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81" w:rsidRDefault="00637B81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lang w:val="en" w:eastAsia="en-GB"/>
        </w:rPr>
      </w:pPr>
      <w:r>
        <w:rPr>
          <w:rFonts w:ascii="Arial" w:eastAsia="Times New Roman" w:hAnsi="Arial" w:cs="Arial"/>
          <w:b/>
          <w:lang w:val="en" w:eastAsia="en-GB"/>
        </w:rPr>
        <w:t>TRANSLATED WITH GOOGLE TRANSLATE</w:t>
      </w:r>
      <w:bookmarkStart w:id="0" w:name="_GoBack"/>
      <w:bookmarkEnd w:id="0"/>
    </w:p>
    <w:p w:rsidR="00637B81" w:rsidRDefault="00637B81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lang w:val="en" w:eastAsia="en-GB"/>
        </w:rPr>
      </w:pPr>
    </w:p>
    <w:p w:rsidR="00DB73C7" w:rsidRPr="003869C2" w:rsidRDefault="00DB73C7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lang w:val="en" w:eastAsia="en-GB"/>
        </w:rPr>
      </w:pPr>
      <w:r w:rsidRPr="003869C2">
        <w:rPr>
          <w:rFonts w:ascii="Arial" w:eastAsia="Times New Roman" w:hAnsi="Arial" w:cs="Arial"/>
          <w:b/>
          <w:lang w:val="en" w:eastAsia="en-GB"/>
        </w:rPr>
        <w:t>Summary</w:t>
      </w:r>
    </w:p>
    <w:p w:rsidR="00DB73C7" w:rsidRPr="003869C2" w:rsidRDefault="00DB73C7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lang w:val="en" w:eastAsia="en-GB"/>
        </w:rPr>
      </w:pPr>
    </w:p>
    <w:p w:rsidR="00DB73C7" w:rsidRPr="003869C2" w:rsidRDefault="00DB73C7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Based on the adoption by the Syrian Arab Republic of environmental conventions and protocols, including the United Nations Convention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Framework for Climate Change, this document reflects contributions nationally identified on a voluntary basis as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As a national need and as a contribution to support international efforts to achieve the objectives of the Paris Agreement in reducing the concentration of forests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And to enhance the global response to the threat posed by climate change.</w:t>
      </w:r>
    </w:p>
    <w:p w:rsidR="00DB73C7" w:rsidRPr="003869C2" w:rsidRDefault="00DB73C7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The Syrian Arab Republic is affected, particularly in arid and semi-arid regions, and as a developing country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Non-industrial impacts of the effects of climate change in its multiple dimensions. And face exceptional circumstances that are the effects of war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Terrorist attacks since 2011, as well as operations of the so-called "international coalition" illegal, which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Have led to extensive destruction of infrastructure and environment and the impact of all this on the employment of a large part of the efforts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And national resources available to address the consequences of these conditions.</w:t>
      </w:r>
    </w:p>
    <w:p w:rsidR="00DB73C7" w:rsidRPr="003869C2" w:rsidRDefault="00DB73C7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Unilateral coercive economic measures, imposed by some States and regional entities, have been imposed against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The Syrian Arab Republic since 2011, which continues to date, has suffered huge losses in the structure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The Syrian economy has negatively impacted efforts exerted by the government and civil society to protect the environment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And support national plans for adaptation and mitigation. The continuation of these measures remains the greatest challenge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National efforts of the Syrian Arab Republic to meet its climate and environmental protection commitments and to implement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Plans to support the resilience of the Syrian society, as these measures targeted vital sectors of technology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And energy to funding channels, and accompanied by a deliberate reduction of international support. In addition, the disastrous effects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Israel, the occupying Power, continued to occupy the Syrian Golan in flagrant violation of laws and customs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The international community, its persistence in the exploitation of its resources and the pollution of its natural environment.</w:t>
      </w:r>
    </w:p>
    <w:p w:rsidR="00DB73C7" w:rsidRPr="003869C2" w:rsidRDefault="00DB73C7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The terrorist war against the Syrian Arab Republic has hindered the implementation of the components of the strategy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Which requires, in the transition phase of the war, a special strategy aimed at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Strongly guide the recovery phase of these impacts, so that a quick response to the recovery of all is achieved first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Production and service systems and ecosystems affected by the war, and thus provide the requirements for linking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Local development projects and their contribution to adaptation and mitigation of climate change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National ownership of reconstruction projects, and strengthening the legal environment aimed at conserving natural and environmental resources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And to achieve the national response to urgent needs with long-term needs, to reach the stage of the economy</w:t>
      </w:r>
      <w:r w:rsidR="00441AD8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Self-growth and environmental dimension.</w:t>
      </w:r>
    </w:p>
    <w:p w:rsidR="00DB73C7" w:rsidRPr="003869C2" w:rsidRDefault="00DB73C7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</w:p>
    <w:p w:rsidR="00DB73C7" w:rsidRPr="003869C2" w:rsidRDefault="00DB73C7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This report covers future visions and ambition to address the impacts of climate change in all Syrian territories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030, taking into account the specific circumstances - in the areas of mitigation and adaptation, during 2020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Which the Syrian Arab Republic is undergoing as a result of the terrorist war and the resulting heavy losses in the gains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And the need to strengthen the foundations of sustainability as a developmental situation, including the environmental dimension.</w:t>
      </w:r>
    </w:p>
    <w:p w:rsidR="00DB73C7" w:rsidRPr="003869C2" w:rsidRDefault="00DB73C7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The Syrian Arab Republic therefore viewed its contributions in line with the basic principles of the Framework Convention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And stresses the call of the developed countries parties to the Paris Agreement to assist developing countries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Climate change impacts to enable them to implement their voluntary contributions and increase their resilience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To continue efforts and to assess the impacts of greenhouse gas emissions and to plan and implement activities during specific periods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Developed according to the level of progress achieved in the target sectors.</w:t>
      </w:r>
    </w:p>
    <w:p w:rsidR="00DB73C7" w:rsidRPr="003869C2" w:rsidRDefault="00DB73C7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</w:p>
    <w:p w:rsidR="003C3167" w:rsidRPr="003869C2" w:rsidRDefault="003C3167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lang w:val="en" w:eastAsia="en-GB"/>
        </w:rPr>
      </w:pPr>
      <w:r w:rsidRPr="003869C2">
        <w:rPr>
          <w:rFonts w:ascii="Arial" w:eastAsia="Times New Roman" w:hAnsi="Arial" w:cs="Arial"/>
          <w:b/>
          <w:lang w:val="en" w:eastAsia="en-GB"/>
        </w:rPr>
        <w:t>1 Introduction:</w:t>
      </w:r>
    </w:p>
    <w:p w:rsidR="003C3167" w:rsidRPr="003869C2" w:rsidRDefault="003C3167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</w:p>
    <w:p w:rsidR="00BA08DC" w:rsidRPr="003869C2" w:rsidRDefault="00BA08DC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The terrorist war against the Syrian Arab Republic led to the destruction and destruction of a number of people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 xml:space="preserve">And the continuation of unilateral coercive economic measures imposed on </w:t>
      </w:r>
      <w:r w:rsidRPr="003869C2">
        <w:rPr>
          <w:rFonts w:ascii="Arial" w:eastAsia="Times New Roman" w:hAnsi="Arial" w:cs="Arial"/>
          <w:lang w:val="en" w:eastAsia="en-GB"/>
        </w:rPr>
        <w:lastRenderedPageBreak/>
        <w:t>the Arab Republic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Syria, to a significant return in the economic, social and environmental factors, and the emergence of priorities at the expense of another,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And weakness in the first access to technology and production technologies, in addition to the cessation of funding and support by the authorities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To support national plans to protect the environment.</w:t>
      </w:r>
    </w:p>
    <w:p w:rsidR="00BA08DC" w:rsidRPr="003869C2" w:rsidRDefault="00BA08DC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However, these conditions have reinforced the Syrian state's conviction that it is essential to make sustainability a top priority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Especially by restoring what the Syrian Arab Republic has lost from previous developmental gains,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And overcome the effects of war and face the difficult challenges of the Syrian society, and through the process of rehabilitation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Sustainable physical, service and environmental infrastructure, increased use of alternative energies, and reduced waste and reuse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And to rely on raising the efficiency of housing and environmental buildings by applying the concept of green energy and rationalization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Energy consumption, waste minimization and the use of sustainable transport that contributes to reducing emissions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Greenhouse gases, thereby mitigating the effects of climate change.</w:t>
      </w:r>
    </w:p>
    <w:p w:rsidR="00BA08DC" w:rsidRPr="003869C2" w:rsidRDefault="00BA08DC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Emphasizing the principle of equity and common but differentiated responsibilities, the Syrian Arab Republic affirms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The responsibility of developed countries to assume their responsibilities as a result of climate change and to provide adequate and predictable support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to countries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Developing countries to implement their national plans for adaptation to the effects of climate change, in accordance with the principles of the UN Convention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United Nations Framework Convention on Climate Change, and the relevant conventions and protocols.</w:t>
      </w:r>
    </w:p>
    <w:p w:rsidR="00BA08DC" w:rsidRPr="003869C2" w:rsidRDefault="00BA08DC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This document reflects the results of the work of the National Committee formed by the Local Administration and Environment Agency, which includes my representatives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And the concerned national authorities, which intensified their work after the ratification of the accession of the Syrian Arab Republic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, 2030- 2017, where the voluntary specific contributions for 2020/11 cover the Paris Agreement,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In line with national priorities, and have been developed within institutional frameworks and through consultative meetings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Sectoral and qualitative levels, and a series of workshops in the provinces with national stakeholders and representatives</w:t>
      </w:r>
    </w:p>
    <w:p w:rsidR="00BA08DC" w:rsidRPr="003869C2" w:rsidRDefault="00BA08DC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Local education.</w:t>
      </w:r>
    </w:p>
    <w:p w:rsidR="00BA08DC" w:rsidRPr="003869C2" w:rsidRDefault="00BA08DC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lang w:val="en" w:eastAsia="en-GB"/>
        </w:rPr>
      </w:pPr>
    </w:p>
    <w:p w:rsidR="003C3167" w:rsidRPr="003869C2" w:rsidRDefault="003C3167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lang w:val="en" w:eastAsia="en-GB"/>
        </w:rPr>
      </w:pPr>
      <w:r w:rsidRPr="003869C2">
        <w:rPr>
          <w:rFonts w:ascii="Arial" w:eastAsia="Times New Roman" w:hAnsi="Arial" w:cs="Arial"/>
          <w:b/>
          <w:lang w:val="en" w:eastAsia="en-GB"/>
        </w:rPr>
        <w:t>2 National circumstances</w:t>
      </w:r>
    </w:p>
    <w:p w:rsidR="003C3167" w:rsidRPr="003869C2" w:rsidRDefault="003C3167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</w:p>
    <w:p w:rsidR="004623D8" w:rsidRPr="003869C2" w:rsidRDefault="004623D8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Although the Syrian Arab Republic is not a major contributor to greenhouse gas emissions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The world, therefore, is not one of the countries influencing the appearance of climate change compared to many countries, and its location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Within dry and semi-arid regions, it is considered one of the countries most vulnerable to climate change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And climatic variations in their multiple dimensions, manifested by climate events that they have not undertaken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Before, as precipitation, change in precipitation, in addition to rainstorms, drought of some rivers or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Low levels and levels of natural and artificial life, drought and increased mucus,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High temperatures at unprecedented rates, heat waves and forest fires, and an increase in the number of days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Sand and dust storms and desertification, desertification and the reflection of global climate changes on patterns of use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And accelerated and slow deterioration, which caused pressure on:</w:t>
      </w:r>
    </w:p>
    <w:p w:rsidR="004623D8" w:rsidRPr="003869C2" w:rsidRDefault="004623D8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- Natural resources for agroforestry and exploitation of livestock, and their implications for sustainable production,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And strengthening the resilience of communities.</w:t>
      </w:r>
    </w:p>
    <w:p w:rsidR="004623D8" w:rsidRPr="003869C2" w:rsidRDefault="004623D8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- Renewable energy resources such as hydropower, due to low water intake,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As a result of climate variability.</w:t>
      </w:r>
    </w:p>
    <w:p w:rsidR="00696F4A" w:rsidRPr="003869C2" w:rsidRDefault="004623D8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- Water resources that are already limited, especially in the face of growing water shortages, as a result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The demand for irrigation water, drinking water and the industrial sector is increasing.</w:t>
      </w:r>
    </w:p>
    <w:p w:rsidR="004623D8" w:rsidRPr="003869C2" w:rsidRDefault="004623D8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- Natural ecosystems and their balances, in addition to the overall impacts on public health and sectors</w:t>
      </w:r>
      <w:r w:rsidR="00696F4A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Economic and other social and service.</w:t>
      </w:r>
    </w:p>
    <w:p w:rsidR="004623D8" w:rsidRPr="003869C2" w:rsidRDefault="004623D8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The Syrian Arab Republic also faces several difficulties in obtaining advanced technologies that meet all needs</w:t>
      </w:r>
      <w:r w:rsidR="00E51FE5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Environmental standards, which play a key role in sustaining and strengthening mitigation, adaptation and capacity building</w:t>
      </w:r>
      <w:r w:rsidR="00E51FE5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And is faced with a lack of specialist skills in areas such as expertise in environmental economics</w:t>
      </w:r>
      <w:r w:rsidR="00E51FE5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 xml:space="preserve">And the costs of environmental degradation. Several obstacles are also faced with the implementation of critical projects, </w:t>
      </w:r>
      <w:r w:rsidRPr="003869C2">
        <w:rPr>
          <w:rFonts w:ascii="Arial" w:eastAsia="Times New Roman" w:hAnsi="Arial" w:cs="Arial"/>
          <w:lang w:val="en" w:eastAsia="en-GB"/>
        </w:rPr>
        <w:lastRenderedPageBreak/>
        <w:t>including CDM projects</w:t>
      </w:r>
      <w:r w:rsidR="00E51FE5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Localization of many technologies and computer algorithms to monitor the current situation, simulation and future perspectives, (CDM)</w:t>
      </w:r>
      <w:r w:rsidR="00E51FE5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Which are important tools for the development of all economic, social and environmental indicators and measuring the extent to which needs are met</w:t>
      </w:r>
      <w:r w:rsidR="00E51FE5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For sustainable development planning and planning, owing to the unilateral coercive economic measures imposed on them</w:t>
      </w:r>
      <w:r w:rsidR="00E51FE5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The Syrian Arab Republic for several decades, which has been tightened since 2011, and its serious implications for the construction</w:t>
      </w:r>
      <w:r w:rsidR="00E51FE5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>An economy capable of adapting to climate change.</w:t>
      </w:r>
    </w:p>
    <w:p w:rsidR="003C3167" w:rsidRPr="00353C4A" w:rsidRDefault="004623D8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869C2">
        <w:rPr>
          <w:rFonts w:ascii="Arial" w:eastAsia="Times New Roman" w:hAnsi="Arial" w:cs="Arial"/>
          <w:lang w:val="en" w:eastAsia="en-GB"/>
        </w:rPr>
        <w:t>(But all this did not prevent the Syrian state from emphasizing the "environmental dimension", through its new constitution (2012</w:t>
      </w:r>
      <w:r w:rsidR="00E51FE5" w:rsidRPr="003869C2">
        <w:rPr>
          <w:rFonts w:ascii="Arial" w:eastAsia="Times New Roman" w:hAnsi="Arial" w:cs="Arial"/>
          <w:lang w:val="en" w:eastAsia="en-GB"/>
        </w:rPr>
        <w:t xml:space="preserve"> </w:t>
      </w:r>
      <w:r w:rsidRPr="003869C2">
        <w:rPr>
          <w:rFonts w:ascii="Arial" w:eastAsia="Times New Roman" w:hAnsi="Arial" w:cs="Arial"/>
          <w:lang w:val="en" w:eastAsia="en-GB"/>
        </w:rPr>
        <w:t xml:space="preserve">Which states: "The protection of the environment is the responsibility of the state and of society and is the duty of every citizen", in parallel with Local legislation (2011/107) </w:t>
      </w:r>
      <w:r w:rsidR="002C74B5" w:rsidRPr="002C74B5">
        <w:rPr>
          <w:rFonts w:ascii="Arial" w:eastAsia="Times New Roman" w:hAnsi="Arial" w:cs="Arial"/>
          <w:lang w:val="en" w:eastAsia="en-GB"/>
        </w:rPr>
        <w:t>As a qualitative leap, ensured that the powers of the administrative units would perform the tasks of achieving development</w:t>
      </w:r>
      <w:r w:rsidR="002C74B5">
        <w:rPr>
          <w:rFonts w:ascii="Arial" w:eastAsia="Times New Roman" w:hAnsi="Arial" w:cs="Arial"/>
          <w:lang w:val="en" w:eastAsia="en-GB"/>
        </w:rPr>
        <w:t xml:space="preserve"> </w:t>
      </w:r>
      <w:r w:rsidR="002C74B5" w:rsidRPr="002C74B5">
        <w:rPr>
          <w:rFonts w:ascii="Arial" w:eastAsia="Times New Roman" w:hAnsi="Arial" w:cs="Arial"/>
          <w:lang w:val="en" w:eastAsia="en-GB"/>
        </w:rPr>
        <w:t>Balanced and sustainable, and the Regional Planning Act</w:t>
      </w:r>
      <w:r w:rsidR="002C74B5">
        <w:rPr>
          <w:rFonts w:ascii="Arial" w:eastAsia="Times New Roman" w:hAnsi="Arial" w:cs="Arial"/>
          <w:lang w:val="en" w:eastAsia="en-GB"/>
        </w:rPr>
        <w:t xml:space="preserve"> </w:t>
      </w:r>
      <w:r w:rsidR="00D230C8">
        <w:rPr>
          <w:rFonts w:ascii="Arial" w:eastAsia="Times New Roman" w:hAnsi="Arial" w:cs="Arial"/>
          <w:lang w:val="en" w:eastAsia="en-GB"/>
        </w:rPr>
        <w:t xml:space="preserve">(2010/26) </w:t>
      </w:r>
      <w:r w:rsidR="00445E66" w:rsidRPr="00445E66">
        <w:rPr>
          <w:rFonts w:ascii="Arial" w:eastAsia="Times New Roman" w:hAnsi="Arial" w:cs="Arial"/>
          <w:lang w:val="en" w:eastAsia="en-GB"/>
        </w:rPr>
        <w:t>Which adopted regional spatial planning approaches</w:t>
      </w:r>
      <w:r w:rsidR="00445E66">
        <w:rPr>
          <w:rFonts w:ascii="Arial" w:eastAsia="Times New Roman" w:hAnsi="Arial" w:cs="Arial"/>
          <w:lang w:val="en" w:eastAsia="en-GB"/>
        </w:rPr>
        <w:t xml:space="preserve"> </w:t>
      </w:r>
      <w:r w:rsidR="00445E66" w:rsidRPr="00445E66">
        <w:rPr>
          <w:rFonts w:ascii="Arial" w:eastAsia="Times New Roman" w:hAnsi="Arial" w:cs="Arial"/>
          <w:lang w:val="en" w:eastAsia="en-GB"/>
        </w:rPr>
        <w:t>Contributes to the support of development across regions and according to their priorities and requirements, and environmental law</w:t>
      </w:r>
      <w:r w:rsidR="00445E66">
        <w:rPr>
          <w:rFonts w:ascii="Arial" w:eastAsia="Times New Roman" w:hAnsi="Arial" w:cs="Arial"/>
          <w:lang w:val="en" w:eastAsia="en-GB"/>
        </w:rPr>
        <w:t xml:space="preserve"> (2012/12) </w:t>
      </w:r>
      <w:r w:rsidR="00354451" w:rsidRPr="00354451">
        <w:rPr>
          <w:rFonts w:ascii="Arial" w:eastAsia="Times New Roman" w:hAnsi="Arial" w:cs="Arial"/>
          <w:lang w:val="en" w:eastAsia="en-GB"/>
        </w:rPr>
        <w:t>Who laid down</w:t>
      </w:r>
      <w:r w:rsidR="00354451">
        <w:rPr>
          <w:rFonts w:ascii="Arial" w:eastAsia="Times New Roman" w:hAnsi="Arial" w:cs="Arial"/>
          <w:lang w:val="en" w:eastAsia="en-GB"/>
        </w:rPr>
        <w:t xml:space="preserve"> </w:t>
      </w:r>
      <w:r w:rsidR="00354451" w:rsidRPr="00354451">
        <w:rPr>
          <w:rFonts w:ascii="Arial" w:eastAsia="Times New Roman" w:hAnsi="Arial" w:cs="Arial"/>
          <w:lang w:val="en" w:eastAsia="en-GB"/>
        </w:rPr>
        <w:t>Rules of protection and preservation of environmental components and their main components.</w:t>
      </w:r>
    </w:p>
    <w:p w:rsidR="00354451" w:rsidRPr="00353C4A" w:rsidRDefault="00354451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</w:p>
    <w:p w:rsidR="003C3167" w:rsidRPr="00353C4A" w:rsidRDefault="00D06CC6" w:rsidP="00D06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53C4A">
        <w:rPr>
          <w:rFonts w:ascii="Arial" w:eastAsia="Times New Roman" w:hAnsi="Arial" w:cs="Arial"/>
          <w:lang w:val="en" w:eastAsia="en-GB"/>
        </w:rPr>
        <w:t>The Syrian Arab Republic submitted its first national communication on climate change in 2010, and has shown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National emission inventory report The total emissions from global warming amounted to 79.07 t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n 2005. The share of the energy sector was 73%, followed by the CO2 sector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18%, and then the industrial sector share 4%, the share of waste 5%. Indeed, the Arab Republic has begun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Syrian government prepared the second national communiqué in 2012, but stopped the necessary funding and support unilaterally before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Donors prevented completion of the preparation of this report, which underscores the urgent need for resumption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International support for the Syrian Arab Republic in order to complete this communication.</w:t>
      </w:r>
    </w:p>
    <w:p w:rsidR="00D06CC6" w:rsidRPr="00353C4A" w:rsidRDefault="00D06CC6" w:rsidP="00D06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53C4A">
        <w:rPr>
          <w:rFonts w:ascii="Arial" w:eastAsia="Times New Roman" w:hAnsi="Arial" w:cs="Arial"/>
          <w:lang w:val="en" w:eastAsia="en-GB"/>
        </w:rPr>
        <w:t>The effects of war have prevented the achievement of the requirements for linking national development projects with their adaptation and mitigation objectives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Of the effects of climate change. Challenges have been compounded, particularly by the targeting of terrorist infrastructure by terrorist groups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Water, dams, irrigation systems, electricity, oil and gas fields, and theft of equipment at stations and vandalism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Destruction, poisoning of water resources, including potable water, and the use of crude oil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Using primitive methods polluting the environment for transporting and refining stolen oil, as well as cutting and burning forests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Protected areas and mangroves, and forest cover degradation due to operations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Vandalism, which affected biodiversity. In addition, the strikes of the so-called "international coalition" have changed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The use of munitions and internationally prohibited weapons in their operations, as well as the Turkish military aggression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Which affected the infrastructure and natural resources, which exacerbated the environmental disaster and caused pollution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="00A11768">
        <w:rPr>
          <w:rFonts w:ascii="Arial" w:eastAsia="Times New Roman" w:hAnsi="Arial" w:cs="Arial"/>
          <w:lang w:val="en" w:eastAsia="en-GB"/>
        </w:rPr>
        <w:t>l</w:t>
      </w:r>
      <w:r w:rsidRPr="00353C4A">
        <w:rPr>
          <w:rFonts w:ascii="Arial" w:eastAsia="Times New Roman" w:hAnsi="Arial" w:cs="Arial"/>
          <w:lang w:val="en" w:eastAsia="en-GB"/>
        </w:rPr>
        <w:t>arge areas of agricultural, pastoral, surface and underground water and the spread of fumes containing other substances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And a carcinogenic that has a negative impact on public health and is threatened to reduce animal and plant life.</w:t>
      </w:r>
    </w:p>
    <w:p w:rsidR="00D06CC6" w:rsidRPr="00353C4A" w:rsidRDefault="00D06CC6" w:rsidP="00D06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" w:eastAsia="en-GB"/>
        </w:rPr>
      </w:pPr>
      <w:r w:rsidRPr="00353C4A">
        <w:rPr>
          <w:rFonts w:ascii="Arial" w:eastAsia="Times New Roman" w:hAnsi="Arial" w:cs="Arial"/>
          <w:lang w:val="en" w:eastAsia="en-GB"/>
        </w:rPr>
        <w:t>The Syrian Arab Republic looks forward to restoring and strengthening the pillars of sustainable development at the</w:t>
      </w:r>
      <w:r w:rsidR="00FB4213">
        <w:rPr>
          <w:rFonts w:ascii="Arial" w:eastAsia="Times New Roman" w:hAnsi="Arial" w:cs="Arial"/>
          <w:lang w:val="en" w:eastAsia="en-GB"/>
        </w:rPr>
        <w:t xml:space="preserve"> local level </w:t>
      </w:r>
      <w:r w:rsidRPr="00353C4A">
        <w:rPr>
          <w:rFonts w:ascii="Arial" w:eastAsia="Times New Roman" w:hAnsi="Arial" w:cs="Arial"/>
          <w:lang w:val="en" w:eastAsia="en-GB"/>
        </w:rPr>
        <w:t>During the restoration of all production and service systems in their environmental dimensions and within the frameworks of governance and institutional,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The achievement of their contributions and their successive phases depends on the extent to which international support is required for adequate technical and financial support</w:t>
      </w:r>
      <w:r w:rsidR="00FB4213">
        <w:rPr>
          <w:rFonts w:ascii="Arial" w:eastAsia="Times New Roman" w:hAnsi="Arial" w:cs="Arial"/>
          <w:lang w:val="en" w:eastAsia="en-GB"/>
        </w:rPr>
        <w:t xml:space="preserve"> </w:t>
      </w:r>
      <w:r w:rsidRPr="00353C4A">
        <w:rPr>
          <w:rFonts w:ascii="Arial" w:eastAsia="Times New Roman" w:hAnsi="Arial" w:cs="Arial"/>
          <w:lang w:val="en" w:eastAsia="en-GB"/>
        </w:rPr>
        <w:t>And to support the transfer and resettlement of technology and capacity-building.</w:t>
      </w:r>
    </w:p>
    <w:p w:rsidR="006A4F5E" w:rsidRPr="003869C2" w:rsidRDefault="006A4F5E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lang w:val="en" w:eastAsia="en-GB"/>
        </w:rPr>
      </w:pPr>
    </w:p>
    <w:p w:rsidR="00112EA3" w:rsidRPr="00112EA3" w:rsidRDefault="00112EA3" w:rsidP="008F2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lang w:eastAsia="en-GB"/>
        </w:rPr>
      </w:pPr>
      <w:r w:rsidRPr="003869C2">
        <w:rPr>
          <w:rFonts w:ascii="Arial" w:eastAsia="Times New Roman" w:hAnsi="Arial" w:cs="Arial"/>
          <w:b/>
          <w:lang w:val="en" w:eastAsia="en-GB"/>
        </w:rPr>
        <w:t xml:space="preserve">3. </w:t>
      </w:r>
      <w:r w:rsidRPr="00112EA3">
        <w:rPr>
          <w:rFonts w:ascii="Arial" w:eastAsia="Times New Roman" w:hAnsi="Arial" w:cs="Arial"/>
          <w:b/>
          <w:lang w:val="en" w:eastAsia="en-GB"/>
        </w:rPr>
        <w:t>Mitigation measures</w:t>
      </w:r>
    </w:p>
    <w:p w:rsidR="00AB2C7D" w:rsidRPr="003869C2" w:rsidRDefault="00637B81" w:rsidP="008F2CCA">
      <w:pPr>
        <w:jc w:val="both"/>
        <w:rPr>
          <w:rFonts w:ascii="Arial" w:hAnsi="Arial" w:cs="Arial"/>
        </w:rPr>
      </w:pPr>
    </w:p>
    <w:p w:rsidR="00112EA3" w:rsidRPr="003869C2" w:rsidRDefault="00112EA3" w:rsidP="008F2CCA">
      <w:pPr>
        <w:pStyle w:val="HTMLPreformatted"/>
        <w:jc w:val="both"/>
        <w:rPr>
          <w:rFonts w:ascii="Arial" w:hAnsi="Arial" w:cs="Arial"/>
          <w:sz w:val="22"/>
          <w:szCs w:val="22"/>
        </w:rPr>
      </w:pPr>
      <w:r w:rsidRPr="003869C2">
        <w:rPr>
          <w:rFonts w:ascii="Arial" w:hAnsi="Arial" w:cs="Arial"/>
          <w:sz w:val="22"/>
          <w:szCs w:val="22"/>
          <w:lang w:val="en"/>
        </w:rPr>
        <w:t>Despite the difficult conditions experienced by the Syrian Arab Republic, a number of projects have been developed</w:t>
      </w:r>
      <w:r w:rsidR="007525CD" w:rsidRPr="003869C2">
        <w:rPr>
          <w:rFonts w:ascii="Arial" w:hAnsi="Arial" w:cs="Arial"/>
          <w:sz w:val="22"/>
          <w:szCs w:val="22"/>
          <w:lang w:val="en"/>
        </w:rPr>
        <w:t xml:space="preserve"> p</w:t>
      </w:r>
      <w:r w:rsidRPr="003869C2">
        <w:rPr>
          <w:rFonts w:ascii="Arial" w:hAnsi="Arial" w:cs="Arial"/>
          <w:sz w:val="22"/>
          <w:szCs w:val="22"/>
          <w:lang w:val="en"/>
        </w:rPr>
        <w:t>olicies and strategies that contribute to mitigation in many sectors, through</w:t>
      </w:r>
      <w:r w:rsidR="007525CD" w:rsidRPr="003869C2">
        <w:rPr>
          <w:rFonts w:ascii="Arial" w:hAnsi="Arial" w:cs="Arial"/>
          <w:sz w:val="22"/>
          <w:szCs w:val="22"/>
          <w:lang w:val="en"/>
        </w:rPr>
        <w:t xml:space="preserve"> </w:t>
      </w:r>
      <w:r w:rsidRPr="003869C2">
        <w:rPr>
          <w:rFonts w:ascii="Arial" w:hAnsi="Arial" w:cs="Arial"/>
          <w:sz w:val="22"/>
          <w:szCs w:val="22"/>
          <w:lang w:val="en"/>
        </w:rPr>
        <w:t>The following intervention axes:</w:t>
      </w:r>
    </w:p>
    <w:p w:rsidR="00112EA3" w:rsidRPr="003869C2" w:rsidRDefault="00112EA3" w:rsidP="008F2CCA">
      <w:pPr>
        <w:jc w:val="both"/>
        <w:rPr>
          <w:rFonts w:ascii="Arial" w:hAnsi="Arial" w:cs="Arial"/>
        </w:rPr>
      </w:pPr>
    </w:p>
    <w:p w:rsidR="00112EA3" w:rsidRPr="003869C2" w:rsidRDefault="00112EA3" w:rsidP="008F2CCA">
      <w:pPr>
        <w:pStyle w:val="HTMLPreformatted"/>
        <w:jc w:val="both"/>
        <w:rPr>
          <w:rFonts w:ascii="Arial" w:hAnsi="Arial" w:cs="Arial"/>
          <w:b/>
          <w:sz w:val="22"/>
          <w:szCs w:val="22"/>
        </w:rPr>
      </w:pPr>
      <w:r w:rsidRPr="003869C2">
        <w:rPr>
          <w:rFonts w:ascii="Arial" w:hAnsi="Arial" w:cs="Arial"/>
          <w:b/>
          <w:sz w:val="22"/>
          <w:szCs w:val="22"/>
          <w:lang w:val="en"/>
        </w:rPr>
        <w:t>3.1 Energy sector</w:t>
      </w:r>
    </w:p>
    <w:p w:rsidR="00112EA3" w:rsidRPr="003869C2" w:rsidRDefault="00112EA3" w:rsidP="008F2CCA">
      <w:pPr>
        <w:jc w:val="both"/>
        <w:rPr>
          <w:rFonts w:ascii="Arial" w:hAnsi="Arial" w:cs="Arial"/>
        </w:rPr>
      </w:pPr>
    </w:p>
    <w:p w:rsidR="00112EA3" w:rsidRPr="003869C2" w:rsidRDefault="001D1815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lastRenderedPageBreak/>
        <w:t>The energy sector in the Syrian Arab Republic is considered to be an exclusive strategic sector, which is the most important factor in achieving</w:t>
      </w:r>
      <w:r w:rsidR="007D384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The growth rate required for the output of all sectors of the economy, where oil and gas are the main sources. It is considered</w:t>
      </w:r>
      <w:r w:rsidR="007D384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This sector is currently one of the sectors most affected by the terrorist war, which has been se</w:t>
      </w:r>
      <w:r w:rsidR="007D384B" w:rsidRPr="003869C2">
        <w:rPr>
          <w:rFonts w:ascii="Arial" w:hAnsi="Arial" w:cs="Arial"/>
        </w:rPr>
        <w:t xml:space="preserve">verely damaged by infrastructure </w:t>
      </w:r>
      <w:r w:rsidRPr="003869C2">
        <w:rPr>
          <w:rFonts w:ascii="Arial" w:hAnsi="Arial" w:cs="Arial"/>
        </w:rPr>
        <w:t>Most of the production and processing facilities and the transportation of oil and gas, and suffered huge losses as a result of economic measures</w:t>
      </w:r>
      <w:r w:rsidR="007D384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Unilateral and illegal coercion imposed on the Syrian Arab Republic. Sector losses were estimated</w:t>
      </w:r>
      <w:r w:rsidR="007D384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Direct and indirect oil and gas, from the beginning of the war until the end of March 2016 to about (62) billion</w:t>
      </w:r>
      <w:r w:rsidR="007D384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Dollars. The losses of the electricity system amounted to 2 billion dollars, which led to an increase in the prices of derivatives</w:t>
      </w:r>
      <w:r w:rsidR="007D384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Oil. In parallel, with the decline in productive and service economic activity and the contraction of GDP,</w:t>
      </w:r>
      <w:r w:rsidR="007D384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Demand for energy sources between 2011 and 2016 has fallen to less than half (from 25 to 20 percent)</w:t>
      </w:r>
      <w:r w:rsidR="007D384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About 10 million tons of oil equivalent). With the confirmation that the work of many generating plants has stopped and decreased</w:t>
      </w:r>
      <w:r w:rsidR="007D384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Total demand for energy consumption as raw materials, including transport, industry and sector</w:t>
      </w:r>
      <w:r w:rsidR="007D384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Has led to a significant reduction in emissions as a whole, including the emission of the energy sector</w:t>
      </w:r>
      <w:r w:rsidR="007D384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Equivalent, as shown in the following figure: CO2 gas</w:t>
      </w:r>
    </w:p>
    <w:p w:rsidR="001D1815" w:rsidRPr="003869C2" w:rsidRDefault="001D1815" w:rsidP="008F2CCA">
      <w:pPr>
        <w:jc w:val="both"/>
        <w:rPr>
          <w:rFonts w:ascii="Arial" w:hAnsi="Arial" w:cs="Arial"/>
        </w:rPr>
      </w:pPr>
    </w:p>
    <w:p w:rsidR="001D1815" w:rsidRPr="003869C2" w:rsidRDefault="001D1815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Figure:</w:t>
      </w:r>
    </w:p>
    <w:p w:rsidR="001D1815" w:rsidRPr="003869C2" w:rsidRDefault="001D1815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The energy sector has averaged emissions from global warming:</w:t>
      </w:r>
    </w:p>
    <w:p w:rsidR="001D1815" w:rsidRPr="003869C2" w:rsidRDefault="001D1815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2010 – 2016 ???</w:t>
      </w:r>
    </w:p>
    <w:p w:rsidR="004858A6" w:rsidRPr="003869C2" w:rsidRDefault="004858A6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  <w:noProof/>
          <w:lang w:eastAsia="en-GB"/>
        </w:rPr>
        <w:drawing>
          <wp:inline distT="0" distB="0" distL="0" distR="0" wp14:anchorId="568AA7FA" wp14:editId="42326048">
            <wp:extent cx="5760720" cy="311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15" w:rsidRPr="003869C2" w:rsidRDefault="001D1815" w:rsidP="008F2CCA">
      <w:pPr>
        <w:pStyle w:val="HTMLPreformatted"/>
        <w:jc w:val="both"/>
        <w:rPr>
          <w:rFonts w:ascii="Arial" w:hAnsi="Arial" w:cs="Arial"/>
          <w:sz w:val="22"/>
          <w:szCs w:val="22"/>
        </w:rPr>
      </w:pPr>
      <w:r w:rsidRPr="003869C2">
        <w:rPr>
          <w:rFonts w:ascii="Arial" w:hAnsi="Arial" w:cs="Arial"/>
          <w:sz w:val="22"/>
          <w:szCs w:val="22"/>
          <w:lang w:val="en"/>
        </w:rPr>
        <w:t>Source: The Ministry of Electricity - National Energy Research Center</w:t>
      </w:r>
    </w:p>
    <w:p w:rsidR="001D1815" w:rsidRPr="003869C2" w:rsidRDefault="001D1815" w:rsidP="008F2CCA">
      <w:pPr>
        <w:jc w:val="both"/>
        <w:rPr>
          <w:rFonts w:ascii="Arial" w:hAnsi="Arial" w:cs="Arial"/>
        </w:rPr>
      </w:pPr>
    </w:p>
    <w:p w:rsidR="00D56401" w:rsidRPr="003869C2" w:rsidRDefault="00D56401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The energy sector faces several challenges, including improving the level of crude oil production and developing generation capacity</w:t>
      </w:r>
      <w:r w:rsidR="001D3CDA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Repairing the transmission and distribution network, and securing the necessary funding to implement existing</w:t>
      </w:r>
      <w:r w:rsidR="001D3CDA" w:rsidRPr="003869C2">
        <w:rPr>
          <w:rFonts w:ascii="Arial" w:hAnsi="Arial" w:cs="Arial"/>
        </w:rPr>
        <w:t xml:space="preserve"> refineries development projects </w:t>
      </w:r>
      <w:r w:rsidRPr="003869C2">
        <w:rPr>
          <w:rFonts w:ascii="Arial" w:hAnsi="Arial" w:cs="Arial"/>
        </w:rPr>
        <w:t>The establishment of new refineries, the production of oil derivatives in international specifications, and the mitigation of fuel emissions</w:t>
      </w:r>
      <w:r w:rsidR="001D3CDA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(Petrol and diesel).</w:t>
      </w:r>
    </w:p>
    <w:p w:rsidR="00D56401" w:rsidRPr="003869C2" w:rsidRDefault="00D56401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lastRenderedPageBreak/>
        <w:t>In the field of renewable energies, and the Syrian Arab Republic's abundant sources of energy</w:t>
      </w:r>
      <w:r w:rsidR="001D3CDA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Renewable solar and wind. However, although the water intake is limited and subject to extreme fluctuat</w:t>
      </w:r>
      <w:r w:rsidR="001D3CDA" w:rsidRPr="003869C2">
        <w:rPr>
          <w:rFonts w:ascii="Arial" w:hAnsi="Arial" w:cs="Arial"/>
        </w:rPr>
        <w:t xml:space="preserve">ions, a policy has been adopted </w:t>
      </w:r>
      <w:r w:rsidRPr="003869C2">
        <w:rPr>
          <w:rFonts w:ascii="Arial" w:hAnsi="Arial" w:cs="Arial"/>
        </w:rPr>
        <w:t>Which are more supportive of environmental requirements and aimed at increasing the contribution of renewable energy to future supply and improved security</w:t>
      </w:r>
      <w:r w:rsidR="001D3CDA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By reducing dependence on fossil fuels, reducing greenhouse gas emissions in the generation sector,</w:t>
      </w:r>
      <w:r w:rsidR="001D3CDA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Especially since the years of war have affected the traditional energy sector in Syria and are now the main challenge</w:t>
      </w:r>
      <w:r w:rsidR="001D3CDA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Development is reflected negatively on the national economy.</w:t>
      </w:r>
    </w:p>
    <w:p w:rsidR="00D56401" w:rsidRPr="003869C2" w:rsidRDefault="00D56401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It is expected that the use of renewable energies in Syria to about 10% of the proportion of e</w:t>
      </w:r>
      <w:r w:rsidR="001D3CDA" w:rsidRPr="003869C2">
        <w:rPr>
          <w:rFonts w:ascii="Arial" w:hAnsi="Arial" w:cs="Arial"/>
        </w:rPr>
        <w:t xml:space="preserve">lectricity production in general </w:t>
      </w:r>
      <w:r w:rsidRPr="003869C2">
        <w:rPr>
          <w:rFonts w:ascii="Arial" w:hAnsi="Arial" w:cs="Arial"/>
        </w:rPr>
        <w:t>Until 2030, if genuine support from international donors is available to sustain entrepreneurship and implement projects</w:t>
      </w:r>
      <w:r w:rsidR="001D3CDA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In the field of renewable energies.</w:t>
      </w:r>
    </w:p>
    <w:p w:rsidR="00D56401" w:rsidRPr="003869C2" w:rsidRDefault="00D56401" w:rsidP="008F2CCA">
      <w:pPr>
        <w:jc w:val="both"/>
        <w:rPr>
          <w:rFonts w:ascii="Arial" w:hAnsi="Arial" w:cs="Arial"/>
        </w:rPr>
      </w:pPr>
    </w:p>
    <w:p w:rsidR="00D56401" w:rsidRPr="003869C2" w:rsidRDefault="00D56401" w:rsidP="008F2CCA">
      <w:pPr>
        <w:jc w:val="both"/>
        <w:rPr>
          <w:rStyle w:val="tlid-translation"/>
          <w:rFonts w:ascii="Arial" w:hAnsi="Arial" w:cs="Arial"/>
          <w:b/>
        </w:rPr>
      </w:pPr>
      <w:r w:rsidRPr="003869C2">
        <w:rPr>
          <w:rStyle w:val="tlid-translation"/>
          <w:rFonts w:ascii="Arial" w:hAnsi="Arial" w:cs="Arial"/>
          <w:b/>
        </w:rPr>
        <w:t>3.2 Agriculture, Forestry and Forestry Sector:</w:t>
      </w:r>
    </w:p>
    <w:p w:rsidR="00D56401" w:rsidRPr="003869C2" w:rsidRDefault="00D56401" w:rsidP="008F2CCA">
      <w:pPr>
        <w:jc w:val="both"/>
        <w:rPr>
          <w:rStyle w:val="tlid-translation"/>
          <w:rFonts w:ascii="Arial" w:hAnsi="Arial" w:cs="Arial"/>
        </w:rPr>
      </w:pPr>
    </w:p>
    <w:p w:rsidR="00D56401" w:rsidRPr="003869C2" w:rsidRDefault="00D56401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For decades, the Syrian Arab Republic has been covered with forests and exotic trees extending from a coast</w:t>
      </w:r>
      <w:r w:rsidR="001D3CDA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The Mediterranean Sea and even the Syrian Badia, and the proportion of natural forests with the beginning of the last century</w:t>
      </w:r>
      <w:r w:rsidR="001D3CDA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Is more than 32% of the total Syrian population, but gradually deteriorated to less than 3%</w:t>
      </w:r>
      <w:r w:rsidR="001D3CDA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The area of ​​the country, with the effect of the succession of droughts and the spread of the natural climate, as well as the violation of the land</w:t>
      </w:r>
      <w:r w:rsidR="001D3CDA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And other sites.</w:t>
      </w:r>
    </w:p>
    <w:p w:rsidR="00D56401" w:rsidRPr="003869C2" w:rsidRDefault="00D56401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The effects of climate change and parallel to the effects of the war on the agricultural sector have resulted in the release of large areas of</w:t>
      </w:r>
      <w:r w:rsidR="00B911E4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(Rain-fed) from service, damage to agricultural machinery and equipment and lack of spare parts.</w:t>
      </w:r>
    </w:p>
    <w:p w:rsidR="00D56401" w:rsidRPr="003869C2" w:rsidRDefault="00D56401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In addition to the sabotage of wells, irrigation networks and water channels, which led to the lack of crops</w:t>
      </w:r>
      <w:r w:rsidR="00B911E4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Which was accompanied by an unprecedented decline in the number of sheep, cows and camels.</w:t>
      </w:r>
    </w:p>
    <w:p w:rsidR="00D56401" w:rsidRPr="003869C2" w:rsidRDefault="00D56401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Many of the natural forests and natural sites of the attack are represented by incineration and cutting, which has negatively affected</w:t>
      </w:r>
      <w:r w:rsidR="00B911E4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Forest area and its biodiversity components.</w:t>
      </w:r>
    </w:p>
    <w:p w:rsidR="00283F10" w:rsidRPr="003869C2" w:rsidRDefault="00D56401" w:rsidP="008F2CCA">
      <w:pPr>
        <w:jc w:val="both"/>
        <w:rPr>
          <w:rStyle w:val="tlid-translation"/>
          <w:rFonts w:ascii="Arial" w:hAnsi="Arial" w:cs="Arial"/>
        </w:rPr>
      </w:pPr>
      <w:r w:rsidRPr="003869C2">
        <w:rPr>
          <w:rFonts w:ascii="Arial" w:hAnsi="Arial" w:cs="Arial"/>
        </w:rPr>
        <w:t>The amount of greenhouse gas emissions in the agricultural sector varies by source,</w:t>
      </w:r>
      <w:r w:rsidR="00283F10" w:rsidRPr="003869C2">
        <w:rPr>
          <w:rFonts w:ascii="Arial" w:hAnsi="Arial" w:cs="Arial"/>
        </w:rPr>
        <w:t xml:space="preserve"> 18%</w:t>
      </w:r>
      <w:r w:rsidR="00B911E4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Of the total emission of these targets in Syria in 2005. Therefore, the mitigation of the release of the greenhouse gas is mitigated</w:t>
      </w:r>
      <w:r w:rsidR="00B911E4" w:rsidRPr="003869C2">
        <w:rPr>
          <w:rFonts w:ascii="Arial" w:hAnsi="Arial" w:cs="Arial"/>
        </w:rPr>
        <w:t xml:space="preserve"> </w:t>
      </w:r>
      <w:r w:rsidR="00283F10" w:rsidRPr="003869C2">
        <w:rPr>
          <w:rStyle w:val="tlid-translation"/>
          <w:rFonts w:ascii="Arial" w:hAnsi="Arial" w:cs="Arial"/>
        </w:rPr>
        <w:t>The liberalization of agricultural activities requires reconsideration of prevailing farming systems and activities in chang</w:t>
      </w:r>
      <w:r w:rsidR="00B911E4" w:rsidRPr="003869C2">
        <w:rPr>
          <w:rStyle w:val="tlid-translation"/>
          <w:rFonts w:ascii="Arial" w:hAnsi="Arial" w:cs="Arial"/>
        </w:rPr>
        <w:t xml:space="preserve">e </w:t>
      </w:r>
      <w:r w:rsidR="00283F10" w:rsidRPr="003869C2">
        <w:rPr>
          <w:rStyle w:val="tlid-translation"/>
          <w:rFonts w:ascii="Arial" w:hAnsi="Arial" w:cs="Arial"/>
        </w:rPr>
        <w:t>Patterns of energy use and energy consumption with food security requirements and other needs</w:t>
      </w:r>
      <w:r w:rsidR="00B911E4" w:rsidRPr="003869C2">
        <w:rPr>
          <w:rStyle w:val="tlid-translation"/>
          <w:rFonts w:ascii="Arial" w:hAnsi="Arial" w:cs="Arial"/>
        </w:rPr>
        <w:t xml:space="preserve"> </w:t>
      </w:r>
      <w:r w:rsidR="00283F10" w:rsidRPr="003869C2">
        <w:rPr>
          <w:rStyle w:val="tlid-translation"/>
          <w:rFonts w:ascii="Arial" w:hAnsi="Arial" w:cs="Arial"/>
        </w:rPr>
        <w:t>Agricultural products at the time of pledge and future.</w:t>
      </w:r>
      <w:r w:rsidR="00B911E4" w:rsidRPr="003869C2">
        <w:rPr>
          <w:rStyle w:val="tlid-translation"/>
          <w:rFonts w:ascii="Arial" w:hAnsi="Arial" w:cs="Arial"/>
        </w:rPr>
        <w:t xml:space="preserve"> </w:t>
      </w:r>
      <w:r w:rsidR="00283F10" w:rsidRPr="003869C2">
        <w:rPr>
          <w:rStyle w:val="tlid-translation"/>
          <w:rFonts w:ascii="Arial" w:hAnsi="Arial" w:cs="Arial"/>
        </w:rPr>
        <w:t>The government aims to develop the sector as a whole and address the effects of global warming and the effects of war</w:t>
      </w:r>
      <w:r w:rsidR="00B911E4" w:rsidRPr="003869C2">
        <w:rPr>
          <w:rStyle w:val="tlid-translation"/>
          <w:rFonts w:ascii="Arial" w:hAnsi="Arial" w:cs="Arial"/>
        </w:rPr>
        <w:t xml:space="preserve"> </w:t>
      </w:r>
      <w:r w:rsidR="00283F10" w:rsidRPr="003869C2">
        <w:rPr>
          <w:rStyle w:val="tlid-translation"/>
          <w:rFonts w:ascii="Arial" w:hAnsi="Arial" w:cs="Arial"/>
        </w:rPr>
        <w:t>Terrorism, through:</w:t>
      </w:r>
    </w:p>
    <w:p w:rsidR="00B911E4" w:rsidRPr="003869C2" w:rsidRDefault="00283F10" w:rsidP="008F2CCA">
      <w:pPr>
        <w:jc w:val="both"/>
        <w:rPr>
          <w:rStyle w:val="tlid-translation"/>
          <w:rFonts w:ascii="Arial" w:hAnsi="Arial" w:cs="Arial"/>
        </w:rPr>
      </w:pPr>
      <w:r w:rsidRPr="003869C2">
        <w:rPr>
          <w:rStyle w:val="tlid-translation"/>
          <w:rFonts w:ascii="Arial" w:hAnsi="Arial" w:cs="Arial"/>
        </w:rPr>
        <w:t>- Organizing agricultural production according to the map of land use and determining appropriate tax rates</w:t>
      </w:r>
      <w:r w:rsidR="00B911E4" w:rsidRPr="003869C2">
        <w:rPr>
          <w:rStyle w:val="tlid-translation"/>
          <w:rFonts w:ascii="Arial" w:hAnsi="Arial" w:cs="Arial"/>
        </w:rPr>
        <w:t xml:space="preserve"> </w:t>
      </w:r>
      <w:r w:rsidRPr="003869C2">
        <w:rPr>
          <w:rStyle w:val="tlid-translation"/>
          <w:rFonts w:ascii="Arial" w:hAnsi="Arial" w:cs="Arial"/>
        </w:rPr>
        <w:t>To reduce the natural and terrestrial resources to ensure their sustainability and increase the efficiency of their investment.</w:t>
      </w:r>
    </w:p>
    <w:p w:rsidR="00136F73" w:rsidRPr="003869C2" w:rsidRDefault="00283F10" w:rsidP="008F2CCA">
      <w:pPr>
        <w:jc w:val="both"/>
        <w:rPr>
          <w:rStyle w:val="tlid-translation"/>
          <w:rFonts w:ascii="Arial" w:hAnsi="Arial" w:cs="Arial"/>
        </w:rPr>
      </w:pPr>
      <w:r w:rsidRPr="003869C2">
        <w:rPr>
          <w:rStyle w:val="tlid-translation"/>
          <w:rFonts w:ascii="Arial" w:hAnsi="Arial" w:cs="Arial"/>
        </w:rPr>
        <w:t>- Processing and processing of agricultural waste and safe recycling of residues rather than incineration and utilization of waste residues</w:t>
      </w:r>
      <w:r w:rsidR="00B911E4" w:rsidRPr="003869C2">
        <w:rPr>
          <w:rStyle w:val="tlid-translation"/>
          <w:rFonts w:ascii="Arial" w:hAnsi="Arial" w:cs="Arial"/>
        </w:rPr>
        <w:t xml:space="preserve"> </w:t>
      </w:r>
      <w:r w:rsidRPr="003869C2">
        <w:rPr>
          <w:rStyle w:val="tlid-translation"/>
          <w:rFonts w:ascii="Arial" w:hAnsi="Arial" w:cs="Arial"/>
        </w:rPr>
        <w:t>Solid and liquid in the production of alternative energy by creating modern plants.</w:t>
      </w:r>
      <w:r w:rsidR="00B911E4" w:rsidRPr="003869C2">
        <w:rPr>
          <w:rStyle w:val="tlid-translation"/>
          <w:rFonts w:ascii="Arial" w:hAnsi="Arial" w:cs="Arial"/>
        </w:rPr>
        <w:t xml:space="preserve"> </w:t>
      </w:r>
      <w:r w:rsidRPr="003869C2">
        <w:rPr>
          <w:rStyle w:val="tlid-translation"/>
          <w:rFonts w:ascii="Arial" w:hAnsi="Arial" w:cs="Arial"/>
        </w:rPr>
        <w:t>- Rehabilitation of cultivated crops and app</w:t>
      </w:r>
      <w:r w:rsidR="00136F73" w:rsidRPr="003869C2">
        <w:rPr>
          <w:rStyle w:val="tlid-translation"/>
          <w:rFonts w:ascii="Arial" w:hAnsi="Arial" w:cs="Arial"/>
        </w:rPr>
        <w:t>lication of conservation stock.</w:t>
      </w:r>
    </w:p>
    <w:p w:rsidR="00136F73" w:rsidRPr="003869C2" w:rsidRDefault="00283F10" w:rsidP="008F2CCA">
      <w:pPr>
        <w:jc w:val="both"/>
        <w:rPr>
          <w:rStyle w:val="tlid-translation"/>
          <w:rFonts w:ascii="Arial" w:hAnsi="Arial" w:cs="Arial"/>
        </w:rPr>
      </w:pPr>
      <w:r w:rsidRPr="003869C2">
        <w:rPr>
          <w:rStyle w:val="tlid-translation"/>
          <w:rFonts w:ascii="Arial" w:hAnsi="Arial" w:cs="Arial"/>
        </w:rPr>
        <w:t>- Supporting renewable energy projects for agricultural uses.</w:t>
      </w:r>
      <w:r w:rsidR="00136F73" w:rsidRPr="003869C2">
        <w:rPr>
          <w:rStyle w:val="tlid-translation"/>
          <w:rFonts w:ascii="Arial" w:hAnsi="Arial" w:cs="Arial"/>
        </w:rPr>
        <w:t xml:space="preserve"> </w:t>
      </w:r>
    </w:p>
    <w:p w:rsidR="00136F73" w:rsidRPr="003869C2" w:rsidRDefault="00283F10" w:rsidP="008F2CCA">
      <w:pPr>
        <w:jc w:val="both"/>
        <w:rPr>
          <w:rStyle w:val="tlid-translation"/>
          <w:rFonts w:ascii="Arial" w:hAnsi="Arial" w:cs="Arial"/>
        </w:rPr>
      </w:pPr>
      <w:r w:rsidRPr="003869C2">
        <w:rPr>
          <w:rStyle w:val="tlid-translation"/>
          <w:rFonts w:ascii="Arial" w:hAnsi="Arial" w:cs="Arial"/>
        </w:rPr>
        <w:lastRenderedPageBreak/>
        <w:t>- Strengthening the capacity and training of human resources in all branches of this sector.</w:t>
      </w:r>
    </w:p>
    <w:p w:rsidR="00136F73" w:rsidRPr="003869C2" w:rsidRDefault="00283F10" w:rsidP="008F2CCA">
      <w:pPr>
        <w:jc w:val="both"/>
        <w:rPr>
          <w:rStyle w:val="tlid-translation"/>
          <w:rFonts w:ascii="Arial" w:hAnsi="Arial" w:cs="Arial"/>
        </w:rPr>
      </w:pPr>
      <w:r w:rsidRPr="003869C2">
        <w:rPr>
          <w:rStyle w:val="tlid-translation"/>
          <w:rFonts w:ascii="Arial" w:hAnsi="Arial" w:cs="Arial"/>
        </w:rPr>
        <w:t>- Achieving the sustainable management of natural resources, increasing the size and development of forests and rehabilitating forests</w:t>
      </w:r>
      <w:r w:rsidR="00136F73" w:rsidRPr="003869C2">
        <w:rPr>
          <w:rStyle w:val="tlid-translation"/>
          <w:rFonts w:ascii="Arial" w:hAnsi="Arial" w:cs="Arial"/>
        </w:rPr>
        <w:t xml:space="preserve"> </w:t>
      </w:r>
      <w:r w:rsidRPr="003869C2">
        <w:rPr>
          <w:rStyle w:val="tlid-translation"/>
          <w:rFonts w:ascii="Arial" w:hAnsi="Arial" w:cs="Arial"/>
        </w:rPr>
        <w:t>And integrated management of natural and man-made forests</w:t>
      </w:r>
      <w:r w:rsidRPr="003869C2">
        <w:rPr>
          <w:rFonts w:ascii="Arial" w:hAnsi="Arial" w:cs="Arial"/>
        </w:rPr>
        <w:br/>
      </w:r>
      <w:r w:rsidRPr="003869C2">
        <w:rPr>
          <w:rStyle w:val="tlid-translation"/>
          <w:rFonts w:ascii="Arial" w:hAnsi="Arial" w:cs="Arial"/>
        </w:rPr>
        <w:t>The adoption of a participatory approach and increased extension work, and increased production of grassland nurseries and area</w:t>
      </w:r>
      <w:r w:rsidR="00136F73" w:rsidRPr="003869C2">
        <w:rPr>
          <w:rStyle w:val="tlid-translation"/>
          <w:rFonts w:ascii="Arial" w:hAnsi="Arial" w:cs="Arial"/>
        </w:rPr>
        <w:t xml:space="preserve"> </w:t>
      </w:r>
      <w:r w:rsidRPr="003869C2">
        <w:rPr>
          <w:rStyle w:val="tlid-translation"/>
          <w:rFonts w:ascii="Arial" w:hAnsi="Arial" w:cs="Arial"/>
        </w:rPr>
        <w:t>Forests in the Syrian Arab Republic to contribute to enhancing the role of forests in carbon sequestration.</w:t>
      </w:r>
    </w:p>
    <w:p w:rsidR="00283F10" w:rsidRPr="003869C2" w:rsidRDefault="00283F10" w:rsidP="008F2CCA">
      <w:pPr>
        <w:jc w:val="both"/>
        <w:rPr>
          <w:rStyle w:val="tlid-translation"/>
          <w:rFonts w:ascii="Arial" w:hAnsi="Arial" w:cs="Arial"/>
        </w:rPr>
      </w:pPr>
      <w:r w:rsidRPr="003869C2">
        <w:rPr>
          <w:rStyle w:val="tlid-translation"/>
          <w:rFonts w:ascii="Arial" w:hAnsi="Arial" w:cs="Arial"/>
        </w:rPr>
        <w:t>- Develop production and productivity and enhance the ability to cope with the impact of climate change and drought, through</w:t>
      </w:r>
      <w:r w:rsidR="00136F73" w:rsidRPr="003869C2">
        <w:rPr>
          <w:rStyle w:val="tlid-translation"/>
          <w:rFonts w:ascii="Arial" w:hAnsi="Arial" w:cs="Arial"/>
        </w:rPr>
        <w:t xml:space="preserve"> </w:t>
      </w:r>
      <w:r w:rsidRPr="003869C2">
        <w:rPr>
          <w:rStyle w:val="tlid-translation"/>
          <w:rFonts w:ascii="Arial" w:hAnsi="Arial" w:cs="Arial"/>
        </w:rPr>
        <w:t>The issuance of a set of national laws and communiqués, such as the regulation of the investment of State property to establish</w:t>
      </w:r>
      <w:r w:rsidR="00136F73" w:rsidRPr="003869C2">
        <w:rPr>
          <w:rStyle w:val="tlid-translation"/>
          <w:rFonts w:ascii="Arial" w:hAnsi="Arial" w:cs="Arial"/>
        </w:rPr>
        <w:t xml:space="preserve"> </w:t>
      </w:r>
      <w:r w:rsidRPr="003869C2">
        <w:rPr>
          <w:rStyle w:val="tlid-translation"/>
          <w:rFonts w:ascii="Arial" w:hAnsi="Arial" w:cs="Arial"/>
        </w:rPr>
        <w:t>Production and service projects for the sector, technical conditions governing the processing and processing of fertilizers, and concessions</w:t>
      </w:r>
      <w:r w:rsidR="00136F73" w:rsidRPr="003869C2">
        <w:rPr>
          <w:rStyle w:val="tlid-translation"/>
          <w:rFonts w:ascii="Arial" w:hAnsi="Arial" w:cs="Arial"/>
        </w:rPr>
        <w:t xml:space="preserve"> </w:t>
      </w:r>
      <w:r w:rsidRPr="003869C2">
        <w:rPr>
          <w:rStyle w:val="tlid-translation"/>
          <w:rFonts w:ascii="Arial" w:hAnsi="Arial" w:cs="Arial"/>
        </w:rPr>
        <w:t>Pesticides, quarantine, protection of livestock and their requirements, protection of the desert, and agriculture. And the Law of Registration No. 6 of 2018</w:t>
      </w:r>
    </w:p>
    <w:p w:rsidR="00283F10" w:rsidRPr="003869C2" w:rsidRDefault="00283F10" w:rsidP="008F2CCA">
      <w:pPr>
        <w:jc w:val="both"/>
        <w:rPr>
          <w:rStyle w:val="tlid-translation"/>
          <w:rFonts w:ascii="Arial" w:hAnsi="Arial" w:cs="Arial"/>
        </w:rPr>
      </w:pPr>
    </w:p>
    <w:p w:rsidR="008403E6" w:rsidRPr="003869C2" w:rsidRDefault="008403E6" w:rsidP="008F2CCA">
      <w:pPr>
        <w:jc w:val="both"/>
        <w:rPr>
          <w:rFonts w:ascii="Arial" w:hAnsi="Arial" w:cs="Arial"/>
          <w:b/>
        </w:rPr>
      </w:pPr>
      <w:r w:rsidRPr="003869C2">
        <w:rPr>
          <w:rFonts w:ascii="Arial" w:hAnsi="Arial" w:cs="Arial"/>
          <w:b/>
        </w:rPr>
        <w:t>3.3 Transport sector</w:t>
      </w:r>
    </w:p>
    <w:p w:rsidR="008403E6" w:rsidRPr="003869C2" w:rsidRDefault="008403E6" w:rsidP="008F2CCA">
      <w:pPr>
        <w:jc w:val="both"/>
        <w:rPr>
          <w:rFonts w:ascii="Arial" w:hAnsi="Arial" w:cs="Arial"/>
        </w:rPr>
      </w:pPr>
    </w:p>
    <w:p w:rsidR="008403E6" w:rsidRPr="003869C2" w:rsidRDefault="00626734" w:rsidP="008F2CCA">
      <w:pPr>
        <w:jc w:val="both"/>
        <w:rPr>
          <w:rStyle w:val="tlid-translation"/>
          <w:rFonts w:ascii="Arial" w:hAnsi="Arial" w:cs="Arial"/>
        </w:rPr>
      </w:pPr>
      <w:r w:rsidRPr="003869C2">
        <w:rPr>
          <w:rStyle w:val="tlid-translation"/>
          <w:rFonts w:ascii="Arial" w:hAnsi="Arial" w:cs="Arial"/>
        </w:rPr>
        <w:t>The land transport fleet in the Syrian Arab Republic is more than 2 million vehicles,</w:t>
      </w:r>
      <w:r w:rsidR="00FA0CD0" w:rsidRPr="003869C2">
        <w:rPr>
          <w:rStyle w:val="tlid-translation"/>
          <w:rFonts w:ascii="Arial" w:hAnsi="Arial" w:cs="Arial"/>
        </w:rPr>
        <w:t xml:space="preserve"> </w:t>
      </w:r>
      <w:r w:rsidRPr="003869C2">
        <w:rPr>
          <w:rStyle w:val="tlid-translation"/>
          <w:rFonts w:ascii="Arial" w:hAnsi="Arial" w:cs="Arial"/>
        </w:rPr>
        <w:t>Which, along with the quality of fuel used to operate, leads to high emissions and low emissions</w:t>
      </w:r>
      <w:r w:rsidR="00FA0CD0" w:rsidRPr="003869C2">
        <w:rPr>
          <w:rStyle w:val="tlid-translation"/>
          <w:rFonts w:ascii="Arial" w:hAnsi="Arial" w:cs="Arial"/>
        </w:rPr>
        <w:t xml:space="preserve"> </w:t>
      </w:r>
      <w:r w:rsidRPr="003869C2">
        <w:rPr>
          <w:rStyle w:val="tlid-translation"/>
          <w:rFonts w:ascii="Arial" w:hAnsi="Arial" w:cs="Arial"/>
        </w:rPr>
        <w:t>Air quality in crowded areas. The transport strategy to mitigate emissions included plans</w:t>
      </w:r>
      <w:r w:rsidR="00FA0CD0" w:rsidRPr="003869C2">
        <w:rPr>
          <w:rStyle w:val="tlid-translation"/>
          <w:rFonts w:ascii="Arial" w:hAnsi="Arial" w:cs="Arial"/>
        </w:rPr>
        <w:t xml:space="preserve"> </w:t>
      </w:r>
      <w:r w:rsidRPr="003869C2">
        <w:rPr>
          <w:rStyle w:val="tlid-translation"/>
          <w:rFonts w:ascii="Arial" w:hAnsi="Arial" w:cs="Arial"/>
        </w:rPr>
        <w:t>And the following projects:</w:t>
      </w:r>
    </w:p>
    <w:p w:rsidR="007D244F" w:rsidRPr="003869C2" w:rsidRDefault="007D244F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Updating and activating technical inspection procedures to comply with permissible emission limits</w:t>
      </w:r>
      <w:r w:rsidR="0075509A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And rehabilitate the technical inspection lanes in the transport directorates and provide them with modern and sophisticated equipment</w:t>
      </w:r>
      <w:r w:rsidR="0075509A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(Such as the examination of gases released from vehicle exhaust).</w:t>
      </w:r>
    </w:p>
    <w:p w:rsidR="007D244F" w:rsidRPr="003869C2" w:rsidRDefault="007D244F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Developing urban transport systems, encouraging the use of large buses and adopting a mass transit system.</w:t>
      </w:r>
      <w:r w:rsidR="0075509A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In addition to the rehabilitation and development of railways, especially as the transport by rail contributes to the reduction</w:t>
      </w:r>
      <w:r w:rsidR="0075509A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Percentage of pollution caused by other means.</w:t>
      </w:r>
    </w:p>
    <w:p w:rsidR="007D244F" w:rsidRPr="003869C2" w:rsidRDefault="007D244F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Improving the quality of fuel used in transportation and the use of green fuel and blue gasoline.</w:t>
      </w:r>
    </w:p>
    <w:p w:rsidR="007D244F" w:rsidRPr="003869C2" w:rsidRDefault="007D244F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Promote the use of gas-powered buses and environmentally friendly technologies</w:t>
      </w:r>
    </w:p>
    <w:p w:rsidR="007D244F" w:rsidRPr="003869C2" w:rsidRDefault="007D244F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Modern (gas, electricity, hybrid).</w:t>
      </w:r>
    </w:p>
    <w:p w:rsidR="00626734" w:rsidRPr="003869C2" w:rsidRDefault="007D244F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 xml:space="preserve">• Do not allow the refund or entry of used policies if the age of use exceeds 3 years. </w:t>
      </w:r>
      <w:r w:rsidR="001975BB" w:rsidRPr="003869C2">
        <w:rPr>
          <w:rFonts w:ascii="Arial" w:hAnsi="Arial" w:cs="Arial"/>
        </w:rPr>
        <w:t>A</w:t>
      </w:r>
      <w:r w:rsidRPr="003869C2">
        <w:rPr>
          <w:rFonts w:ascii="Arial" w:hAnsi="Arial" w:cs="Arial"/>
        </w:rPr>
        <w:t>ddition</w:t>
      </w:r>
      <w:r w:rsidR="001975B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To follow-up on the draft regulations for the replacement of existing old vehicles on the transport lines.</w:t>
      </w:r>
    </w:p>
    <w:p w:rsidR="007D244F" w:rsidRPr="003869C2" w:rsidRDefault="007D244F" w:rsidP="008F2CCA">
      <w:pPr>
        <w:jc w:val="both"/>
        <w:rPr>
          <w:rFonts w:ascii="Arial" w:hAnsi="Arial" w:cs="Arial"/>
        </w:rPr>
      </w:pPr>
    </w:p>
    <w:p w:rsidR="007D244F" w:rsidRPr="003869C2" w:rsidRDefault="00E634EE" w:rsidP="008F2CCA">
      <w:pPr>
        <w:jc w:val="both"/>
        <w:rPr>
          <w:rFonts w:ascii="Arial" w:hAnsi="Arial" w:cs="Arial"/>
          <w:b/>
        </w:rPr>
      </w:pPr>
      <w:r w:rsidRPr="003869C2">
        <w:rPr>
          <w:rFonts w:ascii="Arial" w:hAnsi="Arial" w:cs="Arial"/>
          <w:b/>
        </w:rPr>
        <w:t>3.4 Industry sector</w:t>
      </w:r>
    </w:p>
    <w:p w:rsidR="00E634EE" w:rsidRPr="003869C2" w:rsidRDefault="00E634EE" w:rsidP="008F2CCA">
      <w:pPr>
        <w:jc w:val="both"/>
        <w:rPr>
          <w:rFonts w:ascii="Arial" w:hAnsi="Arial" w:cs="Arial"/>
        </w:rPr>
      </w:pPr>
    </w:p>
    <w:p w:rsidR="000E3916" w:rsidRPr="003869C2" w:rsidRDefault="000E3916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This sector is one of the main sources of greenhouse gas emissions, both from physical transformations</w:t>
      </w:r>
      <w:r w:rsidR="001975B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Chemical industries associated with various industrial processes (cement industry - chemical and engineering industries)</w:t>
      </w:r>
      <w:r w:rsidR="001975B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As a result of fuel requirements for energy.</w:t>
      </w:r>
    </w:p>
    <w:p w:rsidR="000E3916" w:rsidRPr="003869C2" w:rsidRDefault="000E3916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lastRenderedPageBreak/>
        <w:t>The Syrian government is working to invest locally available resources, rely on renewable energies and establish capacity</w:t>
      </w:r>
      <w:r w:rsidR="001975B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Making use of solar energy as alternative and renewable energy in the industry. And replacing the fuel with natural gas</w:t>
      </w:r>
      <w:r w:rsidR="001975B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Energy-intensive industries such as the cement industry. And also improve the specifications of oil derivatives</w:t>
      </w:r>
      <w:r w:rsidR="001975B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Resulting from refineries, especially for oil derivatives used in industry.</w:t>
      </w:r>
    </w:p>
    <w:p w:rsidR="00E634EE" w:rsidRPr="003869C2" w:rsidRDefault="000E3916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The investment environment was also developed to establish laboratories, small, medium and handicraft facilities and rehabilitate the damaged</w:t>
      </w:r>
      <w:r w:rsidR="001975B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Of which. And to take the necessary measures to prevent the importation of production lines, machinery and equipment used. The challenge is</w:t>
      </w:r>
      <w:r w:rsidR="001975B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Is now organizing an industrial map that meets environmental standards and takes off industrial activity with production chains</w:t>
      </w:r>
      <w:r w:rsidR="001975B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Including the production of the necessary equipment to enhance the status of renewable and new energies and those used in</w:t>
      </w:r>
      <w:r w:rsidR="001975B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Energy consumption, and overall mitigation of emissions through wastewater treatment projects</w:t>
      </w:r>
      <w:r w:rsidR="001975B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Industrial processes and their utilization in irrigation, rehabilitation of industrial wastewater treatment plants and development</w:t>
      </w:r>
      <w:r w:rsidR="001975B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(NOx SOx), the phosphate and azotic fertilizer plant, with the aim of reducing their emissions</w:t>
      </w:r>
      <w:r w:rsidR="001975B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To generate biogas.</w:t>
      </w:r>
    </w:p>
    <w:p w:rsidR="000E3916" w:rsidRPr="003869C2" w:rsidRDefault="000E3916" w:rsidP="008F2CCA">
      <w:pPr>
        <w:jc w:val="both"/>
        <w:rPr>
          <w:rFonts w:ascii="Arial" w:hAnsi="Arial" w:cs="Arial"/>
        </w:rPr>
      </w:pPr>
    </w:p>
    <w:p w:rsidR="000E3916" w:rsidRPr="003869C2" w:rsidRDefault="00864229" w:rsidP="008F2CCA">
      <w:pPr>
        <w:jc w:val="both"/>
        <w:rPr>
          <w:rFonts w:ascii="Arial" w:hAnsi="Arial" w:cs="Arial"/>
          <w:b/>
        </w:rPr>
      </w:pPr>
      <w:r w:rsidRPr="003869C2">
        <w:rPr>
          <w:rFonts w:ascii="Arial" w:hAnsi="Arial" w:cs="Arial"/>
          <w:b/>
        </w:rPr>
        <w:t>3.5 Solid Waste Sector</w:t>
      </w:r>
    </w:p>
    <w:p w:rsidR="00864229" w:rsidRPr="003869C2" w:rsidRDefault="00864229" w:rsidP="008F2CCA">
      <w:pPr>
        <w:jc w:val="both"/>
        <w:rPr>
          <w:rFonts w:ascii="Arial" w:hAnsi="Arial" w:cs="Arial"/>
        </w:rPr>
      </w:pPr>
    </w:p>
    <w:p w:rsidR="0079609B" w:rsidRPr="003869C2" w:rsidRDefault="0079609B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During the years of the war, the solid waste management sector faced many obstacles and was subjected to many pressures</w:t>
      </w:r>
      <w:r w:rsidR="004B7A19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Have led to a decline in performance in this sector. Since the inability of elements of administrative units in some areas of</w:t>
      </w:r>
      <w:r w:rsidR="004B7A19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Access to their places of work for the transfer of solid waste, due to the spread of terrorism, led to the disposal of large amounts of it</w:t>
      </w:r>
      <w:r w:rsidR="004B7A19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With no possibility of deportation and safe disposal, and forced the residents of some areas to burn or cause</w:t>
      </w:r>
      <w:r w:rsidR="004B7A19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Emissions of pollutants. Therefore, the government seeks to improve the reality of service in this sector, especially after the end</w:t>
      </w:r>
      <w:r w:rsidR="004B7A19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Mentioned obstacles through a number of actions:</w:t>
      </w:r>
    </w:p>
    <w:p w:rsidR="0079609B" w:rsidRPr="003869C2" w:rsidRDefault="0079609B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Assess the current state of solid waste management and develop the national strategy in this area.</w:t>
      </w:r>
    </w:p>
    <w:p w:rsidR="0079609B" w:rsidRPr="003869C2" w:rsidRDefault="0079609B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Finding suitable solutions for random dumps, preventing random burning and updating the fleet of special mechanisms</w:t>
      </w:r>
      <w:r w:rsidR="004B7A19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Waste management.</w:t>
      </w:r>
    </w:p>
    <w:p w:rsidR="0079609B" w:rsidRPr="003869C2" w:rsidRDefault="0079609B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Promote the implementation of pilot projects related to solid waste sorting from source, re-manufacturing</w:t>
      </w:r>
      <w:r w:rsidR="004B7A19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Recycling, and processing plants especially in large cities with heavy economic activities set standards</w:t>
      </w:r>
      <w:r w:rsidR="004B7A19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Equipment and equipment.</w:t>
      </w:r>
    </w:p>
    <w:p w:rsidR="0079609B" w:rsidRPr="003869C2" w:rsidRDefault="0079609B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Research on the transformation of landfills into energy and (utilization of biogas).</w:t>
      </w:r>
    </w:p>
    <w:p w:rsidR="00864229" w:rsidRPr="003869C2" w:rsidRDefault="0079609B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It should be noted that the Syrian Arab Republic has not received significant international support in the area of ​​integrated management</w:t>
      </w:r>
      <w:r w:rsidR="004B7A19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Of solid waste, which is the first priority for the recovery phase and the particular stage of the environment</w:t>
      </w:r>
      <w:r w:rsidR="004B7A19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To restore displaced people and refugees to their areas and normal lives.</w:t>
      </w:r>
    </w:p>
    <w:p w:rsidR="0079609B" w:rsidRPr="003869C2" w:rsidRDefault="0079609B" w:rsidP="008F2CCA">
      <w:pPr>
        <w:jc w:val="both"/>
        <w:rPr>
          <w:rFonts w:ascii="Arial" w:hAnsi="Arial" w:cs="Arial"/>
        </w:rPr>
      </w:pPr>
    </w:p>
    <w:p w:rsidR="00F679A4" w:rsidRPr="003869C2" w:rsidRDefault="00F679A4" w:rsidP="008F2CCA">
      <w:pPr>
        <w:jc w:val="both"/>
        <w:rPr>
          <w:rFonts w:ascii="Arial" w:hAnsi="Arial" w:cs="Arial"/>
          <w:b/>
        </w:rPr>
      </w:pPr>
      <w:r w:rsidRPr="003869C2">
        <w:rPr>
          <w:rFonts w:ascii="Arial" w:hAnsi="Arial" w:cs="Arial"/>
          <w:b/>
        </w:rPr>
        <w:t>3.6 Housing Sector:</w:t>
      </w:r>
    </w:p>
    <w:p w:rsidR="00F679A4" w:rsidRPr="003869C2" w:rsidRDefault="00F679A4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The housing sector in several governorates has been subjected to a series of acts of destruction and vandalism by groups</w:t>
      </w:r>
      <w:r w:rsidR="00482301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 xml:space="preserve">Armed forces that affected infrastructure, factories, residential buildings and places of worship. Therefore, the sector is facing a major challenge in rehabilitating the affected areas in terms of the lack of machinery and equipment for disposal </w:t>
      </w:r>
      <w:r w:rsidRPr="003869C2">
        <w:rPr>
          <w:rFonts w:ascii="Arial" w:hAnsi="Arial" w:cs="Arial"/>
        </w:rPr>
        <w:lastRenderedPageBreak/>
        <w:t>of the rubble of buildings</w:t>
      </w:r>
      <w:r w:rsidR="00482301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And to make use of them according to specific areas, in addition to rehabilitating the structures</w:t>
      </w:r>
      <w:r w:rsidR="00482301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Infrastructure in a sustainable manner.</w:t>
      </w:r>
    </w:p>
    <w:p w:rsidR="0079609B" w:rsidRPr="003869C2" w:rsidRDefault="00F679A4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Despite these challenges, the Syrian government is making significant efforts to develop mechanisms to rehabilitate them</w:t>
      </w:r>
      <w:r w:rsidR="00482301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Areas in the reconstruction phase and the design and development of balanced and modern urban societies that meet standards</w:t>
      </w:r>
      <w:r w:rsidR="00482301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Sustainability through the housing and housing map, and issuing guidelines to assess the impacts and adopt the interventions required</w:t>
      </w:r>
      <w:r w:rsidR="00482301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 xml:space="preserve">Which meet the structural, environmental and energy </w:t>
      </w:r>
      <w:r w:rsidR="00482301" w:rsidRPr="003869C2">
        <w:rPr>
          <w:rFonts w:ascii="Arial" w:hAnsi="Arial" w:cs="Arial"/>
        </w:rPr>
        <w:t>conservation standards through:</w:t>
      </w:r>
    </w:p>
    <w:p w:rsidR="006C2479" w:rsidRPr="003869C2" w:rsidRDefault="006C2479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Development of standards and regulations that encourage environmental factors and allow the investment of alternative and renewable energies and conservation</w:t>
      </w:r>
      <w:r w:rsidR="00482301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On agricultural land and the creation of a modern infrastructure and services system.</w:t>
      </w:r>
    </w:p>
    <w:p w:rsidR="006C2479" w:rsidRPr="003869C2" w:rsidRDefault="006C2479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Development of areas outside cities to reduce rural-urban migration by providing opportunities</w:t>
      </w:r>
      <w:r w:rsidR="00482301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Work, decent livelihoods and housing that meet the needs of women.</w:t>
      </w:r>
    </w:p>
    <w:p w:rsidR="00F679A4" w:rsidRPr="003869C2" w:rsidRDefault="006C2479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Follow up the implementation of the guide to environmental sustainability and encourage the use of modern environmental technologies such as production</w:t>
      </w:r>
      <w:r w:rsidR="00482301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The use of environmentally friendly building materials, the use of insulation techniques, etc.</w:t>
      </w:r>
    </w:p>
    <w:p w:rsidR="00570D2D" w:rsidRPr="003869C2" w:rsidRDefault="00570D2D" w:rsidP="008F2CCA">
      <w:pPr>
        <w:jc w:val="both"/>
        <w:rPr>
          <w:rFonts w:ascii="Arial" w:hAnsi="Arial" w:cs="Arial"/>
        </w:rPr>
      </w:pPr>
    </w:p>
    <w:p w:rsidR="00570D2D" w:rsidRPr="003869C2" w:rsidRDefault="00570D2D" w:rsidP="008F2CCA">
      <w:pPr>
        <w:jc w:val="both"/>
        <w:rPr>
          <w:rFonts w:ascii="Arial" w:hAnsi="Arial" w:cs="Arial"/>
          <w:b/>
        </w:rPr>
      </w:pPr>
      <w:r w:rsidRPr="003869C2">
        <w:rPr>
          <w:rFonts w:ascii="Arial" w:hAnsi="Arial" w:cs="Arial"/>
          <w:b/>
        </w:rPr>
        <w:t>5. Time frame</w:t>
      </w:r>
    </w:p>
    <w:p w:rsidR="00570D2D" w:rsidRPr="003869C2" w:rsidRDefault="00570D2D" w:rsidP="008F2CCA">
      <w:pPr>
        <w:jc w:val="both"/>
        <w:rPr>
          <w:rFonts w:ascii="Arial" w:hAnsi="Arial" w:cs="Arial"/>
        </w:rPr>
      </w:pPr>
    </w:p>
    <w:p w:rsidR="00570D2D" w:rsidRPr="003869C2" w:rsidRDefault="00071A67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This document contains future visions and policies to address the effects of climate change in the Arab Republic</w:t>
      </w:r>
      <w:r w:rsidR="00565B1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2030, in particular the development of projects according to national priorities for sustainable development. And will be - Syrian, for the period 2020</w:t>
      </w:r>
      <w:r w:rsidR="00565B1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To modify the views and developments according to the level of development, progress and information provided by different sectors.</w:t>
      </w:r>
    </w:p>
    <w:p w:rsidR="00071A67" w:rsidRPr="003869C2" w:rsidRDefault="00071A67" w:rsidP="008F2CCA">
      <w:pPr>
        <w:jc w:val="both"/>
        <w:rPr>
          <w:rFonts w:ascii="Arial" w:hAnsi="Arial" w:cs="Arial"/>
        </w:rPr>
      </w:pPr>
    </w:p>
    <w:p w:rsidR="00071A67" w:rsidRPr="003869C2" w:rsidRDefault="007665E6" w:rsidP="008F2CCA">
      <w:pPr>
        <w:jc w:val="both"/>
        <w:rPr>
          <w:rFonts w:ascii="Arial" w:hAnsi="Arial" w:cs="Arial"/>
          <w:b/>
        </w:rPr>
      </w:pPr>
      <w:r w:rsidRPr="003869C2">
        <w:rPr>
          <w:rFonts w:ascii="Arial" w:hAnsi="Arial" w:cs="Arial"/>
          <w:b/>
        </w:rPr>
        <w:t>6. Means of implementation</w:t>
      </w:r>
    </w:p>
    <w:p w:rsidR="007665E6" w:rsidRPr="003869C2" w:rsidRDefault="007665E6" w:rsidP="008F2CCA">
      <w:pPr>
        <w:jc w:val="both"/>
        <w:rPr>
          <w:rFonts w:ascii="Arial" w:hAnsi="Arial" w:cs="Arial"/>
        </w:rPr>
      </w:pPr>
    </w:p>
    <w:p w:rsidR="005C2D10" w:rsidRPr="003869C2" w:rsidRDefault="005C2D10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The Syrian Arab Republic stresses the need to continue efforts to achieve the objectives of the Paris Agreement,</w:t>
      </w:r>
      <w:r w:rsidR="00565B1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And the importance of cooperation with the supporting bodies to achieve the purpose of these contributions, especially in the field of:</w:t>
      </w:r>
    </w:p>
    <w:p w:rsidR="005C2D10" w:rsidRPr="003869C2" w:rsidRDefault="005C2D10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Build capacity, expertise and national competencies to serve these contributions.</w:t>
      </w:r>
    </w:p>
    <w:p w:rsidR="005C2D10" w:rsidRPr="003869C2" w:rsidRDefault="005C2D10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Raise awareness and develop sustainable awareness about adapting to climate change and establishing the concept of approach</w:t>
      </w:r>
      <w:r w:rsidR="00565B1B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And to enhance the role of local communities in the formulation and implementation of development programs.</w:t>
      </w:r>
    </w:p>
    <w:p w:rsidR="00565B1B" w:rsidRPr="003869C2" w:rsidRDefault="005C2D10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Develop less productive technologies for global warming and transfer of appropriate environmental technologies</w:t>
      </w:r>
      <w:r w:rsidR="00565B1B" w:rsidRPr="003869C2">
        <w:rPr>
          <w:rFonts w:ascii="Arial" w:hAnsi="Arial" w:cs="Arial"/>
        </w:rPr>
        <w:t xml:space="preserve"> </w:t>
      </w:r>
    </w:p>
    <w:p w:rsidR="005C2D10" w:rsidRPr="003869C2" w:rsidRDefault="005C2D10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Sectors, particularly in the areas of:</w:t>
      </w:r>
    </w:p>
    <w:p w:rsidR="005C2D10" w:rsidRPr="003869C2" w:rsidRDefault="005C2D10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- Water saving, recycling and aggregation, irrigation and sustainable management of agricultural land.</w:t>
      </w:r>
    </w:p>
    <w:p w:rsidR="005C2D10" w:rsidRPr="003869C2" w:rsidRDefault="005C2D10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- Improving the efficiency of production, consumption and environmental sustainability.</w:t>
      </w:r>
    </w:p>
    <w:p w:rsidR="005C2D10" w:rsidRPr="003869C2" w:rsidRDefault="005C2D10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- Early warning systems for extreme weather events (eg, floods, storms and drought events).</w:t>
      </w:r>
    </w:p>
    <w:p w:rsidR="005C2D10" w:rsidRPr="003869C2" w:rsidRDefault="005C2D10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lastRenderedPageBreak/>
        <w:t>- Advanced transport systems that are flexible and able to withstand the negative impacts of climate change</w:t>
      </w:r>
      <w:r w:rsidR="00961550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At the same time reduce emissions from transport or capture.</w:t>
      </w:r>
    </w:p>
    <w:p w:rsidR="005C2D10" w:rsidRPr="003869C2" w:rsidRDefault="005C2D10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- Support for integrated solid waste management.</w:t>
      </w:r>
    </w:p>
    <w:p w:rsidR="005C2D10" w:rsidRPr="003869C2" w:rsidRDefault="005C2D10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Support and develop scientific research as an essential tool and process for promoting new technological responses</w:t>
      </w:r>
      <w:r w:rsidR="00874DCF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To address the impact of climate change on all activities and economic sectors with direct impacts</w:t>
      </w:r>
      <w:r w:rsidR="00874DCF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And directly to society.</w:t>
      </w:r>
    </w:p>
    <w:p w:rsidR="007665E6" w:rsidRPr="003869C2" w:rsidRDefault="005C2D10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• Protecting forests from encroachments, especially fires, cutting and planting new areas, and rehabilitating sites</w:t>
      </w:r>
      <w:r w:rsidR="00874DCF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And annual plans.</w:t>
      </w:r>
    </w:p>
    <w:p w:rsidR="005C2D10" w:rsidRPr="003869C2" w:rsidRDefault="005C2D10" w:rsidP="008F2CCA">
      <w:pPr>
        <w:jc w:val="both"/>
        <w:rPr>
          <w:rFonts w:ascii="Arial" w:hAnsi="Arial" w:cs="Arial"/>
        </w:rPr>
      </w:pPr>
    </w:p>
    <w:p w:rsidR="005C2D10" w:rsidRPr="003869C2" w:rsidRDefault="00FE1262" w:rsidP="008F2CCA">
      <w:pPr>
        <w:jc w:val="both"/>
        <w:rPr>
          <w:rFonts w:ascii="Arial" w:hAnsi="Arial" w:cs="Arial"/>
        </w:rPr>
      </w:pPr>
      <w:r w:rsidRPr="003869C2">
        <w:rPr>
          <w:rFonts w:ascii="Arial" w:hAnsi="Arial" w:cs="Arial"/>
        </w:rPr>
        <w:t>It is important to emphasize that the implementation of these national contributions requires full commitment by States</w:t>
      </w:r>
      <w:r w:rsidR="003E0C9F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In particular with regard to the provision of adequate and predictable financial support under international environmental conventions,</w:t>
      </w:r>
      <w:r w:rsidR="003E0C9F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Including the United Nations Framework Convention on Climate Change, to support the implementation by developing countries of their national plans</w:t>
      </w:r>
      <w:r w:rsidR="003E0C9F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Aimed at enforcing the Paris Agreement, and ensuring that developing countries benefit from international funds and financing mechanisms to contribute to</w:t>
      </w:r>
      <w:r w:rsidR="003E0C9F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Follow-up analysis of needs and opportunities to develop national programs, and encourage investment in projects that contribute to</w:t>
      </w:r>
      <w:r w:rsidR="003E0C9F" w:rsidRPr="003869C2">
        <w:rPr>
          <w:rFonts w:ascii="Arial" w:hAnsi="Arial" w:cs="Arial"/>
        </w:rPr>
        <w:t xml:space="preserve"> </w:t>
      </w:r>
      <w:r w:rsidRPr="003869C2">
        <w:rPr>
          <w:rFonts w:ascii="Arial" w:hAnsi="Arial" w:cs="Arial"/>
        </w:rPr>
        <w:t>Mitigation and adaptation.</w:t>
      </w:r>
    </w:p>
    <w:sectPr w:rsidR="005C2D10" w:rsidRPr="003869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4D19FD"/>
    <w:multiLevelType w:val="hybridMultilevel"/>
    <w:tmpl w:val="F99C9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A3"/>
    <w:rsid w:val="00071A67"/>
    <w:rsid w:val="000E3916"/>
    <w:rsid w:val="00112EA3"/>
    <w:rsid w:val="00136F73"/>
    <w:rsid w:val="001975BB"/>
    <w:rsid w:val="001D1815"/>
    <w:rsid w:val="001D3CDA"/>
    <w:rsid w:val="001E0E0A"/>
    <w:rsid w:val="0022381F"/>
    <w:rsid w:val="00283F10"/>
    <w:rsid w:val="002C74B5"/>
    <w:rsid w:val="00353C4A"/>
    <w:rsid w:val="00354451"/>
    <w:rsid w:val="003869C2"/>
    <w:rsid w:val="003C3167"/>
    <w:rsid w:val="003E0C9F"/>
    <w:rsid w:val="003E1402"/>
    <w:rsid w:val="00441AD8"/>
    <w:rsid w:val="00445E66"/>
    <w:rsid w:val="004623D8"/>
    <w:rsid w:val="00482301"/>
    <w:rsid w:val="004858A6"/>
    <w:rsid w:val="00486AC2"/>
    <w:rsid w:val="004B7A19"/>
    <w:rsid w:val="00565B1B"/>
    <w:rsid w:val="00570D2D"/>
    <w:rsid w:val="005C2D10"/>
    <w:rsid w:val="00626734"/>
    <w:rsid w:val="00637B81"/>
    <w:rsid w:val="00696F4A"/>
    <w:rsid w:val="006A4F5E"/>
    <w:rsid w:val="006C2479"/>
    <w:rsid w:val="007525CD"/>
    <w:rsid w:val="0075509A"/>
    <w:rsid w:val="007665E6"/>
    <w:rsid w:val="0079609B"/>
    <w:rsid w:val="007D244F"/>
    <w:rsid w:val="007D384B"/>
    <w:rsid w:val="008403E6"/>
    <w:rsid w:val="00864229"/>
    <w:rsid w:val="00874DCF"/>
    <w:rsid w:val="008A522A"/>
    <w:rsid w:val="008F2CCA"/>
    <w:rsid w:val="00961550"/>
    <w:rsid w:val="00981847"/>
    <w:rsid w:val="00A11768"/>
    <w:rsid w:val="00A43DE9"/>
    <w:rsid w:val="00A44770"/>
    <w:rsid w:val="00B911E4"/>
    <w:rsid w:val="00BA08DC"/>
    <w:rsid w:val="00D06CC6"/>
    <w:rsid w:val="00D230C8"/>
    <w:rsid w:val="00D56401"/>
    <w:rsid w:val="00DB73C7"/>
    <w:rsid w:val="00DD0C3E"/>
    <w:rsid w:val="00E51FE5"/>
    <w:rsid w:val="00E634EE"/>
    <w:rsid w:val="00F679A4"/>
    <w:rsid w:val="00FA0CD0"/>
    <w:rsid w:val="00FB4213"/>
    <w:rsid w:val="00FE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DA4B6-8AB5-4483-9470-AFDA48E3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EA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lid-translation">
    <w:name w:val="tlid-translation"/>
    <w:basedOn w:val="DefaultParagraphFont"/>
    <w:rsid w:val="00D56401"/>
  </w:style>
  <w:style w:type="paragraph" w:styleId="ListParagraph">
    <w:name w:val="List Paragraph"/>
    <w:basedOn w:val="Normal"/>
    <w:uiPriority w:val="34"/>
    <w:qFormat/>
    <w:rsid w:val="003C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4328</Words>
  <Characters>24021</Characters>
  <Application>Microsoft Office Word</Application>
  <DocSecurity>0</DocSecurity>
  <Lines>750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Guenther</dc:creator>
  <cp:keywords/>
  <dc:description/>
  <cp:lastModifiedBy>Annika Guenther</cp:lastModifiedBy>
  <cp:revision>64</cp:revision>
  <dcterms:created xsi:type="dcterms:W3CDTF">2018-12-08T09:16:00Z</dcterms:created>
  <dcterms:modified xsi:type="dcterms:W3CDTF">2018-12-08T10:38:00Z</dcterms:modified>
</cp:coreProperties>
</file>