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46" w:rsidRPr="00D53335" w:rsidRDefault="00DA7FA2" w:rsidP="004172F5">
      <w:pPr>
        <w:jc w:val="center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中央氣象局</w:t>
      </w:r>
      <w:r w:rsidR="00D46E97">
        <w:rPr>
          <w:rFonts w:asciiTheme="majorEastAsia" w:eastAsiaTheme="majorEastAsia" w:hAnsiTheme="majorEastAsia" w:hint="eastAsia"/>
          <w:b/>
          <w:sz w:val="32"/>
        </w:rPr>
        <w:t>板橋</w:t>
      </w:r>
      <w:r>
        <w:rPr>
          <w:rFonts w:asciiTheme="majorEastAsia" w:eastAsiaTheme="majorEastAsia" w:hAnsiTheme="majorEastAsia" w:hint="eastAsia"/>
          <w:b/>
          <w:sz w:val="32"/>
        </w:rPr>
        <w:t>站</w:t>
      </w:r>
      <w:r w:rsidR="00D46E97">
        <w:rPr>
          <w:rFonts w:asciiTheme="majorEastAsia" w:eastAsiaTheme="majorEastAsia" w:hAnsiTheme="majorEastAsia" w:hint="eastAsia"/>
          <w:b/>
          <w:sz w:val="32"/>
        </w:rPr>
        <w:t>墜</w:t>
      </w:r>
      <w:r w:rsidR="0033669F" w:rsidRPr="00D53335">
        <w:rPr>
          <w:rFonts w:asciiTheme="majorEastAsia" w:eastAsiaTheme="majorEastAsia" w:hAnsiTheme="majorEastAsia" w:hint="eastAsia"/>
          <w:b/>
          <w:sz w:val="32"/>
        </w:rPr>
        <w:t>落探空</w:t>
      </w:r>
      <w:r w:rsidR="003F2663">
        <w:rPr>
          <w:rFonts w:asciiTheme="majorEastAsia" w:eastAsiaTheme="majorEastAsia" w:hAnsiTheme="majorEastAsia" w:hint="eastAsia"/>
          <w:b/>
          <w:sz w:val="32"/>
        </w:rPr>
        <w:t>資料</w:t>
      </w:r>
      <w:r w:rsidR="00D46E97">
        <w:rPr>
          <w:rFonts w:asciiTheme="majorEastAsia" w:eastAsiaTheme="majorEastAsia" w:hAnsiTheme="majorEastAsia" w:hint="eastAsia"/>
          <w:b/>
          <w:sz w:val="32"/>
        </w:rPr>
        <w:t>之</w:t>
      </w:r>
      <w:r w:rsidR="0033669F" w:rsidRPr="00D53335">
        <w:rPr>
          <w:rFonts w:asciiTheme="majorEastAsia" w:eastAsiaTheme="majorEastAsia" w:hAnsiTheme="majorEastAsia" w:hint="eastAsia"/>
          <w:b/>
          <w:sz w:val="32"/>
        </w:rPr>
        <w:t>可用性</w:t>
      </w:r>
      <w:r w:rsidR="00D46E97">
        <w:rPr>
          <w:rFonts w:asciiTheme="majorEastAsia" w:eastAsiaTheme="majorEastAsia" w:hAnsiTheme="majorEastAsia" w:hint="eastAsia"/>
          <w:b/>
          <w:sz w:val="32"/>
        </w:rPr>
        <w:t>分析</w:t>
      </w:r>
    </w:p>
    <w:p w:rsidR="00030CD6" w:rsidRPr="002059A9" w:rsidRDefault="00917746" w:rsidP="004172F5">
      <w:pPr>
        <w:jc w:val="center"/>
        <w:rPr>
          <w:rFonts w:asciiTheme="majorEastAsia" w:eastAsiaTheme="majorEastAsia" w:hAnsiTheme="majorEastAsia"/>
          <w:b/>
          <w:szCs w:val="24"/>
          <w:vertAlign w:val="superscript"/>
        </w:rPr>
      </w:pPr>
      <w:r w:rsidRPr="00DA7FA2">
        <w:rPr>
          <w:rFonts w:asciiTheme="majorEastAsia" w:eastAsiaTheme="majorEastAsia" w:hAnsiTheme="majorEastAsia" w:hint="eastAsia"/>
          <w:b/>
          <w:szCs w:val="24"/>
        </w:rPr>
        <w:t>李</w:t>
      </w:r>
      <w:proofErr w:type="gramStart"/>
      <w:r w:rsidRPr="00DA7FA2">
        <w:rPr>
          <w:rFonts w:asciiTheme="majorEastAsia" w:eastAsiaTheme="majorEastAsia" w:hAnsiTheme="majorEastAsia" w:hint="eastAsia"/>
          <w:b/>
          <w:szCs w:val="24"/>
        </w:rPr>
        <w:t>旻</w:t>
      </w:r>
      <w:proofErr w:type="gramEnd"/>
      <w:r w:rsidRPr="00DA7FA2">
        <w:rPr>
          <w:rFonts w:asciiTheme="majorEastAsia" w:eastAsiaTheme="majorEastAsia" w:hAnsiTheme="majorEastAsia" w:hint="eastAsia"/>
          <w:b/>
          <w:szCs w:val="24"/>
        </w:rPr>
        <w:t>恩</w:t>
      </w:r>
      <w:r w:rsidR="00DA7FA2" w:rsidRPr="00DA7FA2">
        <w:rPr>
          <w:rFonts w:asciiTheme="majorEastAsia" w:eastAsiaTheme="majorEastAsia" w:hAnsiTheme="majorEastAsia" w:hint="eastAsia"/>
          <w:b/>
          <w:szCs w:val="24"/>
          <w:vertAlign w:val="superscript"/>
        </w:rPr>
        <w:t>1</w:t>
      </w:r>
      <w:r w:rsidRPr="00DA7FA2">
        <w:rPr>
          <w:rFonts w:asciiTheme="majorEastAsia" w:eastAsiaTheme="majorEastAsia" w:hAnsiTheme="majorEastAsia" w:hint="eastAsia"/>
          <w:b/>
          <w:szCs w:val="24"/>
        </w:rPr>
        <w:t xml:space="preserve"> 劉宴伶</w:t>
      </w:r>
      <w:r w:rsidR="00DA7FA2" w:rsidRPr="00DA7FA2">
        <w:rPr>
          <w:rFonts w:asciiTheme="majorEastAsia" w:eastAsiaTheme="majorEastAsia" w:hAnsiTheme="majorEastAsia" w:hint="eastAsia"/>
          <w:b/>
          <w:szCs w:val="24"/>
          <w:vertAlign w:val="superscript"/>
        </w:rPr>
        <w:t>1</w:t>
      </w:r>
      <w:r w:rsidRPr="00DA7FA2">
        <w:rPr>
          <w:rFonts w:asciiTheme="majorEastAsia" w:eastAsiaTheme="majorEastAsia" w:hAnsiTheme="majorEastAsia" w:hint="eastAsia"/>
          <w:b/>
          <w:szCs w:val="24"/>
        </w:rPr>
        <w:t xml:space="preserve"> </w:t>
      </w:r>
      <w:r w:rsidR="00CA18A1" w:rsidRPr="00DA7FA2">
        <w:rPr>
          <w:rFonts w:asciiTheme="majorEastAsia" w:eastAsiaTheme="majorEastAsia" w:hAnsiTheme="majorEastAsia" w:hint="eastAsia"/>
          <w:b/>
          <w:szCs w:val="24"/>
        </w:rPr>
        <w:t>楊菁華</w:t>
      </w:r>
      <w:r w:rsidR="00DA7FA2" w:rsidRPr="00DA7FA2">
        <w:rPr>
          <w:rFonts w:asciiTheme="majorEastAsia" w:eastAsiaTheme="majorEastAsia" w:hAnsiTheme="majorEastAsia" w:hint="eastAsia"/>
          <w:b/>
          <w:szCs w:val="24"/>
          <w:vertAlign w:val="superscript"/>
        </w:rPr>
        <w:t>1</w:t>
      </w:r>
      <w:r w:rsidR="00CA18A1" w:rsidRPr="00DA7FA2">
        <w:rPr>
          <w:rFonts w:asciiTheme="majorEastAsia" w:eastAsiaTheme="majorEastAsia" w:hAnsiTheme="majorEastAsia" w:hint="eastAsia"/>
          <w:b/>
          <w:szCs w:val="24"/>
        </w:rPr>
        <w:t xml:space="preserve"> 洪甄聲</w:t>
      </w:r>
      <w:r w:rsidR="00DA7FA2" w:rsidRPr="00DA7FA2">
        <w:rPr>
          <w:rFonts w:asciiTheme="majorEastAsia" w:eastAsiaTheme="majorEastAsia" w:hAnsiTheme="majorEastAsia" w:hint="eastAsia"/>
          <w:b/>
          <w:szCs w:val="24"/>
          <w:vertAlign w:val="superscript"/>
        </w:rPr>
        <w:t>2</w:t>
      </w:r>
      <w:r w:rsidR="00951321" w:rsidRPr="00951321">
        <w:rPr>
          <w:rFonts w:asciiTheme="majorEastAsia" w:eastAsiaTheme="majorEastAsia" w:hAnsiTheme="majorEastAsia" w:hint="eastAsia"/>
          <w:b/>
          <w:szCs w:val="24"/>
        </w:rPr>
        <w:t xml:space="preserve"> </w:t>
      </w:r>
      <w:r w:rsidR="00951321" w:rsidRPr="002059A9">
        <w:rPr>
          <w:rFonts w:asciiTheme="majorEastAsia" w:eastAsiaTheme="majorEastAsia" w:hAnsiTheme="majorEastAsia" w:hint="eastAsia"/>
          <w:b/>
          <w:szCs w:val="24"/>
        </w:rPr>
        <w:t>游志淇</w:t>
      </w:r>
      <w:r w:rsidR="00951321">
        <w:rPr>
          <w:rFonts w:asciiTheme="majorEastAsia" w:eastAsiaTheme="majorEastAsia" w:hAnsiTheme="majorEastAsia" w:hint="eastAsia"/>
          <w:b/>
          <w:szCs w:val="24"/>
          <w:vertAlign w:val="superscript"/>
        </w:rPr>
        <w:t>2</w:t>
      </w:r>
      <w:r w:rsidR="002059A9">
        <w:rPr>
          <w:rFonts w:asciiTheme="majorEastAsia" w:eastAsiaTheme="majorEastAsia" w:hAnsiTheme="majorEastAsia" w:hint="eastAsia"/>
          <w:b/>
          <w:szCs w:val="24"/>
        </w:rPr>
        <w:t xml:space="preserve"> </w:t>
      </w:r>
      <w:r w:rsidR="00CA18A1" w:rsidRPr="00DA7FA2">
        <w:rPr>
          <w:rFonts w:asciiTheme="majorEastAsia" w:eastAsiaTheme="majorEastAsia" w:hAnsiTheme="majorEastAsia" w:hint="eastAsia"/>
          <w:b/>
          <w:szCs w:val="24"/>
        </w:rPr>
        <w:t>劉清煌</w:t>
      </w:r>
      <w:r w:rsidR="00DA7FA2" w:rsidRPr="00DA7FA2">
        <w:rPr>
          <w:rFonts w:asciiTheme="majorEastAsia" w:eastAsiaTheme="majorEastAsia" w:hAnsiTheme="majorEastAsia" w:hint="eastAsia"/>
          <w:b/>
          <w:szCs w:val="24"/>
          <w:vertAlign w:val="superscript"/>
        </w:rPr>
        <w:t>1</w:t>
      </w:r>
    </w:p>
    <w:p w:rsidR="00DA7FA2" w:rsidRPr="00DA7FA2" w:rsidRDefault="00DA7FA2" w:rsidP="00DA7FA2">
      <w:pPr>
        <w:rPr>
          <w:rFonts w:asciiTheme="majorEastAsia" w:eastAsiaTheme="majorEastAsia" w:hAnsiTheme="majorEastAsia"/>
          <w:b/>
          <w:szCs w:val="24"/>
        </w:rPr>
      </w:pPr>
      <w:r w:rsidRPr="00DA7FA2">
        <w:rPr>
          <w:rFonts w:asciiTheme="majorEastAsia" w:eastAsiaTheme="majorEastAsia" w:hAnsiTheme="majorEastAsia"/>
          <w:b/>
          <w:szCs w:val="24"/>
          <w:vertAlign w:val="superscript"/>
        </w:rPr>
        <w:tab/>
      </w:r>
      <w:r w:rsidRPr="00DA7FA2">
        <w:rPr>
          <w:rFonts w:asciiTheme="majorEastAsia" w:eastAsiaTheme="majorEastAsia" w:hAnsiTheme="majorEastAsia"/>
          <w:b/>
          <w:szCs w:val="24"/>
          <w:vertAlign w:val="superscript"/>
        </w:rPr>
        <w:tab/>
      </w:r>
      <w:r w:rsidRPr="00DA7FA2">
        <w:rPr>
          <w:rFonts w:asciiTheme="majorEastAsia" w:eastAsiaTheme="majorEastAsia" w:hAnsiTheme="majorEastAsia"/>
          <w:b/>
          <w:szCs w:val="24"/>
          <w:vertAlign w:val="superscript"/>
        </w:rPr>
        <w:tab/>
      </w:r>
      <w:r w:rsidRPr="00DA7FA2">
        <w:rPr>
          <w:rFonts w:asciiTheme="majorEastAsia" w:eastAsiaTheme="majorEastAsia" w:hAnsiTheme="majorEastAsia"/>
          <w:b/>
          <w:szCs w:val="24"/>
          <w:vertAlign w:val="superscript"/>
        </w:rPr>
        <w:tab/>
      </w:r>
      <w:r w:rsidRPr="00DA7FA2">
        <w:rPr>
          <w:rFonts w:asciiTheme="majorEastAsia" w:eastAsiaTheme="majorEastAsia" w:hAnsiTheme="majorEastAsia"/>
          <w:b/>
          <w:szCs w:val="24"/>
          <w:vertAlign w:val="superscript"/>
        </w:rPr>
        <w:tab/>
      </w:r>
      <w:r w:rsidRPr="00DA7FA2">
        <w:rPr>
          <w:rFonts w:asciiTheme="majorEastAsia" w:eastAsiaTheme="majorEastAsia" w:hAnsiTheme="majorEastAsia"/>
          <w:b/>
          <w:szCs w:val="24"/>
          <w:vertAlign w:val="superscript"/>
        </w:rPr>
        <w:tab/>
        <w:t>1</w:t>
      </w:r>
      <w:r w:rsidRPr="00DA7FA2">
        <w:rPr>
          <w:rFonts w:asciiTheme="majorEastAsia" w:eastAsiaTheme="majorEastAsia" w:hAnsiTheme="majorEastAsia"/>
          <w:b/>
          <w:szCs w:val="24"/>
        </w:rPr>
        <w:t>中國文化大學 大氣科學系</w:t>
      </w:r>
    </w:p>
    <w:p w:rsidR="00DA7FA2" w:rsidRPr="00DA7FA2" w:rsidRDefault="00DA7FA2" w:rsidP="00DA7FA2">
      <w:pPr>
        <w:rPr>
          <w:rFonts w:asciiTheme="majorEastAsia" w:eastAsiaTheme="majorEastAsia" w:hAnsiTheme="majorEastAsia"/>
          <w:b/>
          <w:szCs w:val="24"/>
        </w:rPr>
      </w:pPr>
      <w:r w:rsidRPr="00DA7FA2">
        <w:rPr>
          <w:rFonts w:asciiTheme="majorEastAsia" w:eastAsiaTheme="majorEastAsia" w:hAnsiTheme="majorEastAsia"/>
          <w:b/>
          <w:szCs w:val="24"/>
        </w:rPr>
        <w:tab/>
      </w:r>
      <w:r w:rsidRPr="00DA7FA2">
        <w:rPr>
          <w:rFonts w:asciiTheme="majorEastAsia" w:eastAsiaTheme="majorEastAsia" w:hAnsiTheme="majorEastAsia"/>
          <w:b/>
          <w:szCs w:val="24"/>
        </w:rPr>
        <w:tab/>
      </w:r>
      <w:r w:rsidRPr="00DA7FA2">
        <w:rPr>
          <w:rFonts w:asciiTheme="majorEastAsia" w:eastAsiaTheme="majorEastAsia" w:hAnsiTheme="majorEastAsia"/>
          <w:b/>
          <w:szCs w:val="24"/>
        </w:rPr>
        <w:tab/>
      </w:r>
      <w:r w:rsidRPr="00DA7FA2">
        <w:rPr>
          <w:rFonts w:asciiTheme="majorEastAsia" w:eastAsiaTheme="majorEastAsia" w:hAnsiTheme="majorEastAsia"/>
          <w:b/>
          <w:szCs w:val="24"/>
        </w:rPr>
        <w:tab/>
      </w:r>
      <w:r w:rsidRPr="00DA7FA2">
        <w:rPr>
          <w:rFonts w:asciiTheme="majorEastAsia" w:eastAsiaTheme="majorEastAsia" w:hAnsiTheme="majorEastAsia"/>
          <w:b/>
          <w:szCs w:val="24"/>
        </w:rPr>
        <w:tab/>
      </w:r>
      <w:r w:rsidRPr="00DA7FA2">
        <w:rPr>
          <w:rFonts w:asciiTheme="majorEastAsia" w:eastAsiaTheme="majorEastAsia" w:hAnsiTheme="majorEastAsia"/>
          <w:b/>
          <w:szCs w:val="24"/>
        </w:rPr>
        <w:tab/>
      </w:r>
      <w:r w:rsidRPr="00DA7FA2">
        <w:rPr>
          <w:rFonts w:asciiTheme="majorEastAsia" w:eastAsiaTheme="majorEastAsia" w:hAnsiTheme="majorEastAsia"/>
          <w:b/>
          <w:szCs w:val="24"/>
          <w:vertAlign w:val="superscript"/>
        </w:rPr>
        <w:t>2</w:t>
      </w:r>
      <w:r w:rsidRPr="00DA7FA2">
        <w:rPr>
          <w:rFonts w:asciiTheme="majorEastAsia" w:eastAsiaTheme="majorEastAsia" w:hAnsiTheme="majorEastAsia"/>
          <w:b/>
          <w:szCs w:val="24"/>
        </w:rPr>
        <w:t>中央氣象局</w:t>
      </w:r>
      <w:r>
        <w:rPr>
          <w:rFonts w:asciiTheme="majorEastAsia" w:eastAsiaTheme="majorEastAsia" w:hAnsiTheme="majorEastAsia"/>
          <w:b/>
          <w:szCs w:val="24"/>
        </w:rPr>
        <w:t xml:space="preserve"> 二組</w:t>
      </w:r>
    </w:p>
    <w:p w:rsidR="000A07EF" w:rsidRPr="00D53335" w:rsidRDefault="004172F5" w:rsidP="00DA7FA2">
      <w:pPr>
        <w:rPr>
          <w:rFonts w:asciiTheme="majorEastAsia" w:eastAsiaTheme="majorEastAsia" w:hAnsiTheme="majorEastAsia"/>
          <w:b/>
          <w:sz w:val="28"/>
        </w:rPr>
      </w:pPr>
      <w:r w:rsidRPr="00D53335">
        <w:rPr>
          <w:rFonts w:asciiTheme="majorEastAsia" w:eastAsiaTheme="majorEastAsia" w:hAnsiTheme="majorEastAsia" w:hint="eastAsia"/>
          <w:b/>
          <w:sz w:val="28"/>
        </w:rPr>
        <w:t>摘</w:t>
      </w:r>
      <w:r w:rsidR="00D53335" w:rsidRPr="00D53335">
        <w:rPr>
          <w:rFonts w:asciiTheme="majorEastAsia" w:eastAsiaTheme="majorEastAsia" w:hAnsiTheme="majorEastAsia" w:hint="eastAsia"/>
          <w:b/>
          <w:sz w:val="28"/>
        </w:rPr>
        <w:t xml:space="preserve">  </w:t>
      </w:r>
      <w:r w:rsidRPr="00D53335">
        <w:rPr>
          <w:rFonts w:asciiTheme="majorEastAsia" w:eastAsiaTheme="majorEastAsia" w:hAnsiTheme="majorEastAsia" w:hint="eastAsia"/>
          <w:b/>
          <w:sz w:val="28"/>
        </w:rPr>
        <w:t>要</w:t>
      </w:r>
    </w:p>
    <w:p w:rsidR="00707156" w:rsidRDefault="00B87FF2" w:rsidP="004172F5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 w:val="20"/>
        </w:rPr>
        <w:t xml:space="preserve">    </w:t>
      </w:r>
      <w:r w:rsidR="007D3537" w:rsidRPr="00DA7FA2">
        <w:rPr>
          <w:rFonts w:asciiTheme="majorEastAsia" w:eastAsiaTheme="majorEastAsia" w:hAnsiTheme="majorEastAsia" w:hint="eastAsia"/>
          <w:szCs w:val="24"/>
        </w:rPr>
        <w:t>中央氣象局於2015年10月起</w:t>
      </w:r>
      <w:r w:rsidR="006F799B" w:rsidRPr="00DA7FA2">
        <w:rPr>
          <w:rFonts w:asciiTheme="majorEastAsia" w:eastAsiaTheme="majorEastAsia" w:hAnsiTheme="majorEastAsia" w:hint="eastAsia"/>
          <w:szCs w:val="24"/>
        </w:rPr>
        <w:t>在板橋站</w:t>
      </w:r>
      <w:r w:rsidR="007D3537" w:rsidRPr="00DA7FA2">
        <w:rPr>
          <w:rFonts w:asciiTheme="majorEastAsia" w:eastAsiaTheme="majorEastAsia" w:hAnsiTheme="majorEastAsia" w:hint="eastAsia"/>
          <w:szCs w:val="24"/>
        </w:rPr>
        <w:t>開始</w:t>
      </w:r>
      <w:r w:rsidR="00D46E97" w:rsidRPr="00DA7FA2">
        <w:rPr>
          <w:rFonts w:asciiTheme="majorEastAsia" w:eastAsiaTheme="majorEastAsia" w:hAnsiTheme="majorEastAsia" w:hint="eastAsia"/>
          <w:szCs w:val="24"/>
        </w:rPr>
        <w:t>啟用</w:t>
      </w:r>
      <w:r w:rsidR="00DA7FA2">
        <w:rPr>
          <w:rFonts w:asciiTheme="majorEastAsia" w:eastAsiaTheme="majorEastAsia" w:hAnsiTheme="majorEastAsia" w:hint="eastAsia"/>
          <w:szCs w:val="24"/>
        </w:rPr>
        <w:t>MW</w:t>
      </w:r>
      <w:r w:rsidR="003450D0" w:rsidRPr="00DA7FA2">
        <w:rPr>
          <w:rFonts w:asciiTheme="majorEastAsia" w:eastAsiaTheme="majorEastAsia" w:hAnsiTheme="majorEastAsia" w:hint="eastAsia"/>
          <w:szCs w:val="24"/>
        </w:rPr>
        <w:t>41</w:t>
      </w:r>
      <w:r w:rsidR="00DA7FA2" w:rsidRPr="00DA7FA2">
        <w:rPr>
          <w:rFonts w:asciiTheme="majorEastAsia" w:eastAsiaTheme="majorEastAsia" w:hAnsiTheme="majorEastAsia" w:hint="eastAsia"/>
          <w:szCs w:val="24"/>
        </w:rPr>
        <w:t>探空</w:t>
      </w:r>
      <w:r w:rsidR="003450D0" w:rsidRPr="00DA7FA2">
        <w:rPr>
          <w:rFonts w:asciiTheme="majorEastAsia" w:eastAsiaTheme="majorEastAsia" w:hAnsiTheme="majorEastAsia" w:hint="eastAsia"/>
          <w:szCs w:val="24"/>
        </w:rPr>
        <w:t>系統</w:t>
      </w:r>
      <w:r w:rsidR="00DA7FA2">
        <w:rPr>
          <w:rFonts w:asciiTheme="majorEastAsia" w:eastAsiaTheme="majorEastAsia" w:hAnsiTheme="majorEastAsia" w:hint="eastAsia"/>
          <w:szCs w:val="24"/>
        </w:rPr>
        <w:t>，</w:t>
      </w:r>
      <w:proofErr w:type="gramStart"/>
      <w:r w:rsidR="00DA7FA2">
        <w:rPr>
          <w:rFonts w:asciiTheme="majorEastAsia" w:eastAsiaTheme="majorEastAsia" w:hAnsiTheme="majorEastAsia" w:hint="eastAsia"/>
          <w:szCs w:val="24"/>
        </w:rPr>
        <w:t>當探空</w:t>
      </w:r>
      <w:proofErr w:type="gramEnd"/>
      <w:r w:rsidR="00DA7FA2">
        <w:rPr>
          <w:rFonts w:asciiTheme="majorEastAsia" w:eastAsiaTheme="majorEastAsia" w:hAnsiTheme="majorEastAsia" w:hint="eastAsia"/>
          <w:szCs w:val="24"/>
        </w:rPr>
        <w:t>氣球後，系統仍繼續</w:t>
      </w:r>
      <w:r w:rsidR="00D46E97" w:rsidRPr="00DA7FA2">
        <w:rPr>
          <w:rFonts w:asciiTheme="majorEastAsia" w:eastAsiaTheme="majorEastAsia" w:hAnsiTheme="majorEastAsia" w:hint="eastAsia"/>
          <w:szCs w:val="24"/>
        </w:rPr>
        <w:t>接</w:t>
      </w:r>
      <w:r w:rsidR="007D3537" w:rsidRPr="00DA7FA2">
        <w:rPr>
          <w:rFonts w:asciiTheme="majorEastAsia" w:eastAsiaTheme="majorEastAsia" w:hAnsiTheme="majorEastAsia" w:hint="eastAsia"/>
          <w:szCs w:val="24"/>
        </w:rPr>
        <w:t>收</w:t>
      </w:r>
      <w:r w:rsidR="00D46E97" w:rsidRPr="00DA7FA2">
        <w:rPr>
          <w:rFonts w:asciiTheme="majorEastAsia" w:eastAsiaTheme="majorEastAsia" w:hAnsiTheme="majorEastAsia" w:hint="eastAsia"/>
          <w:szCs w:val="24"/>
        </w:rPr>
        <w:t>墜</w:t>
      </w:r>
      <w:r w:rsidR="007D3537" w:rsidRPr="00DA7FA2">
        <w:rPr>
          <w:rFonts w:asciiTheme="majorEastAsia" w:eastAsiaTheme="majorEastAsia" w:hAnsiTheme="majorEastAsia" w:hint="eastAsia"/>
          <w:szCs w:val="24"/>
        </w:rPr>
        <w:t>落</w:t>
      </w:r>
      <w:r w:rsidR="000F3C7B" w:rsidRPr="00DA7FA2">
        <w:rPr>
          <w:rFonts w:asciiTheme="majorEastAsia" w:eastAsiaTheme="majorEastAsia" w:hAnsiTheme="majorEastAsia" w:hint="eastAsia"/>
          <w:szCs w:val="24"/>
        </w:rPr>
        <w:t>的</w:t>
      </w:r>
      <w:r w:rsidR="007D3537" w:rsidRPr="00DA7FA2">
        <w:rPr>
          <w:rFonts w:asciiTheme="majorEastAsia" w:eastAsiaTheme="majorEastAsia" w:hAnsiTheme="majorEastAsia" w:hint="eastAsia"/>
          <w:szCs w:val="24"/>
        </w:rPr>
        <w:t>探空資料</w:t>
      </w:r>
      <w:r w:rsidR="00545D1F">
        <w:rPr>
          <w:rFonts w:asciiTheme="majorEastAsia" w:eastAsiaTheme="majorEastAsia" w:hAnsiTheme="majorEastAsia" w:hint="eastAsia"/>
          <w:szCs w:val="24"/>
        </w:rPr>
        <w:t>。一般而言，</w:t>
      </w:r>
      <w:r w:rsidR="00D46E97" w:rsidRPr="00DA7FA2">
        <w:rPr>
          <w:rFonts w:asciiTheme="majorEastAsia" w:eastAsiaTheme="majorEastAsia" w:hAnsiTheme="majorEastAsia" w:hint="eastAsia"/>
          <w:szCs w:val="24"/>
        </w:rPr>
        <w:t>探空</w:t>
      </w:r>
      <w:proofErr w:type="gramStart"/>
      <w:r w:rsidR="00D46E97" w:rsidRPr="00DA7FA2">
        <w:rPr>
          <w:rFonts w:asciiTheme="majorEastAsia" w:eastAsiaTheme="majorEastAsia" w:hAnsiTheme="majorEastAsia" w:hint="eastAsia"/>
          <w:szCs w:val="24"/>
        </w:rPr>
        <w:t>上升</w:t>
      </w:r>
      <w:r w:rsidR="00EC2F65" w:rsidRPr="00DA7FA2">
        <w:rPr>
          <w:rFonts w:asciiTheme="majorEastAsia" w:eastAsiaTheme="majorEastAsia" w:hAnsiTheme="majorEastAsia" w:hint="eastAsia"/>
          <w:szCs w:val="24"/>
        </w:rPr>
        <w:t>達頂</w:t>
      </w:r>
      <w:r w:rsidR="000339EA" w:rsidRPr="00DA7FA2">
        <w:rPr>
          <w:rFonts w:asciiTheme="majorEastAsia" w:eastAsiaTheme="majorEastAsia" w:hAnsiTheme="majorEastAsia" w:hint="eastAsia"/>
          <w:szCs w:val="24"/>
        </w:rPr>
        <w:t>的</w:t>
      </w:r>
      <w:proofErr w:type="gramEnd"/>
      <w:r w:rsidR="000339EA" w:rsidRPr="00DA7FA2">
        <w:rPr>
          <w:rFonts w:asciiTheme="majorEastAsia" w:eastAsiaTheme="majorEastAsia" w:hAnsiTheme="majorEastAsia" w:hint="eastAsia"/>
          <w:szCs w:val="24"/>
        </w:rPr>
        <w:t>時間</w:t>
      </w:r>
      <w:r w:rsidR="00EC2F65" w:rsidRPr="00DA7FA2">
        <w:rPr>
          <w:rFonts w:asciiTheme="majorEastAsia" w:eastAsiaTheme="majorEastAsia" w:hAnsiTheme="majorEastAsia" w:hint="eastAsia"/>
          <w:szCs w:val="24"/>
        </w:rPr>
        <w:t>約</w:t>
      </w:r>
      <w:r w:rsidR="000339EA" w:rsidRPr="00DA7FA2">
        <w:rPr>
          <w:rFonts w:asciiTheme="majorEastAsia" w:eastAsiaTheme="majorEastAsia" w:hAnsiTheme="majorEastAsia" w:hint="eastAsia"/>
          <w:szCs w:val="24"/>
        </w:rPr>
        <w:t>為</w:t>
      </w:r>
      <w:r w:rsidR="00EC2F65" w:rsidRPr="00DA7FA2">
        <w:rPr>
          <w:rFonts w:asciiTheme="majorEastAsia" w:eastAsiaTheme="majorEastAsia" w:hAnsiTheme="majorEastAsia" w:hint="eastAsia"/>
          <w:szCs w:val="24"/>
        </w:rPr>
        <w:t>一個半小時，而</w:t>
      </w:r>
      <w:r w:rsidR="000339EA" w:rsidRPr="00DA7FA2">
        <w:rPr>
          <w:rFonts w:asciiTheme="majorEastAsia" w:eastAsiaTheme="majorEastAsia" w:hAnsiTheme="majorEastAsia" w:hint="eastAsia"/>
          <w:szCs w:val="24"/>
        </w:rPr>
        <w:t>由最頂</w:t>
      </w:r>
      <w:r w:rsidR="00D46E97" w:rsidRPr="00DA7FA2">
        <w:rPr>
          <w:rFonts w:asciiTheme="majorEastAsia" w:eastAsiaTheme="majorEastAsia" w:hAnsiTheme="majorEastAsia" w:hint="eastAsia"/>
          <w:szCs w:val="24"/>
        </w:rPr>
        <w:t>降落</w:t>
      </w:r>
      <w:r w:rsidR="00DE542A" w:rsidRPr="00DA7FA2">
        <w:rPr>
          <w:rFonts w:asciiTheme="majorEastAsia" w:eastAsiaTheme="majorEastAsia" w:hAnsiTheme="majorEastAsia" w:hint="eastAsia"/>
          <w:szCs w:val="24"/>
        </w:rPr>
        <w:t>至</w:t>
      </w:r>
      <w:r w:rsidR="00D46E97" w:rsidRPr="00DA7FA2">
        <w:rPr>
          <w:rFonts w:asciiTheme="majorEastAsia" w:eastAsiaTheme="majorEastAsia" w:hAnsiTheme="majorEastAsia" w:hint="eastAsia"/>
          <w:szCs w:val="24"/>
        </w:rPr>
        <w:t>地</w:t>
      </w:r>
      <w:r w:rsidR="000339EA" w:rsidRPr="00DA7FA2">
        <w:rPr>
          <w:rFonts w:asciiTheme="majorEastAsia" w:eastAsiaTheme="majorEastAsia" w:hAnsiTheme="majorEastAsia" w:hint="eastAsia"/>
          <w:szCs w:val="24"/>
        </w:rPr>
        <w:t>表</w:t>
      </w:r>
      <w:r w:rsidR="00545D1F">
        <w:rPr>
          <w:rFonts w:asciiTheme="majorEastAsia" w:eastAsiaTheme="majorEastAsia" w:hAnsiTheme="majorEastAsia" w:hint="eastAsia"/>
          <w:szCs w:val="24"/>
        </w:rPr>
        <w:t>（有掛降落傘）</w:t>
      </w:r>
      <w:r w:rsidR="00DE542A" w:rsidRPr="00DA7FA2">
        <w:rPr>
          <w:rFonts w:asciiTheme="majorEastAsia" w:eastAsiaTheme="majorEastAsia" w:hAnsiTheme="majorEastAsia" w:hint="eastAsia"/>
          <w:szCs w:val="24"/>
        </w:rPr>
        <w:t>的時間</w:t>
      </w:r>
      <w:r w:rsidR="00EC2F65" w:rsidRPr="00DA7FA2">
        <w:rPr>
          <w:rFonts w:asciiTheme="majorEastAsia" w:eastAsiaTheme="majorEastAsia" w:hAnsiTheme="majorEastAsia" w:hint="eastAsia"/>
          <w:szCs w:val="24"/>
        </w:rPr>
        <w:t>約半個小時，</w:t>
      </w:r>
      <w:r w:rsidR="00DE542A" w:rsidRPr="00DA7FA2">
        <w:rPr>
          <w:rFonts w:asciiTheme="majorEastAsia" w:eastAsiaTheme="majorEastAsia" w:hAnsiTheme="majorEastAsia" w:hint="eastAsia"/>
          <w:szCs w:val="24"/>
        </w:rPr>
        <w:t>所以</w:t>
      </w:r>
      <w:r w:rsidR="00545D1F" w:rsidRPr="00DA7FA2">
        <w:rPr>
          <w:rFonts w:asciiTheme="majorEastAsia" w:eastAsiaTheme="majorEastAsia" w:hAnsiTheme="majorEastAsia" w:hint="eastAsia"/>
          <w:szCs w:val="24"/>
        </w:rPr>
        <w:t>施放</w:t>
      </w:r>
      <w:r w:rsidR="00AF691D" w:rsidRPr="00DA7FA2">
        <w:rPr>
          <w:rFonts w:asciiTheme="majorEastAsia" w:eastAsiaTheme="majorEastAsia" w:hAnsiTheme="majorEastAsia" w:hint="eastAsia"/>
          <w:szCs w:val="24"/>
        </w:rPr>
        <w:t>一次</w:t>
      </w:r>
      <w:proofErr w:type="gramStart"/>
      <w:r w:rsidR="00AF691D" w:rsidRPr="00DA7FA2">
        <w:rPr>
          <w:rFonts w:asciiTheme="majorEastAsia" w:eastAsiaTheme="majorEastAsia" w:hAnsiTheme="majorEastAsia" w:hint="eastAsia"/>
          <w:szCs w:val="24"/>
        </w:rPr>
        <w:t>探空共約</w:t>
      </w:r>
      <w:proofErr w:type="gramEnd"/>
      <w:r w:rsidR="00D46E97" w:rsidRPr="00DA7FA2">
        <w:rPr>
          <w:rFonts w:asciiTheme="majorEastAsia" w:eastAsiaTheme="majorEastAsia" w:hAnsiTheme="majorEastAsia" w:hint="eastAsia"/>
          <w:szCs w:val="24"/>
        </w:rPr>
        <w:t>兩小時</w:t>
      </w:r>
      <w:r w:rsidR="000339EA" w:rsidRPr="00DA7FA2">
        <w:rPr>
          <w:rFonts w:asciiTheme="majorEastAsia" w:eastAsiaTheme="majorEastAsia" w:hAnsiTheme="majorEastAsia" w:hint="eastAsia"/>
          <w:szCs w:val="24"/>
        </w:rPr>
        <w:t>左右</w:t>
      </w:r>
      <w:r w:rsidR="00D46E97" w:rsidRPr="00DA7FA2">
        <w:rPr>
          <w:rFonts w:asciiTheme="majorEastAsia" w:eastAsiaTheme="majorEastAsia" w:hAnsiTheme="majorEastAsia" w:hint="eastAsia"/>
          <w:szCs w:val="24"/>
        </w:rPr>
        <w:t>，</w:t>
      </w:r>
      <w:r w:rsidR="00545D1F">
        <w:rPr>
          <w:rFonts w:asciiTheme="majorEastAsia" w:eastAsiaTheme="majorEastAsia" w:hAnsiTheme="majorEastAsia" w:hint="eastAsia"/>
          <w:szCs w:val="24"/>
        </w:rPr>
        <w:t>因此，在兩個小時內有兩筆探空資料。</w:t>
      </w:r>
      <w:r w:rsidR="00545D1F" w:rsidRPr="00DA7FA2">
        <w:rPr>
          <w:rFonts w:asciiTheme="majorEastAsia" w:eastAsiaTheme="majorEastAsia" w:hAnsiTheme="majorEastAsia" w:hint="eastAsia"/>
          <w:szCs w:val="24"/>
        </w:rPr>
        <w:t>2015年10月至2018年12月墜落探空</w:t>
      </w:r>
      <w:r w:rsidR="00545D1F">
        <w:rPr>
          <w:rFonts w:asciiTheme="majorEastAsia" w:eastAsiaTheme="majorEastAsia" w:hAnsiTheme="majorEastAsia" w:hint="eastAsia"/>
          <w:szCs w:val="24"/>
        </w:rPr>
        <w:t>資料</w:t>
      </w:r>
      <w:r w:rsidR="00545D1F" w:rsidRPr="00DA7FA2">
        <w:rPr>
          <w:rFonts w:asciiTheme="majorEastAsia" w:eastAsiaTheme="majorEastAsia" w:hAnsiTheme="majorEastAsia" w:hint="eastAsia"/>
          <w:szCs w:val="24"/>
        </w:rPr>
        <w:t>總共有2</w:t>
      </w:r>
      <w:r w:rsidR="00047B00">
        <w:rPr>
          <w:rFonts w:asciiTheme="majorEastAsia" w:eastAsiaTheme="majorEastAsia" w:hAnsiTheme="majorEastAsia" w:hint="eastAsia"/>
          <w:szCs w:val="24"/>
        </w:rPr>
        <w:t>060</w:t>
      </w:r>
      <w:r w:rsidR="00545D1F" w:rsidRPr="00DA7FA2">
        <w:rPr>
          <w:rFonts w:asciiTheme="majorEastAsia" w:eastAsiaTheme="majorEastAsia" w:hAnsiTheme="majorEastAsia" w:hint="eastAsia"/>
          <w:szCs w:val="24"/>
        </w:rPr>
        <w:t>筆，</w:t>
      </w:r>
      <w:r w:rsidR="00545D1F">
        <w:rPr>
          <w:rFonts w:asciiTheme="majorEastAsia" w:eastAsiaTheme="majorEastAsia" w:hAnsiTheme="majorEastAsia" w:hint="eastAsia"/>
          <w:szCs w:val="24"/>
        </w:rPr>
        <w:t>本文統計</w:t>
      </w:r>
      <w:r w:rsidR="00545D1F" w:rsidRPr="00DA7FA2">
        <w:rPr>
          <w:rFonts w:asciiTheme="majorEastAsia" w:eastAsiaTheme="majorEastAsia" w:hAnsiTheme="majorEastAsia" w:hint="eastAsia"/>
          <w:szCs w:val="24"/>
        </w:rPr>
        <w:t>墜落</w:t>
      </w:r>
      <w:proofErr w:type="gramStart"/>
      <w:r w:rsidR="00545D1F" w:rsidRPr="00DA7FA2">
        <w:rPr>
          <w:rFonts w:asciiTheme="majorEastAsia" w:eastAsiaTheme="majorEastAsia" w:hAnsiTheme="majorEastAsia" w:hint="eastAsia"/>
          <w:szCs w:val="24"/>
        </w:rPr>
        <w:t>探空</w:t>
      </w:r>
      <w:r w:rsidR="00545D1F">
        <w:rPr>
          <w:rFonts w:asciiTheme="majorEastAsia" w:eastAsiaTheme="majorEastAsia" w:hAnsiTheme="majorEastAsia" w:hint="eastAsia"/>
          <w:szCs w:val="24"/>
        </w:rPr>
        <w:t>可達</w:t>
      </w:r>
      <w:proofErr w:type="gramEnd"/>
      <w:r w:rsidR="00545D1F">
        <w:rPr>
          <w:rFonts w:asciiTheme="majorEastAsia" w:eastAsiaTheme="majorEastAsia" w:hAnsiTheme="majorEastAsia" w:hint="eastAsia"/>
          <w:szCs w:val="24"/>
        </w:rPr>
        <w:t>的最低高度</w:t>
      </w:r>
      <w:r w:rsidR="00C64EAC">
        <w:rPr>
          <w:rFonts w:asciiTheme="majorEastAsia" w:eastAsiaTheme="majorEastAsia" w:hAnsiTheme="majorEastAsia" w:hint="eastAsia"/>
          <w:szCs w:val="24"/>
        </w:rPr>
        <w:t>之月份分佈情形</w:t>
      </w:r>
      <w:r w:rsidR="00761A6E">
        <w:rPr>
          <w:rFonts w:asciiTheme="majorEastAsia" w:eastAsiaTheme="majorEastAsia" w:hAnsiTheme="majorEastAsia" w:hint="eastAsia"/>
          <w:szCs w:val="24"/>
        </w:rPr>
        <w:t>（</w:t>
      </w:r>
      <w:r w:rsidR="00761A6E">
        <w:rPr>
          <w:rFonts w:asciiTheme="majorEastAsia" w:eastAsiaTheme="majorEastAsia" w:hAnsiTheme="majorEastAsia" w:hint="eastAsia"/>
          <w:szCs w:val="24"/>
        </w:rPr>
        <w:t>表</w:t>
      </w:r>
      <w:r w:rsidR="00761A6E">
        <w:rPr>
          <w:rFonts w:asciiTheme="majorEastAsia" w:eastAsiaTheme="majorEastAsia" w:hAnsiTheme="majorEastAsia" w:hint="eastAsia"/>
          <w:szCs w:val="24"/>
        </w:rPr>
        <w:t>1）</w:t>
      </w:r>
      <w:r w:rsidR="00C64EAC">
        <w:rPr>
          <w:rFonts w:asciiTheme="majorEastAsia" w:eastAsiaTheme="majorEastAsia" w:hAnsiTheme="majorEastAsia" w:hint="eastAsia"/>
          <w:szCs w:val="24"/>
        </w:rPr>
        <w:t>，當</w:t>
      </w:r>
      <w:r w:rsidR="00C64EAC" w:rsidRPr="00DA7FA2">
        <w:rPr>
          <w:rFonts w:asciiTheme="majorEastAsia" w:eastAsiaTheme="majorEastAsia" w:hAnsiTheme="majorEastAsia" w:hint="eastAsia"/>
          <w:szCs w:val="24"/>
        </w:rPr>
        <w:t>墜落探空</w:t>
      </w:r>
      <w:r w:rsidR="00C64EAC">
        <w:rPr>
          <w:rFonts w:asciiTheme="majorEastAsia" w:eastAsiaTheme="majorEastAsia" w:hAnsiTheme="majorEastAsia" w:hint="eastAsia"/>
          <w:szCs w:val="24"/>
        </w:rPr>
        <w:t>有到達</w:t>
      </w:r>
      <w:r w:rsidR="00C64EAC" w:rsidRPr="00DA7FA2">
        <w:rPr>
          <w:rFonts w:asciiTheme="majorEastAsia" w:eastAsiaTheme="majorEastAsia" w:hAnsiTheme="majorEastAsia" w:hint="eastAsia"/>
          <w:szCs w:val="24"/>
        </w:rPr>
        <w:t>高度低於925</w:t>
      </w:r>
      <w:proofErr w:type="gramStart"/>
      <w:r w:rsidR="00C64EAC" w:rsidRPr="00DA7FA2">
        <w:rPr>
          <w:rFonts w:asciiTheme="majorEastAsia" w:eastAsiaTheme="majorEastAsia" w:hAnsiTheme="majorEastAsia" w:hint="eastAsia"/>
          <w:szCs w:val="24"/>
        </w:rPr>
        <w:t>百</w:t>
      </w:r>
      <w:r w:rsidR="00383D8D">
        <w:rPr>
          <w:rFonts w:asciiTheme="majorEastAsia" w:eastAsiaTheme="majorEastAsia" w:hAnsiTheme="majorEastAsia" w:hint="eastAsia"/>
          <w:szCs w:val="24"/>
        </w:rPr>
        <w:t>帕</w:t>
      </w:r>
      <w:r w:rsidR="00C64EAC">
        <w:rPr>
          <w:rFonts w:asciiTheme="majorEastAsia" w:eastAsiaTheme="majorEastAsia" w:hAnsiTheme="majorEastAsia" w:hint="eastAsia"/>
          <w:szCs w:val="24"/>
        </w:rPr>
        <w:t>時</w:t>
      </w:r>
      <w:proofErr w:type="gramEnd"/>
      <w:r w:rsidR="00C64EAC">
        <w:rPr>
          <w:rFonts w:asciiTheme="majorEastAsia" w:eastAsiaTheme="majorEastAsia" w:hAnsiTheme="majorEastAsia" w:hint="eastAsia"/>
          <w:szCs w:val="24"/>
        </w:rPr>
        <w:t>，設定為</w:t>
      </w:r>
      <w:r w:rsidR="00C64EAC">
        <w:rPr>
          <w:rFonts w:asciiTheme="majorEastAsia" w:eastAsiaTheme="majorEastAsia" w:hAnsiTheme="majorEastAsia"/>
          <w:szCs w:val="24"/>
        </w:rPr>
        <w:t>「</w:t>
      </w:r>
      <w:proofErr w:type="gramStart"/>
      <w:r w:rsidR="00C64EAC">
        <w:rPr>
          <w:rFonts w:asciiTheme="majorEastAsia" w:eastAsiaTheme="majorEastAsia" w:hAnsiTheme="majorEastAsia" w:hint="eastAsia"/>
          <w:szCs w:val="24"/>
        </w:rPr>
        <w:t>可用探空</w:t>
      </w:r>
      <w:proofErr w:type="gramEnd"/>
      <w:r w:rsidR="00C64EAC">
        <w:rPr>
          <w:rFonts w:asciiTheme="majorEastAsia" w:eastAsiaTheme="majorEastAsia" w:hAnsiTheme="majorEastAsia"/>
          <w:szCs w:val="24"/>
        </w:rPr>
        <w:t>」</w:t>
      </w:r>
      <w:r w:rsidR="00C64EAC">
        <w:rPr>
          <w:rFonts w:asciiTheme="majorEastAsia" w:eastAsiaTheme="majorEastAsia" w:hAnsiTheme="majorEastAsia" w:hint="eastAsia"/>
          <w:szCs w:val="24"/>
        </w:rPr>
        <w:t>。統計結果顯示</w:t>
      </w:r>
      <w:r w:rsidR="00545D1F">
        <w:rPr>
          <w:rFonts w:asciiTheme="majorEastAsia" w:eastAsiaTheme="majorEastAsia" w:hAnsiTheme="majorEastAsia" w:hint="eastAsia"/>
          <w:szCs w:val="24"/>
        </w:rPr>
        <w:t>，</w:t>
      </w:r>
      <w:proofErr w:type="gramStart"/>
      <w:r w:rsidR="00B8520D">
        <w:rPr>
          <w:rFonts w:asciiTheme="majorEastAsia" w:eastAsiaTheme="majorEastAsia" w:hAnsiTheme="majorEastAsia" w:hint="eastAsia"/>
          <w:szCs w:val="24"/>
        </w:rPr>
        <w:t>可用探空</w:t>
      </w:r>
      <w:proofErr w:type="gramEnd"/>
      <w:r w:rsidR="00C64EAC" w:rsidRPr="00DA7FA2">
        <w:rPr>
          <w:rFonts w:asciiTheme="majorEastAsia" w:eastAsiaTheme="majorEastAsia" w:hAnsiTheme="majorEastAsia" w:hint="eastAsia"/>
          <w:szCs w:val="24"/>
        </w:rPr>
        <w:t>數量</w:t>
      </w:r>
      <w:r w:rsidR="00E365BE">
        <w:rPr>
          <w:rFonts w:asciiTheme="majorEastAsia" w:eastAsiaTheme="majorEastAsia" w:hAnsiTheme="majorEastAsia" w:hint="eastAsia"/>
          <w:szCs w:val="24"/>
        </w:rPr>
        <w:t>約</w:t>
      </w:r>
      <w:r w:rsidR="00707156">
        <w:rPr>
          <w:rFonts w:asciiTheme="majorEastAsia" w:eastAsiaTheme="majorEastAsia" w:hAnsiTheme="majorEastAsia" w:hint="eastAsia"/>
          <w:szCs w:val="24"/>
        </w:rPr>
        <w:t>196個</w:t>
      </w:r>
      <w:r w:rsidR="00707156">
        <w:rPr>
          <w:rFonts w:asciiTheme="majorEastAsia" w:eastAsiaTheme="majorEastAsia" w:hAnsiTheme="majorEastAsia" w:hint="eastAsia"/>
          <w:szCs w:val="24"/>
        </w:rPr>
        <w:t>（</w:t>
      </w:r>
      <w:r w:rsidR="00707156">
        <w:rPr>
          <w:rFonts w:asciiTheme="majorEastAsia" w:eastAsiaTheme="majorEastAsia" w:hAnsiTheme="majorEastAsia" w:hint="eastAsia"/>
          <w:szCs w:val="24"/>
        </w:rPr>
        <w:t>9.5</w:t>
      </w:r>
      <w:r w:rsidR="00C64EAC" w:rsidRPr="00DA7FA2">
        <w:rPr>
          <w:rFonts w:asciiTheme="majorEastAsia" w:eastAsiaTheme="majorEastAsia" w:hAnsiTheme="majorEastAsia" w:hint="eastAsia"/>
          <w:szCs w:val="24"/>
        </w:rPr>
        <w:t>%左右</w:t>
      </w:r>
      <w:r w:rsidR="00707156">
        <w:rPr>
          <w:rFonts w:asciiTheme="majorEastAsia" w:eastAsiaTheme="majorEastAsia" w:hAnsiTheme="majorEastAsia" w:hint="eastAsia"/>
          <w:szCs w:val="24"/>
        </w:rPr>
        <w:t>）</w:t>
      </w:r>
      <w:r w:rsidR="00E365BE">
        <w:rPr>
          <w:rFonts w:asciiTheme="majorEastAsia" w:eastAsiaTheme="majorEastAsia" w:hAnsiTheme="majorEastAsia" w:hint="eastAsia"/>
          <w:szCs w:val="24"/>
        </w:rPr>
        <w:t>，而且</w:t>
      </w:r>
      <w:r w:rsidR="00C64EAC">
        <w:rPr>
          <w:rFonts w:asciiTheme="majorEastAsia" w:eastAsiaTheme="majorEastAsia" w:hAnsiTheme="majorEastAsia" w:hint="eastAsia"/>
          <w:szCs w:val="24"/>
        </w:rPr>
        <w:t>這些</w:t>
      </w:r>
      <w:proofErr w:type="gramStart"/>
      <w:r w:rsidR="00C64EAC">
        <w:rPr>
          <w:rFonts w:asciiTheme="majorEastAsia" w:eastAsiaTheme="majorEastAsia" w:hAnsiTheme="majorEastAsia" w:hint="eastAsia"/>
          <w:szCs w:val="24"/>
        </w:rPr>
        <w:t>可用探空</w:t>
      </w:r>
      <w:proofErr w:type="gramEnd"/>
      <w:r w:rsidR="00E365BE">
        <w:rPr>
          <w:rFonts w:asciiTheme="majorEastAsia" w:eastAsiaTheme="majorEastAsia" w:hAnsiTheme="majorEastAsia" w:hint="eastAsia"/>
          <w:szCs w:val="24"/>
        </w:rPr>
        <w:t>主要集中在</w:t>
      </w:r>
      <w:r w:rsidR="00E365BE" w:rsidRPr="00DA7FA2">
        <w:rPr>
          <w:rFonts w:asciiTheme="majorEastAsia" w:eastAsiaTheme="majorEastAsia" w:hAnsiTheme="majorEastAsia" w:hint="eastAsia"/>
          <w:szCs w:val="24"/>
        </w:rPr>
        <w:t>五</w:t>
      </w:r>
      <w:r w:rsidR="00707156">
        <w:rPr>
          <w:rFonts w:asciiTheme="majorEastAsia" w:eastAsiaTheme="majorEastAsia" w:hAnsiTheme="majorEastAsia" w:hint="eastAsia"/>
          <w:szCs w:val="24"/>
        </w:rPr>
        <w:t>（</w:t>
      </w:r>
      <w:r w:rsidR="00707156">
        <w:rPr>
          <w:rFonts w:asciiTheme="majorEastAsia" w:eastAsiaTheme="majorEastAsia" w:hAnsiTheme="majorEastAsia" w:hint="eastAsia"/>
          <w:szCs w:val="24"/>
        </w:rPr>
        <w:t>28個</w:t>
      </w:r>
      <w:r w:rsidR="002E6640">
        <w:rPr>
          <w:rFonts w:asciiTheme="majorEastAsia" w:eastAsiaTheme="majorEastAsia" w:hAnsiTheme="majorEastAsia" w:hint="eastAsia"/>
          <w:szCs w:val="24"/>
        </w:rPr>
        <w:t>，</w:t>
      </w:r>
      <w:r w:rsidR="002E6640">
        <w:rPr>
          <w:rFonts w:asciiTheme="majorEastAsia" w:eastAsiaTheme="majorEastAsia" w:hAnsiTheme="majorEastAsia" w:hint="eastAsia"/>
          <w:szCs w:val="24"/>
        </w:rPr>
        <w:t>占</w:t>
      </w:r>
      <w:r w:rsidR="002E6640">
        <w:rPr>
          <w:rFonts w:asciiTheme="majorEastAsia" w:eastAsiaTheme="majorEastAsia" w:hAnsiTheme="majorEastAsia" w:hint="eastAsia"/>
          <w:szCs w:val="24"/>
        </w:rPr>
        <w:t>所有</w:t>
      </w:r>
      <w:r w:rsidR="002E6640">
        <w:rPr>
          <w:rFonts w:asciiTheme="majorEastAsia" w:eastAsiaTheme="majorEastAsia" w:hAnsiTheme="majorEastAsia" w:hint="eastAsia"/>
          <w:szCs w:val="24"/>
        </w:rPr>
        <w:t>可用探空之</w:t>
      </w:r>
      <w:r w:rsidR="002E6640">
        <w:rPr>
          <w:rFonts w:asciiTheme="majorEastAsia" w:eastAsiaTheme="majorEastAsia" w:hAnsiTheme="majorEastAsia" w:hint="eastAsia"/>
          <w:szCs w:val="24"/>
        </w:rPr>
        <w:t>14.3%</w:t>
      </w:r>
      <w:r w:rsidR="002E6640">
        <w:rPr>
          <w:rFonts w:asciiTheme="majorEastAsia" w:eastAsiaTheme="majorEastAsia" w:hAnsiTheme="majorEastAsia" w:hint="eastAsia"/>
          <w:szCs w:val="24"/>
        </w:rPr>
        <w:t>，</w:t>
      </w:r>
      <w:r w:rsidR="002E6640">
        <w:rPr>
          <w:rFonts w:asciiTheme="majorEastAsia" w:eastAsiaTheme="majorEastAsia" w:hAnsiTheme="majorEastAsia" w:hint="eastAsia"/>
          <w:szCs w:val="24"/>
        </w:rPr>
        <w:t>單月可用度為18.9%</w:t>
      </w:r>
      <w:r w:rsidR="00707156">
        <w:rPr>
          <w:rFonts w:asciiTheme="majorEastAsia" w:eastAsiaTheme="majorEastAsia" w:hAnsiTheme="majorEastAsia" w:hint="eastAsia"/>
          <w:szCs w:val="24"/>
        </w:rPr>
        <w:t>）</w:t>
      </w:r>
      <w:r w:rsidR="00E365BE" w:rsidRPr="00DA7FA2">
        <w:rPr>
          <w:rFonts w:asciiTheme="majorEastAsia" w:eastAsiaTheme="majorEastAsia" w:hAnsiTheme="majorEastAsia" w:hint="eastAsia"/>
          <w:szCs w:val="24"/>
        </w:rPr>
        <w:t>、六</w:t>
      </w:r>
      <w:r w:rsidR="00707156">
        <w:rPr>
          <w:rFonts w:asciiTheme="majorEastAsia" w:eastAsiaTheme="majorEastAsia" w:hAnsiTheme="majorEastAsia" w:hint="eastAsia"/>
          <w:szCs w:val="24"/>
        </w:rPr>
        <w:t>（42個</w:t>
      </w:r>
      <w:r w:rsidR="002E6640">
        <w:rPr>
          <w:rFonts w:asciiTheme="majorEastAsia" w:eastAsiaTheme="majorEastAsia" w:hAnsiTheme="majorEastAsia" w:hint="eastAsia"/>
          <w:szCs w:val="24"/>
        </w:rPr>
        <w:t>，</w:t>
      </w:r>
      <w:r w:rsidR="002E6640">
        <w:rPr>
          <w:rFonts w:asciiTheme="majorEastAsia" w:eastAsiaTheme="majorEastAsia" w:hAnsiTheme="majorEastAsia" w:hint="eastAsia"/>
          <w:szCs w:val="24"/>
        </w:rPr>
        <w:t>占所有可用探空之</w:t>
      </w:r>
      <w:r w:rsidR="002E6640">
        <w:rPr>
          <w:rFonts w:asciiTheme="majorEastAsia" w:eastAsiaTheme="majorEastAsia" w:hAnsiTheme="majorEastAsia" w:hint="eastAsia"/>
          <w:szCs w:val="24"/>
        </w:rPr>
        <w:t>21.4%</w:t>
      </w:r>
      <w:r w:rsidR="002E6640">
        <w:rPr>
          <w:rFonts w:asciiTheme="majorEastAsia" w:eastAsiaTheme="majorEastAsia" w:hAnsiTheme="majorEastAsia" w:hint="eastAsia"/>
          <w:szCs w:val="24"/>
        </w:rPr>
        <w:t>，單月可用度為</w:t>
      </w:r>
      <w:r w:rsidR="002E6640">
        <w:rPr>
          <w:rFonts w:asciiTheme="majorEastAsia" w:eastAsiaTheme="majorEastAsia" w:hAnsiTheme="majorEastAsia" w:hint="eastAsia"/>
          <w:szCs w:val="24"/>
        </w:rPr>
        <w:t>21.4</w:t>
      </w:r>
      <w:r w:rsidR="002E6640">
        <w:rPr>
          <w:rFonts w:asciiTheme="majorEastAsia" w:eastAsiaTheme="majorEastAsia" w:hAnsiTheme="majorEastAsia" w:hint="eastAsia"/>
          <w:szCs w:val="24"/>
        </w:rPr>
        <w:t>%</w:t>
      </w:r>
      <w:r w:rsidR="00707156">
        <w:rPr>
          <w:rFonts w:asciiTheme="majorEastAsia" w:eastAsiaTheme="majorEastAsia" w:hAnsiTheme="majorEastAsia" w:hint="eastAsia"/>
          <w:szCs w:val="24"/>
        </w:rPr>
        <w:t>）</w:t>
      </w:r>
      <w:r w:rsidR="00E365BE" w:rsidRPr="00DA7FA2">
        <w:rPr>
          <w:rFonts w:asciiTheme="majorEastAsia" w:eastAsiaTheme="majorEastAsia" w:hAnsiTheme="majorEastAsia" w:hint="eastAsia"/>
          <w:szCs w:val="24"/>
        </w:rPr>
        <w:t>月</w:t>
      </w:r>
      <w:r w:rsidR="00E365BE">
        <w:rPr>
          <w:rFonts w:asciiTheme="majorEastAsia" w:eastAsiaTheme="majorEastAsia" w:hAnsiTheme="majorEastAsia" w:hint="eastAsia"/>
          <w:szCs w:val="24"/>
        </w:rPr>
        <w:t>及</w:t>
      </w:r>
      <w:r w:rsidR="00E365BE" w:rsidRPr="00DA7FA2">
        <w:rPr>
          <w:rFonts w:asciiTheme="majorEastAsia" w:eastAsiaTheme="majorEastAsia" w:hAnsiTheme="majorEastAsia" w:hint="eastAsia"/>
          <w:szCs w:val="24"/>
        </w:rPr>
        <w:t>九</w:t>
      </w:r>
      <w:r w:rsidR="00707156">
        <w:rPr>
          <w:rFonts w:asciiTheme="majorEastAsia" w:eastAsiaTheme="majorEastAsia" w:hAnsiTheme="majorEastAsia" w:hint="eastAsia"/>
          <w:szCs w:val="24"/>
        </w:rPr>
        <w:t>（</w:t>
      </w:r>
      <w:r w:rsidR="00707156">
        <w:rPr>
          <w:rFonts w:asciiTheme="majorEastAsia" w:eastAsiaTheme="majorEastAsia" w:hAnsiTheme="majorEastAsia" w:hint="eastAsia"/>
          <w:szCs w:val="24"/>
        </w:rPr>
        <w:t>32</w:t>
      </w:r>
      <w:r w:rsidR="00707156">
        <w:rPr>
          <w:rFonts w:asciiTheme="majorEastAsia" w:eastAsiaTheme="majorEastAsia" w:hAnsiTheme="majorEastAsia" w:hint="eastAsia"/>
          <w:szCs w:val="24"/>
        </w:rPr>
        <w:t>個</w:t>
      </w:r>
      <w:r w:rsidR="002E6640">
        <w:rPr>
          <w:rFonts w:asciiTheme="majorEastAsia" w:eastAsiaTheme="majorEastAsia" w:hAnsiTheme="majorEastAsia" w:hint="eastAsia"/>
          <w:szCs w:val="24"/>
        </w:rPr>
        <w:t>，</w:t>
      </w:r>
      <w:r w:rsidR="002E6640">
        <w:rPr>
          <w:rFonts w:asciiTheme="majorEastAsia" w:eastAsiaTheme="majorEastAsia" w:hAnsiTheme="majorEastAsia" w:hint="eastAsia"/>
          <w:szCs w:val="24"/>
        </w:rPr>
        <w:t>占所有可用探空之</w:t>
      </w:r>
      <w:r w:rsidR="002E6640">
        <w:rPr>
          <w:rFonts w:asciiTheme="majorEastAsia" w:eastAsiaTheme="majorEastAsia" w:hAnsiTheme="majorEastAsia" w:hint="eastAsia"/>
          <w:szCs w:val="24"/>
        </w:rPr>
        <w:t>16.3%</w:t>
      </w:r>
      <w:r w:rsidR="002E6640">
        <w:rPr>
          <w:rFonts w:asciiTheme="majorEastAsia" w:eastAsiaTheme="majorEastAsia" w:hAnsiTheme="majorEastAsia" w:hint="eastAsia"/>
          <w:szCs w:val="24"/>
        </w:rPr>
        <w:t>，單月可用度為1</w:t>
      </w:r>
      <w:r w:rsidR="002E6640">
        <w:rPr>
          <w:rFonts w:asciiTheme="majorEastAsia" w:eastAsiaTheme="majorEastAsia" w:hAnsiTheme="majorEastAsia" w:hint="eastAsia"/>
          <w:szCs w:val="24"/>
        </w:rPr>
        <w:t>5.2</w:t>
      </w:r>
      <w:r w:rsidR="002E6640">
        <w:rPr>
          <w:rFonts w:asciiTheme="majorEastAsia" w:eastAsiaTheme="majorEastAsia" w:hAnsiTheme="majorEastAsia" w:hint="eastAsia"/>
          <w:szCs w:val="24"/>
        </w:rPr>
        <w:t>%</w:t>
      </w:r>
      <w:r w:rsidR="00707156">
        <w:rPr>
          <w:rFonts w:asciiTheme="majorEastAsia" w:eastAsiaTheme="majorEastAsia" w:hAnsiTheme="majorEastAsia" w:hint="eastAsia"/>
          <w:szCs w:val="24"/>
        </w:rPr>
        <w:t>）</w:t>
      </w:r>
      <w:r w:rsidR="00E365BE" w:rsidRPr="00DA7FA2">
        <w:rPr>
          <w:rFonts w:asciiTheme="majorEastAsia" w:eastAsiaTheme="majorEastAsia" w:hAnsiTheme="majorEastAsia" w:hint="eastAsia"/>
          <w:szCs w:val="24"/>
        </w:rPr>
        <w:t>、十</w:t>
      </w:r>
      <w:r w:rsidR="00707156">
        <w:rPr>
          <w:rFonts w:asciiTheme="majorEastAsia" w:eastAsiaTheme="majorEastAsia" w:hAnsiTheme="majorEastAsia" w:hint="eastAsia"/>
          <w:szCs w:val="24"/>
        </w:rPr>
        <w:t>（</w:t>
      </w:r>
      <w:r w:rsidR="00707156">
        <w:rPr>
          <w:rFonts w:asciiTheme="majorEastAsia" w:eastAsiaTheme="majorEastAsia" w:hAnsiTheme="majorEastAsia" w:hint="eastAsia"/>
          <w:szCs w:val="24"/>
        </w:rPr>
        <w:t>74</w:t>
      </w:r>
      <w:r w:rsidR="00707156">
        <w:rPr>
          <w:rFonts w:asciiTheme="majorEastAsia" w:eastAsiaTheme="majorEastAsia" w:hAnsiTheme="majorEastAsia" w:hint="eastAsia"/>
          <w:szCs w:val="24"/>
        </w:rPr>
        <w:t>個</w:t>
      </w:r>
      <w:r w:rsidR="002E6640">
        <w:rPr>
          <w:rFonts w:asciiTheme="majorEastAsia" w:eastAsiaTheme="majorEastAsia" w:hAnsiTheme="majorEastAsia" w:hint="eastAsia"/>
          <w:szCs w:val="24"/>
        </w:rPr>
        <w:t>，</w:t>
      </w:r>
      <w:r w:rsidR="002E6640">
        <w:rPr>
          <w:rFonts w:asciiTheme="majorEastAsia" w:eastAsiaTheme="majorEastAsia" w:hAnsiTheme="majorEastAsia" w:hint="eastAsia"/>
          <w:szCs w:val="24"/>
        </w:rPr>
        <w:t>占所有可用探空之</w:t>
      </w:r>
      <w:r w:rsidR="002E6640">
        <w:rPr>
          <w:rFonts w:asciiTheme="majorEastAsia" w:eastAsiaTheme="majorEastAsia" w:hAnsiTheme="majorEastAsia" w:hint="eastAsia"/>
          <w:szCs w:val="24"/>
        </w:rPr>
        <w:t>37.8%</w:t>
      </w:r>
      <w:r w:rsidR="002E6640">
        <w:rPr>
          <w:rFonts w:asciiTheme="majorEastAsia" w:eastAsiaTheme="majorEastAsia" w:hAnsiTheme="majorEastAsia" w:hint="eastAsia"/>
          <w:szCs w:val="24"/>
        </w:rPr>
        <w:t>，單月可用度為</w:t>
      </w:r>
      <w:r w:rsidR="002E6640">
        <w:rPr>
          <w:rFonts w:asciiTheme="majorEastAsia" w:eastAsiaTheme="majorEastAsia" w:hAnsiTheme="majorEastAsia" w:hint="eastAsia"/>
          <w:szCs w:val="24"/>
        </w:rPr>
        <w:t>33.6</w:t>
      </w:r>
      <w:r w:rsidR="002E6640">
        <w:rPr>
          <w:rFonts w:asciiTheme="majorEastAsia" w:eastAsiaTheme="majorEastAsia" w:hAnsiTheme="majorEastAsia" w:hint="eastAsia"/>
          <w:szCs w:val="24"/>
        </w:rPr>
        <w:t>%</w:t>
      </w:r>
      <w:r w:rsidR="00707156">
        <w:rPr>
          <w:rFonts w:asciiTheme="majorEastAsia" w:eastAsiaTheme="majorEastAsia" w:hAnsiTheme="majorEastAsia" w:hint="eastAsia"/>
          <w:szCs w:val="24"/>
        </w:rPr>
        <w:t>）</w:t>
      </w:r>
      <w:r w:rsidR="00E365BE" w:rsidRPr="00DA7FA2">
        <w:rPr>
          <w:rFonts w:asciiTheme="majorEastAsia" w:eastAsiaTheme="majorEastAsia" w:hAnsiTheme="majorEastAsia" w:hint="eastAsia"/>
          <w:szCs w:val="24"/>
        </w:rPr>
        <w:t>月</w:t>
      </w:r>
      <w:r w:rsidR="00E365BE">
        <w:rPr>
          <w:rFonts w:asciiTheme="majorEastAsia" w:eastAsiaTheme="majorEastAsia" w:hAnsiTheme="majorEastAsia" w:hint="eastAsia"/>
          <w:szCs w:val="24"/>
        </w:rPr>
        <w:t>。</w:t>
      </w:r>
      <w:r w:rsidR="00E365BE" w:rsidRPr="00DA7FA2">
        <w:rPr>
          <w:rFonts w:asciiTheme="majorEastAsia" w:eastAsiaTheme="majorEastAsia" w:hAnsiTheme="majorEastAsia" w:hint="eastAsia"/>
          <w:szCs w:val="24"/>
        </w:rPr>
        <w:t>本文會分析探空軌跡分布情形，進一步了解為何在這幾個月分布的比例會比較高</w:t>
      </w:r>
      <w:r w:rsidR="00E365BE">
        <w:rPr>
          <w:rFonts w:asciiTheme="majorEastAsia" w:eastAsiaTheme="majorEastAsia" w:hAnsiTheme="majorEastAsia" w:hint="eastAsia"/>
          <w:szCs w:val="24"/>
        </w:rPr>
        <w:t>，另外本文也會探討上升的探空資料與</w:t>
      </w:r>
      <w:r w:rsidR="00E365BE" w:rsidRPr="00DA7FA2">
        <w:rPr>
          <w:rFonts w:asciiTheme="majorEastAsia" w:eastAsiaTheme="majorEastAsia" w:hAnsiTheme="majorEastAsia" w:hint="eastAsia"/>
          <w:szCs w:val="24"/>
        </w:rPr>
        <w:t>墜落</w:t>
      </w:r>
      <w:r w:rsidR="00802761">
        <w:rPr>
          <w:rFonts w:asciiTheme="majorEastAsia" w:eastAsiaTheme="majorEastAsia" w:hAnsiTheme="majorEastAsia" w:hint="eastAsia"/>
          <w:szCs w:val="24"/>
        </w:rPr>
        <w:t>的</w:t>
      </w:r>
      <w:r w:rsidR="00E365BE" w:rsidRPr="00DA7FA2">
        <w:rPr>
          <w:rFonts w:asciiTheme="majorEastAsia" w:eastAsiaTheme="majorEastAsia" w:hAnsiTheme="majorEastAsia" w:hint="eastAsia"/>
          <w:szCs w:val="24"/>
        </w:rPr>
        <w:t>探空</w:t>
      </w:r>
      <w:r w:rsidR="00802761">
        <w:rPr>
          <w:rFonts w:asciiTheme="majorEastAsia" w:eastAsiaTheme="majorEastAsia" w:hAnsiTheme="majorEastAsia" w:hint="eastAsia"/>
          <w:szCs w:val="24"/>
        </w:rPr>
        <w:t>資料是否有差異，已瞭解</w:t>
      </w:r>
      <w:r w:rsidR="00802761" w:rsidRPr="00DA7FA2">
        <w:rPr>
          <w:rFonts w:asciiTheme="majorEastAsia" w:eastAsiaTheme="majorEastAsia" w:hAnsiTheme="majorEastAsia" w:hint="eastAsia"/>
          <w:szCs w:val="24"/>
        </w:rPr>
        <w:t>墜落</w:t>
      </w:r>
      <w:r w:rsidR="00802761">
        <w:rPr>
          <w:rFonts w:asciiTheme="majorEastAsia" w:eastAsiaTheme="majorEastAsia" w:hAnsiTheme="majorEastAsia" w:hint="eastAsia"/>
          <w:szCs w:val="24"/>
        </w:rPr>
        <w:t>的</w:t>
      </w:r>
      <w:r w:rsidR="00802761" w:rsidRPr="00DA7FA2">
        <w:rPr>
          <w:rFonts w:asciiTheme="majorEastAsia" w:eastAsiaTheme="majorEastAsia" w:hAnsiTheme="majorEastAsia" w:hint="eastAsia"/>
          <w:szCs w:val="24"/>
        </w:rPr>
        <w:t>探空</w:t>
      </w:r>
      <w:r w:rsidR="00802761">
        <w:rPr>
          <w:rFonts w:asciiTheme="majorEastAsia" w:eastAsiaTheme="majorEastAsia" w:hAnsiTheme="majorEastAsia" w:hint="eastAsia"/>
          <w:szCs w:val="24"/>
        </w:rPr>
        <w:t>資料是否有其可用性。</w:t>
      </w:r>
      <w:r w:rsidR="00802761">
        <w:rPr>
          <w:rFonts w:asciiTheme="majorEastAsia" w:eastAsiaTheme="majorEastAsia" w:hAnsiTheme="majorEastAsia"/>
          <w:szCs w:val="24"/>
        </w:rPr>
        <w:t>本文發現</w:t>
      </w:r>
      <w:r w:rsidR="002E31AA" w:rsidRPr="00DA7FA2">
        <w:rPr>
          <w:rFonts w:asciiTheme="majorEastAsia" w:eastAsiaTheme="majorEastAsia" w:hAnsiTheme="majorEastAsia" w:hint="eastAsia"/>
          <w:szCs w:val="24"/>
        </w:rPr>
        <w:t>2017年7月1日</w:t>
      </w:r>
      <w:r w:rsidR="00EA0287">
        <w:rPr>
          <w:rFonts w:asciiTheme="majorEastAsia" w:eastAsiaTheme="majorEastAsia" w:hAnsiTheme="majorEastAsia" w:hint="eastAsia"/>
          <w:szCs w:val="24"/>
        </w:rPr>
        <w:t>12Z</w:t>
      </w:r>
      <w:r w:rsidR="00394E5D">
        <w:rPr>
          <w:rFonts w:asciiTheme="majorEastAsia" w:eastAsiaTheme="majorEastAsia" w:hAnsiTheme="majorEastAsia" w:hint="eastAsia"/>
          <w:szCs w:val="24"/>
        </w:rPr>
        <w:t>（圖1）</w:t>
      </w:r>
      <w:r w:rsidR="002E31AA" w:rsidRPr="00DA7FA2">
        <w:rPr>
          <w:rFonts w:asciiTheme="majorEastAsia" w:eastAsiaTheme="majorEastAsia" w:hAnsiTheme="majorEastAsia" w:hint="eastAsia"/>
          <w:szCs w:val="24"/>
        </w:rPr>
        <w:t>這筆</w:t>
      </w:r>
      <w:r w:rsidR="00594FB0" w:rsidRPr="00DA7FA2">
        <w:rPr>
          <w:rFonts w:asciiTheme="majorEastAsia" w:eastAsiaTheme="majorEastAsia" w:hAnsiTheme="majorEastAsia" w:hint="eastAsia"/>
          <w:szCs w:val="24"/>
        </w:rPr>
        <w:t>資料的</w:t>
      </w:r>
      <w:r w:rsidR="00A23742" w:rsidRPr="00DA7FA2">
        <w:rPr>
          <w:rFonts w:asciiTheme="majorEastAsia" w:eastAsiaTheme="majorEastAsia" w:hAnsiTheme="majorEastAsia" w:hint="eastAsia"/>
          <w:szCs w:val="24"/>
        </w:rPr>
        <w:t>溫溼度及風速風向有</w:t>
      </w:r>
      <w:r w:rsidR="006F799B" w:rsidRPr="00DA7FA2">
        <w:rPr>
          <w:rFonts w:asciiTheme="majorEastAsia" w:eastAsiaTheme="majorEastAsia" w:hAnsiTheme="majorEastAsia" w:hint="eastAsia"/>
          <w:szCs w:val="24"/>
        </w:rPr>
        <w:t>明顯</w:t>
      </w:r>
      <w:r w:rsidR="00A23742" w:rsidRPr="00DA7FA2">
        <w:rPr>
          <w:rFonts w:asciiTheme="majorEastAsia" w:eastAsiaTheme="majorEastAsia" w:hAnsiTheme="majorEastAsia" w:hint="eastAsia"/>
          <w:szCs w:val="24"/>
        </w:rPr>
        <w:t>差異</w:t>
      </w:r>
      <w:r w:rsidR="006F799B" w:rsidRPr="00DA7FA2">
        <w:rPr>
          <w:rFonts w:asciiTheme="majorEastAsia" w:eastAsiaTheme="majorEastAsia" w:hAnsiTheme="majorEastAsia" w:hint="eastAsia"/>
          <w:szCs w:val="24"/>
        </w:rPr>
        <w:t>的個案</w:t>
      </w:r>
      <w:r w:rsidR="00394E5D" w:rsidRPr="00DA7FA2">
        <w:rPr>
          <w:rFonts w:asciiTheme="majorEastAsia" w:eastAsiaTheme="majorEastAsia" w:hAnsiTheme="majorEastAsia" w:hint="eastAsia"/>
          <w:szCs w:val="24"/>
        </w:rPr>
        <w:t>，</w:t>
      </w:r>
      <w:r w:rsidR="006F799B" w:rsidRPr="00DA7FA2">
        <w:rPr>
          <w:rFonts w:asciiTheme="majorEastAsia" w:eastAsiaTheme="majorEastAsia" w:hAnsiTheme="majorEastAsia" w:hint="eastAsia"/>
          <w:szCs w:val="24"/>
        </w:rPr>
        <w:t>進一步探討，</w:t>
      </w:r>
      <w:r w:rsidR="00802761">
        <w:rPr>
          <w:rFonts w:asciiTheme="majorEastAsia" w:eastAsiaTheme="majorEastAsia" w:hAnsiTheme="majorEastAsia" w:hint="eastAsia"/>
          <w:szCs w:val="24"/>
        </w:rPr>
        <w:t>顯示</w:t>
      </w:r>
      <w:r w:rsidR="00802761" w:rsidRPr="00DA7FA2">
        <w:rPr>
          <w:rFonts w:asciiTheme="majorEastAsia" w:eastAsiaTheme="majorEastAsia" w:hAnsiTheme="majorEastAsia" w:hint="eastAsia"/>
          <w:szCs w:val="24"/>
        </w:rPr>
        <w:t>墜落</w:t>
      </w:r>
      <w:r w:rsidR="00802761">
        <w:rPr>
          <w:rFonts w:asciiTheme="majorEastAsia" w:eastAsiaTheme="majorEastAsia" w:hAnsiTheme="majorEastAsia" w:hint="eastAsia"/>
          <w:szCs w:val="24"/>
        </w:rPr>
        <w:t>的</w:t>
      </w:r>
      <w:r w:rsidR="00802761" w:rsidRPr="00DA7FA2">
        <w:rPr>
          <w:rFonts w:asciiTheme="majorEastAsia" w:eastAsiaTheme="majorEastAsia" w:hAnsiTheme="majorEastAsia" w:hint="eastAsia"/>
          <w:szCs w:val="24"/>
        </w:rPr>
        <w:t>探空</w:t>
      </w:r>
      <w:r w:rsidR="00802761">
        <w:rPr>
          <w:rFonts w:asciiTheme="majorEastAsia" w:eastAsiaTheme="majorEastAsia" w:hAnsiTheme="majorEastAsia" w:hint="eastAsia"/>
          <w:szCs w:val="24"/>
        </w:rPr>
        <w:t>資料的確有其可用性，</w:t>
      </w:r>
      <w:r w:rsidR="006F799B" w:rsidRPr="00DA7FA2">
        <w:rPr>
          <w:rFonts w:asciiTheme="majorEastAsia" w:eastAsiaTheme="majorEastAsia" w:hAnsiTheme="majorEastAsia" w:hint="eastAsia"/>
          <w:szCs w:val="24"/>
        </w:rPr>
        <w:t>本文</w:t>
      </w:r>
      <w:r w:rsidR="00802761">
        <w:rPr>
          <w:rFonts w:asciiTheme="majorEastAsia" w:eastAsiaTheme="majorEastAsia" w:hAnsiTheme="majorEastAsia" w:hint="eastAsia"/>
          <w:szCs w:val="24"/>
        </w:rPr>
        <w:t>也將進一步探討這此個案。</w:t>
      </w:r>
    </w:p>
    <w:p w:rsidR="00B91A97" w:rsidRPr="00B91A97" w:rsidRDefault="003D291D" w:rsidP="004172F5">
      <w:pPr>
        <w:rPr>
          <w:rFonts w:asciiTheme="majorEastAsia" w:eastAsiaTheme="majorEastAsia" w:hAnsiTheme="majorEastAsia" w:hint="eastAsia"/>
          <w:szCs w:val="24"/>
        </w:rPr>
        <w:sectPr w:rsidR="00B91A97" w:rsidRPr="00B91A9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047B00">
        <w:rPr>
          <w:rFonts w:asciiTheme="majorEastAsia" w:eastAsiaTheme="majorEastAsia" w:hAnsiTheme="majorEastAsia"/>
          <w:noProof/>
          <w:sz w:val="20"/>
        </w:rPr>
        <w:drawing>
          <wp:anchor distT="0" distB="0" distL="114300" distR="114300" simplePos="0" relativeHeight="251665408" behindDoc="1" locked="0" layoutInCell="1" allowOverlap="1" wp14:anchorId="0549F7B8" wp14:editId="17079B85">
            <wp:simplePos x="0" y="0"/>
            <wp:positionH relativeFrom="column">
              <wp:posOffset>2761615</wp:posOffset>
            </wp:positionH>
            <wp:positionV relativeFrom="paragraph">
              <wp:posOffset>479425</wp:posOffset>
            </wp:positionV>
            <wp:extent cx="24384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31" y="21316"/>
                <wp:lineTo x="21431" y="0"/>
                <wp:lineTo x="0" y="0"/>
              </wp:wrapPolygon>
            </wp:wrapTight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16587EE-47FC-48F5-8D3B-61ADE941FD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D16587EE-47FC-48F5-8D3B-61ADE941FD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A97" w:rsidRPr="005B0A8D">
        <w:rPr>
          <w:rFonts w:asciiTheme="majorEastAsia" w:eastAsiaTheme="majorEastAsia" w:hAnsiTheme="majorEastAsia"/>
          <w:noProof/>
          <w:sz w:val="20"/>
        </w:rPr>
        <w:drawing>
          <wp:anchor distT="0" distB="0" distL="114300" distR="114300" simplePos="0" relativeHeight="251659264" behindDoc="1" locked="0" layoutInCell="1" allowOverlap="1" wp14:anchorId="6840017A" wp14:editId="7A858154">
            <wp:simplePos x="0" y="0"/>
            <wp:positionH relativeFrom="margin">
              <wp:posOffset>30480</wp:posOffset>
            </wp:positionH>
            <wp:positionV relativeFrom="paragraph">
              <wp:posOffset>106680</wp:posOffset>
            </wp:positionV>
            <wp:extent cx="2383790" cy="2357120"/>
            <wp:effectExtent l="133350" t="114300" r="149860" b="138430"/>
            <wp:wrapTight wrapText="bothSides">
              <wp:wrapPolygon edited="0">
                <wp:start x="-863" y="-1047"/>
                <wp:lineTo x="-1208" y="-698"/>
                <wp:lineTo x="-1036" y="22694"/>
                <wp:lineTo x="22440" y="22694"/>
                <wp:lineTo x="22785" y="21647"/>
                <wp:lineTo x="22785" y="2095"/>
                <wp:lineTo x="22267" y="-524"/>
                <wp:lineTo x="22267" y="-1047"/>
                <wp:lineTo x="-863" y="-1047"/>
              </wp:wrapPolygon>
            </wp:wrapTight>
            <wp:docPr id="6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D63988BF-E930-48B2-9BBF-4071E6F8CA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內容版面配置區 4">
                      <a:extLst>
                        <a:ext uri="{FF2B5EF4-FFF2-40B4-BE49-F238E27FC236}">
                          <a16:creationId xmlns:a16="http://schemas.microsoft.com/office/drawing/2014/main" id="{D63988BF-E930-48B2-9BBF-4071E6F8CA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357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1A97" w:rsidRDefault="00047B00" w:rsidP="004172F5">
      <w:pPr>
        <w:rPr>
          <w:rFonts w:asciiTheme="majorEastAsia" w:eastAsiaTheme="majorEastAsia" w:hAnsiTheme="majorEastAsia" w:hint="eastAsia"/>
          <w:sz w:val="20"/>
        </w:rPr>
        <w:sectPr w:rsidR="00B91A97" w:rsidSect="00B91A9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  <w:r w:rsidRPr="00047B00">
        <w:rPr>
          <w:rFonts w:asciiTheme="majorEastAsia" w:eastAsiaTheme="majorEastAsia" w:hAnsiTheme="maj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FBE75" wp14:editId="19E5F750">
                <wp:simplePos x="0" y="0"/>
                <wp:positionH relativeFrom="column">
                  <wp:posOffset>8818880</wp:posOffset>
                </wp:positionH>
                <wp:positionV relativeFrom="paragraph">
                  <wp:posOffset>0</wp:posOffset>
                </wp:positionV>
                <wp:extent cx="0" cy="3701991"/>
                <wp:effectExtent l="19050" t="0" r="19050" b="32385"/>
                <wp:wrapNone/>
                <wp:docPr id="5" name="直線接點 9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0199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FED18" id="直線接點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4.4pt,0" to="694.4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B91A97" w:rsidRDefault="00383D8D" w:rsidP="004172F5">
      <w:pPr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圖1，</w:t>
      </w:r>
      <w:r w:rsidR="006E5541" w:rsidRPr="00383D8D">
        <w:rPr>
          <w:rFonts w:asciiTheme="majorEastAsia" w:eastAsiaTheme="majorEastAsia" w:hAnsiTheme="majorEastAsia" w:hint="eastAsia"/>
          <w:sz w:val="20"/>
        </w:rPr>
        <w:t>板橋站2017年7月1日12UTC</w:t>
      </w:r>
      <w:r w:rsidR="00C41A4F" w:rsidRPr="00383D8D">
        <w:rPr>
          <w:rFonts w:asciiTheme="majorEastAsia" w:eastAsiaTheme="majorEastAsia" w:hAnsiTheme="majorEastAsia" w:hint="eastAsia"/>
          <w:sz w:val="20"/>
        </w:rPr>
        <w:t>的</w:t>
      </w:r>
      <w:proofErr w:type="gramStart"/>
      <w:r w:rsidR="006E5541" w:rsidRPr="00383D8D">
        <w:rPr>
          <w:rFonts w:asciiTheme="majorEastAsia" w:eastAsiaTheme="majorEastAsia" w:hAnsiTheme="majorEastAsia" w:hint="eastAsia"/>
          <w:sz w:val="20"/>
        </w:rPr>
        <w:t>斜溫圖</w:t>
      </w:r>
      <w:proofErr w:type="gramEnd"/>
      <w:r w:rsidR="00C41A4F" w:rsidRPr="00383D8D">
        <w:rPr>
          <w:rFonts w:asciiTheme="majorEastAsia" w:eastAsiaTheme="majorEastAsia" w:hAnsiTheme="majorEastAsia" w:hint="eastAsia"/>
          <w:sz w:val="20"/>
        </w:rPr>
        <w:t>，為上升與墜落探</w:t>
      </w:r>
      <w:proofErr w:type="gramStart"/>
      <w:r w:rsidR="00C41A4F" w:rsidRPr="00383D8D">
        <w:rPr>
          <w:rFonts w:asciiTheme="majorEastAsia" w:eastAsiaTheme="majorEastAsia" w:hAnsiTheme="majorEastAsia" w:hint="eastAsia"/>
          <w:sz w:val="20"/>
        </w:rPr>
        <w:t>空其</w:t>
      </w:r>
      <w:proofErr w:type="gramEnd"/>
      <w:r w:rsidR="00C41A4F" w:rsidRPr="00383D8D">
        <w:rPr>
          <w:rFonts w:asciiTheme="majorEastAsia" w:eastAsiaTheme="majorEastAsia" w:hAnsiTheme="majorEastAsia" w:hint="eastAsia"/>
          <w:sz w:val="20"/>
        </w:rPr>
        <w:t>溫溼度及風場有明顯差異的個案</w:t>
      </w:r>
      <w:r w:rsidR="006E5541" w:rsidRPr="00383D8D">
        <w:rPr>
          <w:rFonts w:asciiTheme="majorEastAsia" w:eastAsiaTheme="majorEastAsia" w:hAnsiTheme="majorEastAsia" w:hint="eastAsia"/>
          <w:sz w:val="20"/>
        </w:rPr>
        <w:t>，紅色為上升</w:t>
      </w:r>
      <w:r w:rsidR="00C41A4F" w:rsidRPr="00383D8D">
        <w:rPr>
          <w:rFonts w:asciiTheme="majorEastAsia" w:eastAsiaTheme="majorEastAsia" w:hAnsiTheme="majorEastAsia" w:hint="eastAsia"/>
          <w:sz w:val="20"/>
        </w:rPr>
        <w:t>的探空</w:t>
      </w:r>
      <w:r w:rsidR="006E5541" w:rsidRPr="00383D8D">
        <w:rPr>
          <w:rFonts w:asciiTheme="majorEastAsia" w:eastAsiaTheme="majorEastAsia" w:hAnsiTheme="majorEastAsia" w:hint="eastAsia"/>
          <w:sz w:val="20"/>
        </w:rPr>
        <w:t>資料，藍色為墜落</w:t>
      </w:r>
      <w:r w:rsidR="00C41A4F" w:rsidRPr="00383D8D">
        <w:rPr>
          <w:rFonts w:asciiTheme="majorEastAsia" w:eastAsiaTheme="majorEastAsia" w:hAnsiTheme="majorEastAsia" w:hint="eastAsia"/>
          <w:sz w:val="20"/>
        </w:rPr>
        <w:t>的探空</w:t>
      </w:r>
      <w:r w:rsidR="006E5541" w:rsidRPr="00383D8D">
        <w:rPr>
          <w:rFonts w:asciiTheme="majorEastAsia" w:eastAsiaTheme="majorEastAsia" w:hAnsiTheme="majorEastAsia" w:hint="eastAsia"/>
          <w:sz w:val="20"/>
        </w:rPr>
        <w:t>資料。</w:t>
      </w:r>
    </w:p>
    <w:p w:rsidR="00B91A97" w:rsidRDefault="00B91A97" w:rsidP="004172F5">
      <w:pPr>
        <w:rPr>
          <w:rFonts w:asciiTheme="majorEastAsia" w:eastAsiaTheme="majorEastAsia" w:hAnsiTheme="majorEastAsia"/>
          <w:sz w:val="20"/>
        </w:rPr>
      </w:pPr>
    </w:p>
    <w:p w:rsidR="00B91A97" w:rsidRDefault="00B91A97" w:rsidP="004172F5">
      <w:pPr>
        <w:rPr>
          <w:rFonts w:asciiTheme="majorEastAsia" w:eastAsiaTheme="majorEastAsia" w:hAnsiTheme="majorEastAsia" w:hint="eastAsia"/>
          <w:sz w:val="20"/>
        </w:rPr>
      </w:pPr>
      <w:bookmarkStart w:id="0" w:name="_GoBack"/>
      <w:bookmarkEnd w:id="0"/>
    </w:p>
    <w:p w:rsidR="00B91A97" w:rsidRPr="00E850D3" w:rsidRDefault="00761A6E">
      <w:pPr>
        <w:rPr>
          <w:rFonts w:asciiTheme="majorEastAsia" w:eastAsiaTheme="majorEastAsia" w:hAnsiTheme="majorEastAsia" w:hint="eastAsia"/>
          <w:sz w:val="20"/>
        </w:rPr>
      </w:pPr>
      <w:r>
        <w:rPr>
          <w:rFonts w:asciiTheme="majorEastAsia" w:eastAsiaTheme="majorEastAsia" w:hAnsiTheme="majorEastAsia" w:hint="eastAsia"/>
          <w:sz w:val="20"/>
        </w:rPr>
        <w:t>表1</w:t>
      </w:r>
      <w:r w:rsidR="00BC5350">
        <w:rPr>
          <w:rFonts w:asciiTheme="majorEastAsia" w:eastAsiaTheme="majorEastAsia" w:hAnsiTheme="majorEastAsia" w:hint="eastAsia"/>
          <w:sz w:val="20"/>
        </w:rPr>
        <w:t>，</w:t>
      </w:r>
      <w:r>
        <w:rPr>
          <w:rFonts w:asciiTheme="majorEastAsia" w:eastAsiaTheme="majorEastAsia" w:hAnsiTheme="majorEastAsia" w:hint="eastAsia"/>
          <w:sz w:val="20"/>
        </w:rPr>
        <w:t>(46692)</w:t>
      </w:r>
      <w:r>
        <w:rPr>
          <w:rFonts w:asciiTheme="majorEastAsia" w:eastAsiaTheme="majorEastAsia" w:hAnsiTheme="majorEastAsia" w:hint="eastAsia"/>
          <w:sz w:val="20"/>
        </w:rPr>
        <w:t>板橋站2015</w:t>
      </w:r>
      <w:r w:rsidR="00707156">
        <w:rPr>
          <w:rFonts w:asciiTheme="majorEastAsia" w:eastAsiaTheme="majorEastAsia" w:hAnsiTheme="majorEastAsia" w:hint="eastAsia"/>
          <w:sz w:val="20"/>
        </w:rPr>
        <w:t>年10月</w:t>
      </w:r>
      <w:r>
        <w:rPr>
          <w:rFonts w:asciiTheme="majorEastAsia" w:eastAsiaTheme="majorEastAsia" w:hAnsiTheme="majorEastAsia" w:hint="eastAsia"/>
          <w:sz w:val="20"/>
        </w:rPr>
        <w:t>至2018年</w:t>
      </w:r>
      <w:r w:rsidR="00707156">
        <w:rPr>
          <w:rFonts w:asciiTheme="majorEastAsia" w:eastAsiaTheme="majorEastAsia" w:hAnsiTheme="majorEastAsia" w:hint="eastAsia"/>
          <w:sz w:val="20"/>
        </w:rPr>
        <w:t>12月</w:t>
      </w:r>
      <w:r>
        <w:rPr>
          <w:rFonts w:asciiTheme="majorEastAsia" w:eastAsiaTheme="majorEastAsia" w:hAnsiTheme="majorEastAsia" w:hint="eastAsia"/>
          <w:sz w:val="20"/>
        </w:rPr>
        <w:t>墜落探空的墜落高度分布統計，紅</w:t>
      </w:r>
      <w:r w:rsidR="00707156">
        <w:rPr>
          <w:rFonts w:asciiTheme="majorEastAsia" w:eastAsiaTheme="majorEastAsia" w:hAnsiTheme="majorEastAsia" w:hint="eastAsia"/>
          <w:sz w:val="20"/>
        </w:rPr>
        <w:t>、藍、綠顏色分別代表探空墜落至850、925、1000</w:t>
      </w:r>
      <w:proofErr w:type="gramStart"/>
      <w:r w:rsidR="00707156">
        <w:rPr>
          <w:rFonts w:asciiTheme="majorEastAsia" w:eastAsiaTheme="majorEastAsia" w:hAnsiTheme="majorEastAsia" w:hint="eastAsia"/>
          <w:sz w:val="20"/>
        </w:rPr>
        <w:t>百</w:t>
      </w:r>
      <w:proofErr w:type="gramEnd"/>
      <w:r w:rsidR="00707156">
        <w:rPr>
          <w:rFonts w:asciiTheme="majorEastAsia" w:eastAsiaTheme="majorEastAsia" w:hAnsiTheme="majorEastAsia" w:hint="eastAsia"/>
          <w:sz w:val="20"/>
        </w:rPr>
        <w:t>帕的高度以下。</w:t>
      </w:r>
    </w:p>
    <w:sectPr w:rsidR="00B91A97" w:rsidRPr="00E850D3" w:rsidSect="00B91A97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30" w:rsidRDefault="00FA5430" w:rsidP="00272D3D">
      <w:r>
        <w:separator/>
      </w:r>
    </w:p>
  </w:endnote>
  <w:endnote w:type="continuationSeparator" w:id="0">
    <w:p w:rsidR="00FA5430" w:rsidRDefault="00FA5430" w:rsidP="0027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30" w:rsidRDefault="00FA5430" w:rsidP="00272D3D">
      <w:r>
        <w:separator/>
      </w:r>
    </w:p>
  </w:footnote>
  <w:footnote w:type="continuationSeparator" w:id="0">
    <w:p w:rsidR="00FA5430" w:rsidRDefault="00FA5430" w:rsidP="00272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D7A12"/>
    <w:multiLevelType w:val="hybridMultilevel"/>
    <w:tmpl w:val="D1FA1B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F5"/>
    <w:rsid w:val="00014505"/>
    <w:rsid w:val="00030CD6"/>
    <w:rsid w:val="000339EA"/>
    <w:rsid w:val="00047B00"/>
    <w:rsid w:val="00065951"/>
    <w:rsid w:val="000A07EF"/>
    <w:rsid w:val="000B0150"/>
    <w:rsid w:val="000F3C7B"/>
    <w:rsid w:val="0010001E"/>
    <w:rsid w:val="00126D40"/>
    <w:rsid w:val="001A452C"/>
    <w:rsid w:val="001C46AD"/>
    <w:rsid w:val="002042F7"/>
    <w:rsid w:val="002059A9"/>
    <w:rsid w:val="002114E5"/>
    <w:rsid w:val="00214E40"/>
    <w:rsid w:val="00272D3D"/>
    <w:rsid w:val="00274257"/>
    <w:rsid w:val="002E31AA"/>
    <w:rsid w:val="002E6640"/>
    <w:rsid w:val="002F62E4"/>
    <w:rsid w:val="0033669F"/>
    <w:rsid w:val="003450D0"/>
    <w:rsid w:val="00357234"/>
    <w:rsid w:val="00383D8D"/>
    <w:rsid w:val="00394E5D"/>
    <w:rsid w:val="003A26CF"/>
    <w:rsid w:val="003C3012"/>
    <w:rsid w:val="003D291D"/>
    <w:rsid w:val="003F2663"/>
    <w:rsid w:val="00406674"/>
    <w:rsid w:val="004172F5"/>
    <w:rsid w:val="00424D4C"/>
    <w:rsid w:val="00425B84"/>
    <w:rsid w:val="004417DC"/>
    <w:rsid w:val="00451B07"/>
    <w:rsid w:val="00486B8C"/>
    <w:rsid w:val="004D7B08"/>
    <w:rsid w:val="00504850"/>
    <w:rsid w:val="0053470E"/>
    <w:rsid w:val="0054538D"/>
    <w:rsid w:val="00545D1F"/>
    <w:rsid w:val="00586E4B"/>
    <w:rsid w:val="00587FAA"/>
    <w:rsid w:val="00594FB0"/>
    <w:rsid w:val="005A35A9"/>
    <w:rsid w:val="005F162D"/>
    <w:rsid w:val="006002EF"/>
    <w:rsid w:val="006009D7"/>
    <w:rsid w:val="00652F2F"/>
    <w:rsid w:val="00655599"/>
    <w:rsid w:val="006705A3"/>
    <w:rsid w:val="00690FE2"/>
    <w:rsid w:val="006D6EB4"/>
    <w:rsid w:val="006E5541"/>
    <w:rsid w:val="006F799B"/>
    <w:rsid w:val="00707156"/>
    <w:rsid w:val="00742E0F"/>
    <w:rsid w:val="00752270"/>
    <w:rsid w:val="00761A6E"/>
    <w:rsid w:val="00780364"/>
    <w:rsid w:val="00795A20"/>
    <w:rsid w:val="007A256D"/>
    <w:rsid w:val="007D3537"/>
    <w:rsid w:val="007D3A29"/>
    <w:rsid w:val="007F4027"/>
    <w:rsid w:val="007F53E1"/>
    <w:rsid w:val="00802761"/>
    <w:rsid w:val="00840E2F"/>
    <w:rsid w:val="00847254"/>
    <w:rsid w:val="00862CEB"/>
    <w:rsid w:val="0087309F"/>
    <w:rsid w:val="008B041A"/>
    <w:rsid w:val="008C5D21"/>
    <w:rsid w:val="00917746"/>
    <w:rsid w:val="00951321"/>
    <w:rsid w:val="009B1D34"/>
    <w:rsid w:val="009E636A"/>
    <w:rsid w:val="00A23742"/>
    <w:rsid w:val="00A25988"/>
    <w:rsid w:val="00A37B6C"/>
    <w:rsid w:val="00AF4A8B"/>
    <w:rsid w:val="00AF691D"/>
    <w:rsid w:val="00B54FF3"/>
    <w:rsid w:val="00B8520D"/>
    <w:rsid w:val="00B87FF2"/>
    <w:rsid w:val="00B91A97"/>
    <w:rsid w:val="00BC5350"/>
    <w:rsid w:val="00BC712D"/>
    <w:rsid w:val="00C029CC"/>
    <w:rsid w:val="00C15947"/>
    <w:rsid w:val="00C20D11"/>
    <w:rsid w:val="00C272A5"/>
    <w:rsid w:val="00C41A4F"/>
    <w:rsid w:val="00C64EAC"/>
    <w:rsid w:val="00C66391"/>
    <w:rsid w:val="00CA18A1"/>
    <w:rsid w:val="00D25F97"/>
    <w:rsid w:val="00D46E97"/>
    <w:rsid w:val="00D53335"/>
    <w:rsid w:val="00D729A4"/>
    <w:rsid w:val="00DA540A"/>
    <w:rsid w:val="00DA7FA2"/>
    <w:rsid w:val="00DE542A"/>
    <w:rsid w:val="00E365BE"/>
    <w:rsid w:val="00E57F1B"/>
    <w:rsid w:val="00E62A24"/>
    <w:rsid w:val="00E850D3"/>
    <w:rsid w:val="00E916D2"/>
    <w:rsid w:val="00EA0287"/>
    <w:rsid w:val="00EA408E"/>
    <w:rsid w:val="00EC2F65"/>
    <w:rsid w:val="00ED5C47"/>
    <w:rsid w:val="00F0140A"/>
    <w:rsid w:val="00F028FC"/>
    <w:rsid w:val="00F02F6E"/>
    <w:rsid w:val="00F1292B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277BA"/>
  <w15:chartTrackingRefBased/>
  <w15:docId w15:val="{9A03685C-149C-426C-9945-BA888A0E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D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2D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2D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2D3D"/>
    <w:rPr>
      <w:sz w:val="20"/>
      <w:szCs w:val="20"/>
    </w:rPr>
  </w:style>
  <w:style w:type="character" w:styleId="a7">
    <w:name w:val="Hyperlink"/>
    <w:basedOn w:val="a0"/>
    <w:uiPriority w:val="99"/>
    <w:unhideWhenUsed/>
    <w:rsid w:val="006E554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E554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D617D-0D87-4CE3-A1A9-8ED04A56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旻恩 李</dc:creator>
  <cp:keywords/>
  <dc:description/>
  <cp:lastModifiedBy>旻恩 李</cp:lastModifiedBy>
  <cp:revision>36</cp:revision>
  <dcterms:created xsi:type="dcterms:W3CDTF">2019-03-08T17:55:00Z</dcterms:created>
  <dcterms:modified xsi:type="dcterms:W3CDTF">2019-03-18T08:58:00Z</dcterms:modified>
</cp:coreProperties>
</file>