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2DFC" w14:textId="77777777" w:rsidR="002C4110" w:rsidRPr="00720B24" w:rsidRDefault="002C4110" w:rsidP="00404FAE">
      <w:pPr>
        <w:spacing w:line="480" w:lineRule="auto"/>
        <w:jc w:val="center"/>
        <w:rPr>
          <w:rFonts w:ascii="Times New Roman" w:hAnsi="Times New Roman" w:cs="Times New Roman"/>
          <w:sz w:val="24"/>
          <w:szCs w:val="24"/>
        </w:rPr>
      </w:pPr>
    </w:p>
    <w:p w14:paraId="6B29FC9F" w14:textId="78544472" w:rsidR="002C4110" w:rsidRPr="00720B24" w:rsidRDefault="002C4110" w:rsidP="00404FAE">
      <w:pPr>
        <w:spacing w:line="480" w:lineRule="auto"/>
        <w:jc w:val="center"/>
        <w:rPr>
          <w:rFonts w:ascii="Times New Roman" w:hAnsi="Times New Roman" w:cs="Times New Roman"/>
          <w:b/>
          <w:bCs/>
          <w:sz w:val="24"/>
          <w:szCs w:val="24"/>
        </w:rPr>
      </w:pPr>
      <w:r w:rsidRPr="00720B24">
        <w:rPr>
          <w:rFonts w:ascii="Times New Roman" w:hAnsi="Times New Roman" w:cs="Times New Roman"/>
          <w:b/>
          <w:bCs/>
          <w:sz w:val="24"/>
          <w:szCs w:val="24"/>
        </w:rPr>
        <w:t>EEOB 563 Final Project</w:t>
      </w:r>
    </w:p>
    <w:p w14:paraId="60D65E52" w14:textId="1AED62CE" w:rsidR="002C4110" w:rsidRPr="00720B24" w:rsidRDefault="002C4110" w:rsidP="00404FAE">
      <w:pPr>
        <w:spacing w:line="480" w:lineRule="auto"/>
        <w:jc w:val="center"/>
        <w:rPr>
          <w:rFonts w:ascii="Times New Roman" w:hAnsi="Times New Roman" w:cs="Times New Roman"/>
          <w:b/>
          <w:bCs/>
          <w:sz w:val="24"/>
          <w:szCs w:val="24"/>
        </w:rPr>
      </w:pPr>
    </w:p>
    <w:p w14:paraId="7A09348B" w14:textId="6D04ECBD" w:rsidR="002C4110" w:rsidRPr="00720B24" w:rsidRDefault="002C4110" w:rsidP="00404FAE">
      <w:pPr>
        <w:spacing w:line="480" w:lineRule="auto"/>
        <w:jc w:val="center"/>
        <w:rPr>
          <w:rFonts w:ascii="Times New Roman" w:hAnsi="Times New Roman" w:cs="Times New Roman"/>
          <w:b/>
          <w:bCs/>
          <w:sz w:val="24"/>
          <w:szCs w:val="24"/>
        </w:rPr>
      </w:pPr>
      <w:r w:rsidRPr="00720B24">
        <w:rPr>
          <w:rFonts w:ascii="Times New Roman" w:hAnsi="Times New Roman" w:cs="Times New Roman"/>
          <w:b/>
          <w:bCs/>
          <w:sz w:val="24"/>
          <w:szCs w:val="24"/>
        </w:rPr>
        <w:t>Topic: Evolution of Cultivated wheat</w:t>
      </w:r>
    </w:p>
    <w:p w14:paraId="1F0F1942" w14:textId="77777777" w:rsidR="002C4110" w:rsidRPr="00720B24" w:rsidRDefault="002C4110" w:rsidP="00404FAE">
      <w:pPr>
        <w:spacing w:line="480" w:lineRule="auto"/>
        <w:jc w:val="center"/>
        <w:rPr>
          <w:rFonts w:ascii="Times New Roman" w:hAnsi="Times New Roman" w:cs="Times New Roman"/>
          <w:b/>
          <w:bCs/>
          <w:sz w:val="24"/>
          <w:szCs w:val="24"/>
        </w:rPr>
      </w:pPr>
    </w:p>
    <w:p w14:paraId="7E7AB260" w14:textId="4DF56425" w:rsidR="003112AE" w:rsidRPr="00720B24" w:rsidRDefault="003112AE" w:rsidP="00404FAE">
      <w:pPr>
        <w:spacing w:line="480" w:lineRule="auto"/>
        <w:jc w:val="center"/>
        <w:rPr>
          <w:rFonts w:ascii="Times New Roman" w:hAnsi="Times New Roman" w:cs="Times New Roman"/>
          <w:b/>
          <w:bCs/>
          <w:sz w:val="24"/>
          <w:szCs w:val="24"/>
        </w:rPr>
      </w:pPr>
      <w:r w:rsidRPr="00720B24">
        <w:rPr>
          <w:rFonts w:ascii="Times New Roman" w:hAnsi="Times New Roman" w:cs="Times New Roman"/>
          <w:b/>
          <w:bCs/>
          <w:sz w:val="24"/>
          <w:szCs w:val="24"/>
        </w:rPr>
        <w:t>Ann Murithi</w:t>
      </w:r>
    </w:p>
    <w:p w14:paraId="5A0FCD83" w14:textId="77777777" w:rsidR="002C4110" w:rsidRPr="00720B24" w:rsidRDefault="002C4110" w:rsidP="00404FAE">
      <w:pPr>
        <w:spacing w:line="480" w:lineRule="auto"/>
        <w:jc w:val="center"/>
        <w:rPr>
          <w:rFonts w:ascii="Times New Roman" w:hAnsi="Times New Roman" w:cs="Times New Roman"/>
          <w:b/>
          <w:bCs/>
          <w:sz w:val="24"/>
          <w:szCs w:val="24"/>
        </w:rPr>
      </w:pPr>
    </w:p>
    <w:p w14:paraId="7778F057" w14:textId="463A293C" w:rsidR="002C4110" w:rsidRPr="00720B24" w:rsidRDefault="002C4110" w:rsidP="00404FAE">
      <w:pPr>
        <w:spacing w:line="480" w:lineRule="auto"/>
        <w:jc w:val="center"/>
        <w:rPr>
          <w:rFonts w:ascii="Times New Roman" w:hAnsi="Times New Roman" w:cs="Times New Roman"/>
          <w:b/>
          <w:bCs/>
          <w:sz w:val="24"/>
          <w:szCs w:val="24"/>
        </w:rPr>
      </w:pPr>
      <w:r w:rsidRPr="00720B24">
        <w:rPr>
          <w:rFonts w:ascii="Times New Roman" w:hAnsi="Times New Roman" w:cs="Times New Roman"/>
          <w:b/>
          <w:bCs/>
          <w:sz w:val="24"/>
          <w:szCs w:val="24"/>
        </w:rPr>
        <w:t>Graduate Candidate: IGG</w:t>
      </w:r>
    </w:p>
    <w:p w14:paraId="4F5FF03A" w14:textId="6D2379E1" w:rsidR="002C4110" w:rsidRPr="00720B24" w:rsidRDefault="002C4110" w:rsidP="00404FAE">
      <w:pPr>
        <w:spacing w:line="480" w:lineRule="auto"/>
        <w:jc w:val="center"/>
        <w:rPr>
          <w:rFonts w:ascii="Times New Roman" w:hAnsi="Times New Roman" w:cs="Times New Roman"/>
          <w:b/>
          <w:bCs/>
          <w:sz w:val="24"/>
          <w:szCs w:val="24"/>
        </w:rPr>
      </w:pPr>
    </w:p>
    <w:p w14:paraId="05078E99" w14:textId="0208A8AA" w:rsidR="002C4110" w:rsidRPr="00720B24" w:rsidRDefault="002C4110" w:rsidP="00404FAE">
      <w:pPr>
        <w:spacing w:line="480" w:lineRule="auto"/>
        <w:jc w:val="center"/>
        <w:rPr>
          <w:rFonts w:ascii="Times New Roman" w:hAnsi="Times New Roman" w:cs="Times New Roman"/>
          <w:b/>
          <w:bCs/>
          <w:sz w:val="24"/>
          <w:szCs w:val="24"/>
        </w:rPr>
      </w:pPr>
      <w:r w:rsidRPr="00720B24">
        <w:rPr>
          <w:rFonts w:ascii="Times New Roman" w:hAnsi="Times New Roman" w:cs="Times New Roman"/>
          <w:b/>
          <w:bCs/>
          <w:sz w:val="24"/>
          <w:szCs w:val="24"/>
        </w:rPr>
        <w:t>Spring 2021</w:t>
      </w:r>
    </w:p>
    <w:p w14:paraId="79D93567" w14:textId="66DB3D1C" w:rsidR="002C4110" w:rsidRPr="00720B24" w:rsidRDefault="002C4110" w:rsidP="00404FAE">
      <w:pPr>
        <w:spacing w:line="480" w:lineRule="auto"/>
        <w:jc w:val="center"/>
        <w:rPr>
          <w:rFonts w:ascii="Times New Roman" w:hAnsi="Times New Roman" w:cs="Times New Roman"/>
          <w:b/>
          <w:bCs/>
          <w:sz w:val="24"/>
          <w:szCs w:val="24"/>
        </w:rPr>
      </w:pPr>
    </w:p>
    <w:p w14:paraId="0D7753B3" w14:textId="77777777" w:rsidR="006E1CDD" w:rsidRPr="00720B24" w:rsidRDefault="006E1CDD" w:rsidP="00404FAE">
      <w:pPr>
        <w:spacing w:line="480" w:lineRule="auto"/>
        <w:jc w:val="both"/>
        <w:rPr>
          <w:rFonts w:ascii="Times New Roman" w:eastAsia="Times New Roman" w:hAnsi="Times New Roman" w:cs="Times New Roman"/>
          <w:sz w:val="24"/>
          <w:szCs w:val="24"/>
        </w:rPr>
      </w:pPr>
    </w:p>
    <w:p w14:paraId="428E16FB"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0A1F8CC5"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7209F57D"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58D233C8"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522BBC0A"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22FE6103"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08CD8463"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2964F3D0"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53DE86FE"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26C0AFEB"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59F5A6AC" w14:textId="77777777" w:rsidR="00720B24" w:rsidRPr="00720B24" w:rsidRDefault="00720B24" w:rsidP="00404FAE">
      <w:pPr>
        <w:spacing w:line="480" w:lineRule="auto"/>
        <w:jc w:val="center"/>
        <w:rPr>
          <w:rFonts w:ascii="Times New Roman" w:eastAsia="Times New Roman" w:hAnsi="Times New Roman" w:cs="Times New Roman"/>
          <w:sz w:val="24"/>
          <w:szCs w:val="24"/>
        </w:rPr>
      </w:pPr>
    </w:p>
    <w:p w14:paraId="35D2A975" w14:textId="13FF7F7F" w:rsidR="006E1CDD" w:rsidRDefault="006E1CDD" w:rsidP="00404FAE">
      <w:pPr>
        <w:spacing w:line="480" w:lineRule="auto"/>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lastRenderedPageBreak/>
        <w:t>GIT Files</w:t>
      </w:r>
    </w:p>
    <w:p w14:paraId="4BCAE090" w14:textId="17B410C6" w:rsidR="0064011E" w:rsidRDefault="004D2488" w:rsidP="00404FAE">
      <w:pPr>
        <w:spacing w:line="480" w:lineRule="auto"/>
        <w:rPr>
          <w:rFonts w:ascii="Times New Roman" w:eastAsia="Times New Roman" w:hAnsi="Times New Roman" w:cs="Times New Roman"/>
          <w:b/>
          <w:bCs/>
          <w:sz w:val="24"/>
          <w:szCs w:val="24"/>
        </w:rPr>
      </w:pPr>
      <w:hyperlink r:id="rId8" w:history="1">
        <w:r w:rsidR="0064011E" w:rsidRPr="008D7F74">
          <w:rPr>
            <w:rStyle w:val="Hyperlink"/>
            <w:rFonts w:ascii="Times New Roman" w:eastAsia="Times New Roman" w:hAnsi="Times New Roman" w:cs="Times New Roman"/>
            <w:b/>
            <w:bCs/>
            <w:sz w:val="24"/>
            <w:szCs w:val="24"/>
          </w:rPr>
          <w:t>https://github.com/AnnM-511/Final-Project</w:t>
        </w:r>
      </w:hyperlink>
    </w:p>
    <w:p w14:paraId="52F37F68" w14:textId="77777777" w:rsidR="006E1CDD" w:rsidRPr="00720B24" w:rsidRDefault="006E1CDD" w:rsidP="00404FAE">
      <w:pPr>
        <w:spacing w:line="480" w:lineRule="auto"/>
        <w:jc w:val="both"/>
        <w:rPr>
          <w:rFonts w:ascii="Times New Roman" w:eastAsia="Times New Roman" w:hAnsi="Times New Roman" w:cs="Times New Roman"/>
          <w:sz w:val="24"/>
          <w:szCs w:val="24"/>
        </w:rPr>
      </w:pPr>
    </w:p>
    <w:p w14:paraId="24B389B3" w14:textId="731A79B2" w:rsidR="004F1871" w:rsidRPr="00720B24" w:rsidRDefault="00CC6EA1"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 xml:space="preserve">Introduction </w:t>
      </w:r>
    </w:p>
    <w:p w14:paraId="16B65EEA" w14:textId="6B99E37D" w:rsidR="004F1871" w:rsidRPr="00720B24" w:rsidRDefault="007E7072"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Cultivated wheat belongs to the genus Triticum L. which includes cultivated and wild species. Triticum is made up of six species; </w:t>
      </w:r>
      <w:r w:rsidRPr="00720B24">
        <w:rPr>
          <w:rFonts w:ascii="Times New Roman" w:eastAsia="Times New Roman" w:hAnsi="Times New Roman" w:cs="Times New Roman"/>
          <w:i/>
          <w:sz w:val="24"/>
          <w:szCs w:val="24"/>
        </w:rPr>
        <w:t xml:space="preserve">Tritucum monococcum </w:t>
      </w:r>
      <w:r w:rsidRPr="00720B24">
        <w:rPr>
          <w:rFonts w:ascii="Times New Roman" w:eastAsia="Times New Roman" w:hAnsi="Times New Roman" w:cs="Times New Roman"/>
          <w:sz w:val="24"/>
          <w:szCs w:val="24"/>
        </w:rPr>
        <w:t xml:space="preserve">(AA genome), </w:t>
      </w:r>
      <w:r w:rsidRPr="00720B24">
        <w:rPr>
          <w:rFonts w:ascii="Times New Roman" w:eastAsia="Times New Roman" w:hAnsi="Times New Roman" w:cs="Times New Roman"/>
          <w:i/>
          <w:sz w:val="24"/>
          <w:szCs w:val="24"/>
        </w:rPr>
        <w:t xml:space="preserve">Triticum urartu </w:t>
      </w:r>
      <w:r w:rsidRPr="00720B24">
        <w:rPr>
          <w:rFonts w:ascii="Times New Roman" w:eastAsia="Times New Roman" w:hAnsi="Times New Roman" w:cs="Times New Roman"/>
          <w:sz w:val="24"/>
          <w:szCs w:val="24"/>
        </w:rPr>
        <w:t xml:space="preserve">(AA genome), </w:t>
      </w:r>
      <w:r w:rsidRPr="00720B24">
        <w:rPr>
          <w:rFonts w:ascii="Times New Roman" w:eastAsia="Times New Roman" w:hAnsi="Times New Roman" w:cs="Times New Roman"/>
          <w:i/>
          <w:sz w:val="24"/>
          <w:szCs w:val="24"/>
        </w:rPr>
        <w:t xml:space="preserve">Triticum Turgidum </w:t>
      </w:r>
      <w:r w:rsidRPr="00720B24">
        <w:rPr>
          <w:rFonts w:ascii="Times New Roman" w:eastAsia="Times New Roman" w:hAnsi="Times New Roman" w:cs="Times New Roman"/>
          <w:sz w:val="24"/>
          <w:szCs w:val="24"/>
        </w:rPr>
        <w:t xml:space="preserve">(AABB genome), </w:t>
      </w:r>
      <w:r w:rsidRPr="00720B24">
        <w:rPr>
          <w:rFonts w:ascii="Times New Roman" w:eastAsia="Times New Roman" w:hAnsi="Times New Roman" w:cs="Times New Roman"/>
          <w:i/>
          <w:sz w:val="24"/>
          <w:szCs w:val="24"/>
        </w:rPr>
        <w:t xml:space="preserve">Triticum timopheevii </w:t>
      </w:r>
      <w:r w:rsidRPr="00720B24">
        <w:rPr>
          <w:rFonts w:ascii="Times New Roman" w:eastAsia="Times New Roman" w:hAnsi="Times New Roman" w:cs="Times New Roman"/>
          <w:sz w:val="24"/>
          <w:szCs w:val="24"/>
        </w:rPr>
        <w:t>(AAGG genome)</w:t>
      </w:r>
      <w:r w:rsidRPr="00720B24">
        <w:rPr>
          <w:rFonts w:ascii="Times New Roman" w:eastAsia="Times New Roman" w:hAnsi="Times New Roman" w:cs="Times New Roman"/>
          <w:i/>
          <w:sz w:val="24"/>
          <w:szCs w:val="24"/>
        </w:rPr>
        <w:t xml:space="preserve">, Triticum aestivum </w:t>
      </w:r>
      <w:r w:rsidRPr="00720B24">
        <w:rPr>
          <w:rFonts w:ascii="Times New Roman" w:eastAsia="Times New Roman" w:hAnsi="Times New Roman" w:cs="Times New Roman"/>
          <w:sz w:val="24"/>
          <w:szCs w:val="24"/>
        </w:rPr>
        <w:t>(AABBDD genome) and</w:t>
      </w:r>
      <w:r w:rsidRPr="00720B24">
        <w:rPr>
          <w:rFonts w:ascii="Times New Roman" w:eastAsia="Times New Roman" w:hAnsi="Times New Roman" w:cs="Times New Roman"/>
          <w:i/>
          <w:sz w:val="24"/>
          <w:szCs w:val="24"/>
        </w:rPr>
        <w:t xml:space="preserve"> Triticum zhukovskyi </w:t>
      </w:r>
      <w:r w:rsidRPr="00720B24">
        <w:rPr>
          <w:rFonts w:ascii="Times New Roman" w:eastAsia="Times New Roman" w:hAnsi="Times New Roman" w:cs="Times New Roman"/>
          <w:sz w:val="24"/>
          <w:szCs w:val="24"/>
        </w:rPr>
        <w:t>(AAAAGG genome)</w:t>
      </w:r>
      <w:r w:rsidR="002C4110" w:rsidRPr="00720B2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7512893"/>
          <w:citation/>
        </w:sdtPr>
        <w:sdtEndPr/>
        <w:sdtContent>
          <w:r w:rsidR="002C4110" w:rsidRPr="00720B24">
            <w:rPr>
              <w:rFonts w:ascii="Times New Roman" w:eastAsia="Times New Roman" w:hAnsi="Times New Roman" w:cs="Times New Roman"/>
              <w:sz w:val="24"/>
              <w:szCs w:val="24"/>
            </w:rPr>
            <w:fldChar w:fldCharType="begin"/>
          </w:r>
          <w:r w:rsidR="002C4110" w:rsidRPr="00720B24">
            <w:rPr>
              <w:rFonts w:ascii="Times New Roman" w:eastAsia="Times New Roman" w:hAnsi="Times New Roman" w:cs="Times New Roman"/>
              <w:sz w:val="24"/>
              <w:szCs w:val="24"/>
              <w:lang w:val="en-US"/>
            </w:rPr>
            <w:instrText xml:space="preserve"> CITATION Gor04 \l 1033 </w:instrText>
          </w:r>
          <w:r w:rsidR="002C4110" w:rsidRPr="00720B24">
            <w:rPr>
              <w:rFonts w:ascii="Times New Roman" w:eastAsia="Times New Roman" w:hAnsi="Times New Roman" w:cs="Times New Roman"/>
              <w:sz w:val="24"/>
              <w:szCs w:val="24"/>
            </w:rPr>
            <w:fldChar w:fldCharType="separate"/>
          </w:r>
          <w:r w:rsidR="002C4110" w:rsidRPr="00720B24">
            <w:rPr>
              <w:rFonts w:ascii="Times New Roman" w:eastAsia="Times New Roman" w:hAnsi="Times New Roman" w:cs="Times New Roman"/>
              <w:noProof/>
              <w:sz w:val="24"/>
              <w:szCs w:val="24"/>
              <w:lang w:val="en-US"/>
            </w:rPr>
            <w:t>(Gornicki, et al., 2004)</w:t>
          </w:r>
          <w:r w:rsidR="002C4110" w:rsidRPr="00720B24">
            <w:rPr>
              <w:rFonts w:ascii="Times New Roman" w:eastAsia="Times New Roman" w:hAnsi="Times New Roman" w:cs="Times New Roman"/>
              <w:sz w:val="24"/>
              <w:szCs w:val="24"/>
            </w:rPr>
            <w:fldChar w:fldCharType="end"/>
          </w:r>
        </w:sdtContent>
      </w:sdt>
      <w:r w:rsidRPr="00720B24">
        <w:rPr>
          <w:rFonts w:ascii="Times New Roman" w:eastAsia="Times New Roman" w:hAnsi="Times New Roman" w:cs="Times New Roman"/>
          <w:sz w:val="24"/>
          <w:szCs w:val="24"/>
        </w:rPr>
        <w:t xml:space="preserve">. The species are further grouped into those belonging to diploid species (monococcon), tetraploid (Dicoccoidea) and Triticum (consisting of hexaploid species). The hexaploid arose under cultivation after the domestication of diploid and tetraploid species in the last 10,000 years. </w:t>
      </w:r>
      <w:r w:rsidRPr="00720B24">
        <w:rPr>
          <w:rFonts w:ascii="Times New Roman" w:eastAsia="Times New Roman" w:hAnsi="Times New Roman" w:cs="Times New Roman"/>
          <w:i/>
          <w:sz w:val="24"/>
          <w:szCs w:val="24"/>
        </w:rPr>
        <w:t xml:space="preserve">T. aestuvim </w:t>
      </w:r>
      <w:r w:rsidRPr="00720B24">
        <w:rPr>
          <w:rFonts w:ascii="Times New Roman" w:eastAsia="Times New Roman" w:hAnsi="Times New Roman" w:cs="Times New Roman"/>
          <w:sz w:val="24"/>
          <w:szCs w:val="24"/>
        </w:rPr>
        <w:t xml:space="preserve">arose from the hybridization between cultivated </w:t>
      </w:r>
      <w:r w:rsidRPr="00720B24">
        <w:rPr>
          <w:rFonts w:ascii="Times New Roman" w:eastAsia="Times New Roman" w:hAnsi="Times New Roman" w:cs="Times New Roman"/>
          <w:i/>
          <w:sz w:val="24"/>
          <w:szCs w:val="24"/>
        </w:rPr>
        <w:t>T. turgidum</w:t>
      </w:r>
      <w:r w:rsidRPr="00720B24">
        <w:rPr>
          <w:rFonts w:ascii="Times New Roman" w:eastAsia="Times New Roman" w:hAnsi="Times New Roman" w:cs="Times New Roman"/>
          <w:sz w:val="24"/>
          <w:szCs w:val="24"/>
        </w:rPr>
        <w:t xml:space="preserve"> and diploid goatgrass Aegilop tauschii with DD genome, while </w:t>
      </w:r>
      <w:r w:rsidRPr="00720B24">
        <w:rPr>
          <w:rFonts w:ascii="Times New Roman" w:eastAsia="Times New Roman" w:hAnsi="Times New Roman" w:cs="Times New Roman"/>
          <w:i/>
          <w:sz w:val="24"/>
          <w:szCs w:val="24"/>
        </w:rPr>
        <w:t>T. zhukovskyi</w:t>
      </w:r>
      <w:r w:rsidRPr="00720B24">
        <w:rPr>
          <w:rFonts w:ascii="Times New Roman" w:eastAsia="Times New Roman" w:hAnsi="Times New Roman" w:cs="Times New Roman"/>
          <w:sz w:val="24"/>
          <w:szCs w:val="24"/>
        </w:rPr>
        <w:t xml:space="preserve"> originated from hybridization of </w:t>
      </w:r>
      <w:r w:rsidRPr="00720B24">
        <w:rPr>
          <w:rFonts w:ascii="Times New Roman" w:eastAsia="Times New Roman" w:hAnsi="Times New Roman" w:cs="Times New Roman"/>
          <w:i/>
          <w:sz w:val="24"/>
          <w:szCs w:val="24"/>
        </w:rPr>
        <w:t>T. monococcum</w:t>
      </w:r>
      <w:r w:rsidRPr="00720B24">
        <w:rPr>
          <w:rFonts w:ascii="Times New Roman" w:eastAsia="Times New Roman" w:hAnsi="Times New Roman" w:cs="Times New Roman"/>
          <w:sz w:val="24"/>
          <w:szCs w:val="24"/>
        </w:rPr>
        <w:t xml:space="preserve"> a diploid with </w:t>
      </w:r>
      <w:r w:rsidRPr="00720B24">
        <w:rPr>
          <w:rFonts w:ascii="Times New Roman" w:eastAsia="Times New Roman" w:hAnsi="Times New Roman" w:cs="Times New Roman"/>
          <w:i/>
          <w:sz w:val="24"/>
          <w:szCs w:val="24"/>
        </w:rPr>
        <w:t>T.timopheevii</w:t>
      </w:r>
      <w:r w:rsidRPr="00720B24">
        <w:rPr>
          <w:rFonts w:ascii="Times New Roman" w:eastAsia="Times New Roman" w:hAnsi="Times New Roman" w:cs="Times New Roman"/>
          <w:sz w:val="24"/>
          <w:szCs w:val="24"/>
        </w:rPr>
        <w:t>. The two hex</w:t>
      </w:r>
      <w:r w:rsidR="005B7220" w:rsidRPr="00720B24">
        <w:rPr>
          <w:rFonts w:ascii="Times New Roman" w:eastAsia="Times New Roman" w:hAnsi="Times New Roman" w:cs="Times New Roman"/>
          <w:sz w:val="24"/>
          <w:szCs w:val="24"/>
        </w:rPr>
        <w:t>ap</w:t>
      </w:r>
      <w:r w:rsidRPr="00720B24">
        <w:rPr>
          <w:rFonts w:ascii="Times New Roman" w:eastAsia="Times New Roman" w:hAnsi="Times New Roman" w:cs="Times New Roman"/>
          <w:sz w:val="24"/>
          <w:szCs w:val="24"/>
        </w:rPr>
        <w:t>loid make up two lineages of polyploid wheat;</w:t>
      </w:r>
      <w:r w:rsidR="005B7220" w:rsidRPr="00720B24">
        <w:rPr>
          <w:rFonts w:ascii="Times New Roman" w:eastAsia="Times New Roman" w:hAnsi="Times New Roman" w:cs="Times New Roman"/>
          <w:sz w:val="24"/>
          <w:szCs w:val="24"/>
        </w:rPr>
        <w:t xml:space="preserve"> </w:t>
      </w:r>
      <w:r w:rsidRPr="00720B24">
        <w:rPr>
          <w:rFonts w:ascii="Times New Roman" w:eastAsia="Times New Roman" w:hAnsi="Times New Roman" w:cs="Times New Roman"/>
          <w:sz w:val="24"/>
          <w:szCs w:val="24"/>
        </w:rPr>
        <w:t xml:space="preserve">one, Emmer lineage that consists of </w:t>
      </w:r>
      <w:r w:rsidRPr="00720B24">
        <w:rPr>
          <w:rFonts w:ascii="Times New Roman" w:eastAsia="Times New Roman" w:hAnsi="Times New Roman" w:cs="Times New Roman"/>
          <w:i/>
          <w:sz w:val="24"/>
          <w:szCs w:val="24"/>
        </w:rPr>
        <w:t>T. aestivum</w:t>
      </w:r>
      <w:r w:rsidRPr="00720B24">
        <w:rPr>
          <w:rFonts w:ascii="Times New Roman" w:eastAsia="Times New Roman" w:hAnsi="Times New Roman" w:cs="Times New Roman"/>
          <w:sz w:val="24"/>
          <w:szCs w:val="24"/>
        </w:rPr>
        <w:t xml:space="preserve"> and </w:t>
      </w:r>
      <w:r w:rsidRPr="00720B24">
        <w:rPr>
          <w:rFonts w:ascii="Times New Roman" w:eastAsia="Times New Roman" w:hAnsi="Times New Roman" w:cs="Times New Roman"/>
          <w:i/>
          <w:sz w:val="24"/>
          <w:szCs w:val="24"/>
        </w:rPr>
        <w:t>T. turgidum, while T.timopheevii</w:t>
      </w:r>
      <w:r w:rsidRPr="00720B24">
        <w:rPr>
          <w:rFonts w:ascii="Times New Roman" w:eastAsia="Times New Roman" w:hAnsi="Times New Roman" w:cs="Times New Roman"/>
          <w:sz w:val="24"/>
          <w:szCs w:val="24"/>
        </w:rPr>
        <w:t xml:space="preserve"> and </w:t>
      </w:r>
      <w:r w:rsidRPr="00720B24">
        <w:rPr>
          <w:rFonts w:ascii="Times New Roman" w:eastAsia="Times New Roman" w:hAnsi="Times New Roman" w:cs="Times New Roman"/>
          <w:i/>
          <w:sz w:val="24"/>
          <w:szCs w:val="24"/>
        </w:rPr>
        <w:t>T. zhukovskyi</w:t>
      </w:r>
      <w:r w:rsidRPr="00720B24">
        <w:rPr>
          <w:rFonts w:ascii="Times New Roman" w:eastAsia="Times New Roman" w:hAnsi="Times New Roman" w:cs="Times New Roman"/>
          <w:sz w:val="24"/>
          <w:szCs w:val="24"/>
        </w:rPr>
        <w:t xml:space="preserve"> make up the Timopheevii lineage</w:t>
      </w:r>
      <w:r w:rsidR="002C4110" w:rsidRPr="00720B2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58431899"/>
          <w:citation/>
        </w:sdtPr>
        <w:sdtEndPr/>
        <w:sdtContent>
          <w:r w:rsidR="002C4110" w:rsidRPr="00720B24">
            <w:rPr>
              <w:rFonts w:ascii="Times New Roman" w:eastAsia="Times New Roman" w:hAnsi="Times New Roman" w:cs="Times New Roman"/>
              <w:sz w:val="24"/>
              <w:szCs w:val="24"/>
            </w:rPr>
            <w:fldChar w:fldCharType="begin"/>
          </w:r>
          <w:r w:rsidR="002C4110" w:rsidRPr="00720B24">
            <w:rPr>
              <w:rFonts w:ascii="Times New Roman" w:eastAsia="Times New Roman" w:hAnsi="Times New Roman" w:cs="Times New Roman"/>
              <w:sz w:val="24"/>
              <w:szCs w:val="24"/>
              <w:lang w:val="en-US"/>
            </w:rPr>
            <w:instrText xml:space="preserve"> CITATION Gor04 \l 1033 </w:instrText>
          </w:r>
          <w:r w:rsidR="002C4110" w:rsidRPr="00720B24">
            <w:rPr>
              <w:rFonts w:ascii="Times New Roman" w:eastAsia="Times New Roman" w:hAnsi="Times New Roman" w:cs="Times New Roman"/>
              <w:sz w:val="24"/>
              <w:szCs w:val="24"/>
            </w:rPr>
            <w:fldChar w:fldCharType="separate"/>
          </w:r>
          <w:r w:rsidR="002C4110" w:rsidRPr="00720B24">
            <w:rPr>
              <w:rFonts w:ascii="Times New Roman" w:eastAsia="Times New Roman" w:hAnsi="Times New Roman" w:cs="Times New Roman"/>
              <w:noProof/>
              <w:sz w:val="24"/>
              <w:szCs w:val="24"/>
              <w:lang w:val="en-US"/>
            </w:rPr>
            <w:t>(Gornicki, et al., 2004)</w:t>
          </w:r>
          <w:r w:rsidR="002C4110" w:rsidRPr="00720B24">
            <w:rPr>
              <w:rFonts w:ascii="Times New Roman" w:eastAsia="Times New Roman" w:hAnsi="Times New Roman" w:cs="Times New Roman"/>
              <w:sz w:val="24"/>
              <w:szCs w:val="24"/>
            </w:rPr>
            <w:fldChar w:fldCharType="end"/>
          </w:r>
        </w:sdtContent>
      </w:sdt>
      <w:r w:rsidRPr="00720B24">
        <w:rPr>
          <w:rFonts w:ascii="Times New Roman" w:eastAsia="Times New Roman" w:hAnsi="Times New Roman" w:cs="Times New Roman"/>
          <w:sz w:val="24"/>
          <w:szCs w:val="24"/>
        </w:rPr>
        <w:t xml:space="preserve">. </w:t>
      </w:r>
    </w:p>
    <w:p w14:paraId="798ABBAE" w14:textId="29ED0756" w:rsidR="008E386B" w:rsidRPr="00720B24" w:rsidRDefault="007E7072" w:rsidP="00404FAE">
      <w:pPr>
        <w:spacing w:line="480" w:lineRule="auto"/>
        <w:jc w:val="both"/>
        <w:rPr>
          <w:rFonts w:ascii="Times New Roman" w:eastAsia="Times New Roman" w:hAnsi="Times New Roman" w:cs="Times New Roman"/>
          <w:color w:val="000000" w:themeColor="text1"/>
          <w:sz w:val="24"/>
          <w:szCs w:val="24"/>
        </w:rPr>
      </w:pPr>
      <w:r w:rsidRPr="00720B24">
        <w:rPr>
          <w:rFonts w:ascii="Times New Roman" w:eastAsia="Times New Roman" w:hAnsi="Times New Roman" w:cs="Times New Roman"/>
          <w:i/>
          <w:sz w:val="24"/>
          <w:szCs w:val="24"/>
        </w:rPr>
        <w:t>Triticum urartu</w:t>
      </w:r>
      <w:r w:rsidR="005B7220" w:rsidRPr="00720B24">
        <w:rPr>
          <w:rFonts w:ascii="Times New Roman" w:eastAsia="Times New Roman" w:hAnsi="Times New Roman" w:cs="Times New Roman"/>
          <w:i/>
          <w:sz w:val="24"/>
          <w:szCs w:val="24"/>
        </w:rPr>
        <w:t xml:space="preserve"> </w:t>
      </w:r>
      <w:r w:rsidRPr="00720B24">
        <w:rPr>
          <w:rFonts w:ascii="Times New Roman" w:eastAsia="Times New Roman" w:hAnsi="Times New Roman" w:cs="Times New Roman"/>
          <w:sz w:val="24"/>
          <w:szCs w:val="24"/>
        </w:rPr>
        <w:t xml:space="preserve">with AA genome is believed to be the male parent contributing the A genome in both lineages, while </w:t>
      </w:r>
      <w:r w:rsidR="005B7220" w:rsidRPr="00720B24">
        <w:rPr>
          <w:rFonts w:ascii="Times New Roman" w:eastAsia="Times New Roman" w:hAnsi="Times New Roman" w:cs="Times New Roman"/>
          <w:i/>
          <w:iCs/>
          <w:sz w:val="24"/>
          <w:szCs w:val="24"/>
        </w:rPr>
        <w:t>Aegilops</w:t>
      </w:r>
      <w:r w:rsidRPr="00720B24">
        <w:rPr>
          <w:rFonts w:ascii="Times New Roman" w:eastAsia="Times New Roman" w:hAnsi="Times New Roman" w:cs="Times New Roman"/>
          <w:i/>
          <w:sz w:val="24"/>
          <w:szCs w:val="24"/>
        </w:rPr>
        <w:t xml:space="preserve"> </w:t>
      </w:r>
      <w:r w:rsidRPr="00720B24">
        <w:rPr>
          <w:rFonts w:ascii="Times New Roman" w:eastAsia="Times New Roman" w:hAnsi="Times New Roman" w:cs="Times New Roman"/>
          <w:sz w:val="24"/>
          <w:szCs w:val="24"/>
        </w:rPr>
        <w:t xml:space="preserve">is the female donor </w:t>
      </w:r>
      <w:r w:rsidR="008E386B" w:rsidRPr="00720B24">
        <w:rPr>
          <w:rFonts w:ascii="Times New Roman" w:eastAsia="Times New Roman" w:hAnsi="Times New Roman" w:cs="Times New Roman"/>
          <w:sz w:val="24"/>
          <w:szCs w:val="24"/>
        </w:rPr>
        <w:t xml:space="preserve">believed to have contributed the remaining two genomes of the hexaploid genomes. From the work of several Japanese wheat geneticists, </w:t>
      </w:r>
      <w:r w:rsidR="008E386B" w:rsidRPr="00720B24">
        <w:rPr>
          <w:rFonts w:ascii="Times New Roman" w:eastAsia="Times New Roman" w:hAnsi="Times New Roman" w:cs="Times New Roman"/>
          <w:i/>
          <w:iCs/>
          <w:sz w:val="24"/>
          <w:szCs w:val="24"/>
        </w:rPr>
        <w:t xml:space="preserve">Aegilops </w:t>
      </w:r>
      <w:r w:rsidR="008E386B" w:rsidRPr="00720B24">
        <w:rPr>
          <w:rFonts w:ascii="Times New Roman" w:eastAsia="Times New Roman" w:hAnsi="Times New Roman" w:cs="Times New Roman"/>
          <w:sz w:val="24"/>
          <w:szCs w:val="24"/>
        </w:rPr>
        <w:t>were divided into three major genomic groups, C, D, and S. The C-genome group included two species; the D-genome group included four species; and the S-genome group consisted of three species of the</w:t>
      </w:r>
      <w:r w:rsidR="008E386B" w:rsidRPr="00720B24">
        <w:rPr>
          <w:rFonts w:ascii="Times New Roman" w:eastAsia="Times New Roman" w:hAnsi="Times New Roman" w:cs="Times New Roman"/>
          <w:i/>
          <w:iCs/>
          <w:sz w:val="24"/>
          <w:szCs w:val="24"/>
        </w:rPr>
        <w:t> Sitopsis </w:t>
      </w:r>
      <w:r w:rsidR="008E386B" w:rsidRPr="00720B24">
        <w:rPr>
          <w:rFonts w:ascii="Times New Roman" w:eastAsia="Times New Roman" w:hAnsi="Times New Roman" w:cs="Times New Roman"/>
          <w:sz w:val="24"/>
          <w:szCs w:val="24"/>
        </w:rPr>
        <w:t>section</w:t>
      </w:r>
      <w:r w:rsidR="008E386B" w:rsidRPr="00720B24">
        <w:rPr>
          <w:rFonts w:ascii="Times New Roman" w:eastAsia="Times New Roman" w:hAnsi="Times New Roman" w:cs="Times New Roman"/>
          <w:i/>
          <w:iCs/>
          <w:sz w:val="24"/>
          <w:szCs w:val="24"/>
        </w:rPr>
        <w:t xml:space="preserve">: Ae. longissima (including Ae.sharonensis), Ae. bicornis (and Ae. speltoides Tausch. </w:t>
      </w:r>
      <w:r w:rsidR="008E386B" w:rsidRPr="00720B24">
        <w:rPr>
          <w:rFonts w:ascii="Times New Roman" w:eastAsia="Times New Roman" w:hAnsi="Times New Roman" w:cs="Times New Roman"/>
          <w:sz w:val="24"/>
          <w:szCs w:val="24"/>
        </w:rPr>
        <w:t xml:space="preserve">Within the S-genome, </w:t>
      </w:r>
      <w:r w:rsidR="008E386B" w:rsidRPr="00720B24">
        <w:rPr>
          <w:rFonts w:ascii="Times New Roman" w:hAnsi="Times New Roman" w:cs="Times New Roman"/>
          <w:color w:val="000000" w:themeColor="text1"/>
          <w:sz w:val="24"/>
          <w:szCs w:val="24"/>
          <w:shd w:val="clear" w:color="auto" w:fill="FFFFFF"/>
        </w:rPr>
        <w:t xml:space="preserve">current taxonomy recognizes five diploid species </w:t>
      </w:r>
      <w:r w:rsidR="008E386B" w:rsidRPr="00720B24">
        <w:rPr>
          <w:rFonts w:ascii="Times New Roman" w:hAnsi="Times New Roman" w:cs="Times New Roman"/>
          <w:color w:val="000000" w:themeColor="text1"/>
          <w:sz w:val="24"/>
          <w:szCs w:val="24"/>
          <w:shd w:val="clear" w:color="auto" w:fill="FFFFFF"/>
        </w:rPr>
        <w:lastRenderedPageBreak/>
        <w:t>carrying the S-genome: Ae. speltoides including ssp. ligustica (Savign.) Fiori (SS) and ssp. speltoides Boiss., Ae. bicornis (S</w:t>
      </w:r>
      <w:r w:rsidR="008E386B" w:rsidRPr="00720B24">
        <w:rPr>
          <w:rFonts w:ascii="Times New Roman" w:hAnsi="Times New Roman" w:cs="Times New Roman"/>
          <w:color w:val="000000" w:themeColor="text1"/>
          <w:sz w:val="24"/>
          <w:szCs w:val="24"/>
          <w:shd w:val="clear" w:color="auto" w:fill="FFFFFF"/>
          <w:vertAlign w:val="superscript"/>
        </w:rPr>
        <w:t>b</w:t>
      </w:r>
      <w:r w:rsidR="008E386B" w:rsidRPr="00720B24">
        <w:rPr>
          <w:rFonts w:ascii="Times New Roman" w:hAnsi="Times New Roman" w:cs="Times New Roman"/>
          <w:color w:val="000000" w:themeColor="text1"/>
          <w:sz w:val="24"/>
          <w:szCs w:val="24"/>
          <w:shd w:val="clear" w:color="auto" w:fill="FFFFFF"/>
        </w:rPr>
        <w:t>S</w:t>
      </w:r>
      <w:r w:rsidR="008E386B" w:rsidRPr="00720B24">
        <w:rPr>
          <w:rFonts w:ascii="Times New Roman" w:hAnsi="Times New Roman" w:cs="Times New Roman"/>
          <w:color w:val="000000" w:themeColor="text1"/>
          <w:sz w:val="24"/>
          <w:szCs w:val="24"/>
          <w:shd w:val="clear" w:color="auto" w:fill="FFFFFF"/>
          <w:vertAlign w:val="superscript"/>
        </w:rPr>
        <w:t>b</w:t>
      </w:r>
      <w:r w:rsidR="008E386B" w:rsidRPr="00720B24">
        <w:rPr>
          <w:rFonts w:ascii="Times New Roman" w:hAnsi="Times New Roman" w:cs="Times New Roman"/>
          <w:color w:val="000000" w:themeColor="text1"/>
          <w:sz w:val="24"/>
          <w:szCs w:val="24"/>
          <w:shd w:val="clear" w:color="auto" w:fill="FFFFFF"/>
        </w:rPr>
        <w:t>), Ae. searsii (S</w:t>
      </w:r>
      <w:r w:rsidR="008E386B" w:rsidRPr="00720B24">
        <w:rPr>
          <w:rFonts w:ascii="Times New Roman" w:hAnsi="Times New Roman" w:cs="Times New Roman"/>
          <w:color w:val="000000" w:themeColor="text1"/>
          <w:sz w:val="24"/>
          <w:szCs w:val="24"/>
          <w:shd w:val="clear" w:color="auto" w:fill="FFFFFF"/>
          <w:vertAlign w:val="superscript"/>
        </w:rPr>
        <w:t>s</w:t>
      </w:r>
      <w:r w:rsidR="008E386B" w:rsidRPr="00720B24">
        <w:rPr>
          <w:rFonts w:ascii="Times New Roman" w:hAnsi="Times New Roman" w:cs="Times New Roman"/>
          <w:color w:val="000000" w:themeColor="text1"/>
          <w:sz w:val="24"/>
          <w:szCs w:val="24"/>
          <w:shd w:val="clear" w:color="auto" w:fill="FFFFFF"/>
        </w:rPr>
        <w:t>S</w:t>
      </w:r>
      <w:r w:rsidR="008E386B" w:rsidRPr="00720B24">
        <w:rPr>
          <w:rFonts w:ascii="Times New Roman" w:hAnsi="Times New Roman" w:cs="Times New Roman"/>
          <w:color w:val="000000" w:themeColor="text1"/>
          <w:sz w:val="24"/>
          <w:szCs w:val="24"/>
          <w:shd w:val="clear" w:color="auto" w:fill="FFFFFF"/>
          <w:vertAlign w:val="superscript"/>
        </w:rPr>
        <w:t>s</w:t>
      </w:r>
      <w:r w:rsidR="008E386B" w:rsidRPr="00720B24">
        <w:rPr>
          <w:rFonts w:ascii="Times New Roman" w:hAnsi="Times New Roman" w:cs="Times New Roman"/>
          <w:color w:val="000000" w:themeColor="text1"/>
          <w:sz w:val="24"/>
          <w:szCs w:val="24"/>
          <w:shd w:val="clear" w:color="auto" w:fill="FFFFFF"/>
        </w:rPr>
        <w:t>), Ae. sharonensis (S</w:t>
      </w:r>
      <w:r w:rsidR="008E386B" w:rsidRPr="00720B24">
        <w:rPr>
          <w:rFonts w:ascii="Times New Roman" w:hAnsi="Times New Roman" w:cs="Times New Roman"/>
          <w:color w:val="000000" w:themeColor="text1"/>
          <w:sz w:val="24"/>
          <w:szCs w:val="24"/>
          <w:shd w:val="clear" w:color="auto" w:fill="FFFFFF"/>
          <w:vertAlign w:val="superscript"/>
        </w:rPr>
        <w:t>sh</w:t>
      </w:r>
      <w:r w:rsidR="008E386B" w:rsidRPr="00720B24">
        <w:rPr>
          <w:rFonts w:ascii="Times New Roman" w:hAnsi="Times New Roman" w:cs="Times New Roman"/>
          <w:color w:val="000000" w:themeColor="text1"/>
          <w:sz w:val="24"/>
          <w:szCs w:val="24"/>
          <w:shd w:val="clear" w:color="auto" w:fill="FFFFFF"/>
        </w:rPr>
        <w:t>S</w:t>
      </w:r>
      <w:r w:rsidR="008E386B" w:rsidRPr="00720B24">
        <w:rPr>
          <w:rFonts w:ascii="Times New Roman" w:hAnsi="Times New Roman" w:cs="Times New Roman"/>
          <w:color w:val="000000" w:themeColor="text1"/>
          <w:sz w:val="24"/>
          <w:szCs w:val="24"/>
          <w:shd w:val="clear" w:color="auto" w:fill="FFFFFF"/>
          <w:vertAlign w:val="superscript"/>
        </w:rPr>
        <w:t>sh</w:t>
      </w:r>
      <w:r w:rsidR="008E386B" w:rsidRPr="00720B24">
        <w:rPr>
          <w:rFonts w:ascii="Times New Roman" w:hAnsi="Times New Roman" w:cs="Times New Roman"/>
          <w:color w:val="000000" w:themeColor="text1"/>
          <w:sz w:val="24"/>
          <w:szCs w:val="24"/>
          <w:shd w:val="clear" w:color="auto" w:fill="FFFFFF"/>
        </w:rPr>
        <w:t>), and Ae. longissima (S</w:t>
      </w:r>
      <w:r w:rsidR="008E386B" w:rsidRPr="00720B24">
        <w:rPr>
          <w:rFonts w:ascii="Times New Roman" w:hAnsi="Times New Roman" w:cs="Times New Roman"/>
          <w:color w:val="000000" w:themeColor="text1"/>
          <w:sz w:val="24"/>
          <w:szCs w:val="24"/>
          <w:shd w:val="clear" w:color="auto" w:fill="FFFFFF"/>
          <w:vertAlign w:val="superscript"/>
        </w:rPr>
        <w:t>l</w:t>
      </w:r>
      <w:r w:rsidR="008E386B" w:rsidRPr="00720B24">
        <w:rPr>
          <w:rFonts w:ascii="Times New Roman" w:hAnsi="Times New Roman" w:cs="Times New Roman"/>
          <w:color w:val="000000" w:themeColor="text1"/>
          <w:sz w:val="24"/>
          <w:szCs w:val="24"/>
          <w:shd w:val="clear" w:color="auto" w:fill="FFFFFF"/>
        </w:rPr>
        <w:t>S</w:t>
      </w:r>
      <w:r w:rsidR="008E386B" w:rsidRPr="00720B24">
        <w:rPr>
          <w:rFonts w:ascii="Times New Roman" w:hAnsi="Times New Roman" w:cs="Times New Roman"/>
          <w:color w:val="000000" w:themeColor="text1"/>
          <w:sz w:val="24"/>
          <w:szCs w:val="24"/>
          <w:shd w:val="clear" w:color="auto" w:fill="FFFFFF"/>
          <w:vertAlign w:val="superscript"/>
        </w:rPr>
        <w:t>l</w:t>
      </w:r>
      <w:r w:rsidR="008E386B" w:rsidRPr="00720B24">
        <w:rPr>
          <w:rFonts w:ascii="Times New Roman" w:hAnsi="Times New Roman" w:cs="Times New Roman"/>
          <w:color w:val="000000" w:themeColor="text1"/>
          <w:sz w:val="24"/>
          <w:szCs w:val="24"/>
          <w:shd w:val="clear" w:color="auto" w:fill="FFFFFF"/>
        </w:rPr>
        <w:t>)</w:t>
      </w:r>
      <w:r w:rsidR="004606BB" w:rsidRPr="00720B24">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1014729847"/>
          <w:citation/>
        </w:sdtPr>
        <w:sdtEndPr/>
        <w:sdtContent>
          <w:r w:rsidR="004606BB" w:rsidRPr="00720B24">
            <w:rPr>
              <w:rFonts w:ascii="Times New Roman" w:hAnsi="Times New Roman" w:cs="Times New Roman"/>
              <w:color w:val="000000" w:themeColor="text1"/>
              <w:sz w:val="24"/>
              <w:szCs w:val="24"/>
              <w:shd w:val="clear" w:color="auto" w:fill="FFFFFF"/>
            </w:rPr>
            <w:fldChar w:fldCharType="begin"/>
          </w:r>
          <w:r w:rsidR="004606BB" w:rsidRPr="00720B24">
            <w:rPr>
              <w:rFonts w:ascii="Times New Roman" w:hAnsi="Times New Roman" w:cs="Times New Roman"/>
              <w:color w:val="000000" w:themeColor="text1"/>
              <w:sz w:val="24"/>
              <w:szCs w:val="24"/>
              <w:shd w:val="clear" w:color="auto" w:fill="FFFFFF"/>
              <w:lang w:val="en-US"/>
            </w:rPr>
            <w:instrText xml:space="preserve"> CITATION Ale18 \l 1033 </w:instrText>
          </w:r>
          <w:r w:rsidR="004606BB" w:rsidRPr="00720B24">
            <w:rPr>
              <w:rFonts w:ascii="Times New Roman" w:hAnsi="Times New Roman" w:cs="Times New Roman"/>
              <w:color w:val="000000" w:themeColor="text1"/>
              <w:sz w:val="24"/>
              <w:szCs w:val="24"/>
              <w:shd w:val="clear" w:color="auto" w:fill="FFFFFF"/>
            </w:rPr>
            <w:fldChar w:fldCharType="separate"/>
          </w:r>
          <w:r w:rsidR="004606BB" w:rsidRPr="00720B24">
            <w:rPr>
              <w:rFonts w:ascii="Times New Roman" w:hAnsi="Times New Roman" w:cs="Times New Roman"/>
              <w:noProof/>
              <w:color w:val="000000" w:themeColor="text1"/>
              <w:sz w:val="24"/>
              <w:szCs w:val="24"/>
              <w:shd w:val="clear" w:color="auto" w:fill="FFFFFF"/>
              <w:lang w:val="en-US"/>
            </w:rPr>
            <w:t>(Alevtian &amp; Ekateriana, 2018)</w:t>
          </w:r>
          <w:r w:rsidR="004606BB" w:rsidRPr="00720B24">
            <w:rPr>
              <w:rFonts w:ascii="Times New Roman" w:hAnsi="Times New Roman" w:cs="Times New Roman"/>
              <w:color w:val="000000" w:themeColor="text1"/>
              <w:sz w:val="24"/>
              <w:szCs w:val="24"/>
              <w:shd w:val="clear" w:color="auto" w:fill="FFFFFF"/>
            </w:rPr>
            <w:fldChar w:fldCharType="end"/>
          </w:r>
        </w:sdtContent>
      </w:sdt>
      <w:r w:rsidR="008E386B" w:rsidRPr="00720B24">
        <w:rPr>
          <w:rFonts w:ascii="Times New Roman" w:hAnsi="Times New Roman" w:cs="Times New Roman"/>
          <w:color w:val="000000" w:themeColor="text1"/>
          <w:sz w:val="24"/>
          <w:szCs w:val="24"/>
          <w:shd w:val="clear" w:color="auto" w:fill="FFFFFF"/>
        </w:rPr>
        <w:t xml:space="preserve">. </w:t>
      </w:r>
    </w:p>
    <w:p w14:paraId="204B1A3A" w14:textId="77777777" w:rsidR="008E386B" w:rsidRPr="00720B24" w:rsidRDefault="008E386B" w:rsidP="00404FAE">
      <w:pPr>
        <w:spacing w:line="480" w:lineRule="auto"/>
        <w:jc w:val="both"/>
        <w:rPr>
          <w:rFonts w:ascii="Times New Roman" w:eastAsia="Times New Roman" w:hAnsi="Times New Roman" w:cs="Times New Roman"/>
          <w:i/>
          <w:iCs/>
          <w:sz w:val="24"/>
          <w:szCs w:val="24"/>
        </w:rPr>
      </w:pPr>
    </w:p>
    <w:p w14:paraId="6D63E40A" w14:textId="7119885B" w:rsidR="004F1871" w:rsidRPr="00720B24" w:rsidRDefault="00435E9E" w:rsidP="00404FAE">
      <w:pPr>
        <w:spacing w:line="480" w:lineRule="auto"/>
        <w:jc w:val="both"/>
        <w:rPr>
          <w:rFonts w:ascii="Times New Roman" w:eastAsia="Times New Roman" w:hAnsi="Times New Roman" w:cs="Times New Roman"/>
          <w:color w:val="000000" w:themeColor="text1"/>
          <w:sz w:val="24"/>
          <w:szCs w:val="24"/>
        </w:rPr>
      </w:pPr>
      <w:r w:rsidRPr="00720B24">
        <w:rPr>
          <w:rFonts w:ascii="Times New Roman" w:eastAsia="Times New Roman" w:hAnsi="Times New Roman" w:cs="Times New Roman"/>
          <w:sz w:val="24"/>
          <w:szCs w:val="24"/>
        </w:rPr>
        <w:t xml:space="preserve">The knowledge </w:t>
      </w:r>
      <w:r w:rsidR="00D80EAF" w:rsidRPr="00720B24">
        <w:rPr>
          <w:rFonts w:ascii="Times New Roman" w:eastAsia="Times New Roman" w:hAnsi="Times New Roman" w:cs="Times New Roman"/>
          <w:sz w:val="24"/>
          <w:szCs w:val="24"/>
        </w:rPr>
        <w:t xml:space="preserve">of the sources of </w:t>
      </w:r>
      <w:r w:rsidR="009546A5" w:rsidRPr="00720B24">
        <w:rPr>
          <w:rFonts w:ascii="Times New Roman" w:eastAsia="Times New Roman" w:hAnsi="Times New Roman" w:cs="Times New Roman"/>
          <w:sz w:val="24"/>
          <w:szCs w:val="24"/>
        </w:rPr>
        <w:t>the genomic constitution of wheat is</w:t>
      </w:r>
      <w:r w:rsidRPr="00720B24">
        <w:rPr>
          <w:rFonts w:ascii="Times New Roman" w:eastAsia="Times New Roman" w:hAnsi="Times New Roman" w:cs="Times New Roman"/>
          <w:sz w:val="24"/>
          <w:szCs w:val="24"/>
        </w:rPr>
        <w:t xml:space="preserve"> crucial to wheat improvement. This </w:t>
      </w:r>
      <w:r w:rsidR="009546A5" w:rsidRPr="00720B24">
        <w:rPr>
          <w:rFonts w:ascii="Times New Roman" w:eastAsia="Times New Roman" w:hAnsi="Times New Roman" w:cs="Times New Roman"/>
          <w:sz w:val="24"/>
          <w:szCs w:val="24"/>
        </w:rPr>
        <w:t xml:space="preserve">is </w:t>
      </w:r>
      <w:r w:rsidRPr="00720B24">
        <w:rPr>
          <w:rFonts w:ascii="Times New Roman" w:eastAsia="Times New Roman" w:hAnsi="Times New Roman" w:cs="Times New Roman"/>
          <w:sz w:val="24"/>
          <w:szCs w:val="24"/>
        </w:rPr>
        <w:t xml:space="preserve">mostly due to the ability of </w:t>
      </w:r>
      <w:r w:rsidR="00F6237E" w:rsidRPr="00720B24">
        <w:rPr>
          <w:rFonts w:ascii="Times New Roman" w:eastAsia="Times New Roman" w:hAnsi="Times New Roman" w:cs="Times New Roman"/>
          <w:sz w:val="24"/>
          <w:szCs w:val="24"/>
        </w:rPr>
        <w:t>wheat genome to pair either within across genome of distant relatives, creating a wide genetic pool for sources of genetic variation for agronomic important traits such as pest and disease resistant and grain quality</w:t>
      </w:r>
      <w:r w:rsidR="004606BB" w:rsidRPr="00720B2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785039548"/>
          <w:citation/>
        </w:sdtPr>
        <w:sdtEndPr/>
        <w:sdtContent>
          <w:r w:rsidR="004606BB" w:rsidRPr="00720B24">
            <w:rPr>
              <w:rFonts w:ascii="Times New Roman" w:eastAsia="Times New Roman" w:hAnsi="Times New Roman" w:cs="Times New Roman"/>
              <w:sz w:val="24"/>
              <w:szCs w:val="24"/>
            </w:rPr>
            <w:fldChar w:fldCharType="begin"/>
          </w:r>
          <w:r w:rsidR="004606BB" w:rsidRPr="00720B24">
            <w:rPr>
              <w:rFonts w:ascii="Times New Roman" w:eastAsia="Times New Roman" w:hAnsi="Times New Roman" w:cs="Times New Roman"/>
              <w:sz w:val="24"/>
              <w:szCs w:val="24"/>
              <w:lang w:val="en-US"/>
            </w:rPr>
            <w:instrText xml:space="preserve"> CITATION OBr04 \l 1033 </w:instrText>
          </w:r>
          <w:r w:rsidR="004606BB" w:rsidRPr="00720B24">
            <w:rPr>
              <w:rFonts w:ascii="Times New Roman" w:eastAsia="Times New Roman" w:hAnsi="Times New Roman" w:cs="Times New Roman"/>
              <w:sz w:val="24"/>
              <w:szCs w:val="24"/>
            </w:rPr>
            <w:fldChar w:fldCharType="separate"/>
          </w:r>
          <w:r w:rsidR="004606BB" w:rsidRPr="00720B24">
            <w:rPr>
              <w:rFonts w:ascii="Times New Roman" w:eastAsia="Times New Roman" w:hAnsi="Times New Roman" w:cs="Times New Roman"/>
              <w:noProof/>
              <w:sz w:val="24"/>
              <w:szCs w:val="24"/>
              <w:lang w:val="en-US"/>
            </w:rPr>
            <w:t>(O'Brien &amp; DePauw, 2004)</w:t>
          </w:r>
          <w:r w:rsidR="004606BB" w:rsidRPr="00720B24">
            <w:rPr>
              <w:rFonts w:ascii="Times New Roman" w:eastAsia="Times New Roman" w:hAnsi="Times New Roman" w:cs="Times New Roman"/>
              <w:sz w:val="24"/>
              <w:szCs w:val="24"/>
            </w:rPr>
            <w:fldChar w:fldCharType="end"/>
          </w:r>
        </w:sdtContent>
      </w:sdt>
      <w:r w:rsidR="00F6237E" w:rsidRPr="00720B24">
        <w:rPr>
          <w:rFonts w:ascii="Times New Roman" w:eastAsia="Times New Roman" w:hAnsi="Times New Roman" w:cs="Times New Roman"/>
          <w:sz w:val="24"/>
          <w:szCs w:val="24"/>
        </w:rPr>
        <w:t xml:space="preserve">. </w:t>
      </w:r>
      <w:r w:rsidR="00F6237E" w:rsidRPr="00720B24">
        <w:rPr>
          <w:rFonts w:ascii="Times New Roman" w:eastAsia="Times New Roman" w:hAnsi="Times New Roman" w:cs="Times New Roman"/>
          <w:color w:val="000000" w:themeColor="text1"/>
          <w:sz w:val="24"/>
          <w:szCs w:val="24"/>
        </w:rPr>
        <w:t xml:space="preserve">Although </w:t>
      </w:r>
      <w:r w:rsidR="00F6237E" w:rsidRPr="00720B24">
        <w:rPr>
          <w:rFonts w:ascii="Times New Roman" w:hAnsi="Times New Roman" w:cs="Times New Roman"/>
          <w:color w:val="000000" w:themeColor="text1"/>
          <w:sz w:val="24"/>
          <w:szCs w:val="24"/>
          <w:shd w:val="clear" w:color="auto" w:fill="FFFFFF"/>
        </w:rPr>
        <w:t>many agronomically useful genes have already been transferred from </w:t>
      </w:r>
      <w:r w:rsidR="00F6237E" w:rsidRPr="00720B24">
        <w:rPr>
          <w:rFonts w:ascii="Times New Roman" w:hAnsi="Times New Roman" w:cs="Times New Roman"/>
          <w:i/>
          <w:iCs/>
          <w:color w:val="000000" w:themeColor="text1"/>
          <w:sz w:val="24"/>
          <w:szCs w:val="24"/>
          <w:shd w:val="clear" w:color="auto" w:fill="FFFFFF"/>
        </w:rPr>
        <w:t>Aegilops</w:t>
      </w:r>
      <w:r w:rsidR="00F6237E" w:rsidRPr="00720B24">
        <w:rPr>
          <w:rFonts w:ascii="Times New Roman" w:hAnsi="Times New Roman" w:cs="Times New Roman"/>
          <w:color w:val="000000" w:themeColor="text1"/>
          <w:sz w:val="24"/>
          <w:szCs w:val="24"/>
          <w:shd w:val="clear" w:color="auto" w:fill="FFFFFF"/>
        </w:rPr>
        <w:t> to common wheat varieties or breeding lines, their genetic potential in broadening genetic diversity of wheat is not fully exploited. Utilization of gene pool of </w:t>
      </w:r>
      <w:r w:rsidR="00F6237E" w:rsidRPr="00720B24">
        <w:rPr>
          <w:rFonts w:ascii="Times New Roman" w:hAnsi="Times New Roman" w:cs="Times New Roman"/>
          <w:i/>
          <w:iCs/>
          <w:color w:val="000000" w:themeColor="text1"/>
          <w:sz w:val="24"/>
          <w:szCs w:val="24"/>
          <w:shd w:val="clear" w:color="auto" w:fill="FFFFFF"/>
        </w:rPr>
        <w:t>Aegilops</w:t>
      </w:r>
      <w:r w:rsidR="00F6237E" w:rsidRPr="00720B24">
        <w:rPr>
          <w:rFonts w:ascii="Times New Roman" w:hAnsi="Times New Roman" w:cs="Times New Roman"/>
          <w:color w:val="000000" w:themeColor="text1"/>
          <w:sz w:val="24"/>
          <w:szCs w:val="24"/>
          <w:shd w:val="clear" w:color="auto" w:fill="FFFFFF"/>
        </w:rPr>
        <w:t> requires good knowledge of genetics and genomics of these species, including their genome and distribution of their genomes across the two lineages of Triticum.</w:t>
      </w:r>
    </w:p>
    <w:p w14:paraId="2C3033D8" w14:textId="77777777" w:rsidR="004F1871" w:rsidRPr="00720B24" w:rsidRDefault="004F1871" w:rsidP="00404FAE">
      <w:pPr>
        <w:spacing w:line="480" w:lineRule="auto"/>
        <w:jc w:val="both"/>
        <w:rPr>
          <w:rFonts w:ascii="Times New Roman" w:eastAsia="Times New Roman" w:hAnsi="Times New Roman" w:cs="Times New Roman"/>
          <w:color w:val="000000" w:themeColor="text1"/>
          <w:sz w:val="24"/>
          <w:szCs w:val="24"/>
        </w:rPr>
      </w:pPr>
    </w:p>
    <w:p w14:paraId="2B98F34D" w14:textId="6C5359FB" w:rsidR="00F6237E" w:rsidRPr="00720B24" w:rsidRDefault="00F6237E"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Despite the wide knowledge of genome organization of the </w:t>
      </w:r>
      <w:r w:rsidRPr="00720B24">
        <w:rPr>
          <w:rFonts w:ascii="Times New Roman" w:eastAsia="Times New Roman" w:hAnsi="Times New Roman" w:cs="Times New Roman"/>
          <w:i/>
          <w:iCs/>
          <w:sz w:val="24"/>
          <w:szCs w:val="24"/>
        </w:rPr>
        <w:t>Aegilops</w:t>
      </w:r>
      <w:r w:rsidRPr="00720B24">
        <w:rPr>
          <w:rFonts w:ascii="Times New Roman" w:eastAsia="Times New Roman" w:hAnsi="Times New Roman" w:cs="Times New Roman"/>
          <w:i/>
          <w:sz w:val="24"/>
          <w:szCs w:val="24"/>
        </w:rPr>
        <w:t xml:space="preserve"> </w:t>
      </w:r>
      <w:r w:rsidRPr="00720B24">
        <w:rPr>
          <w:rFonts w:ascii="Times New Roman" w:eastAsia="Times New Roman" w:hAnsi="Times New Roman" w:cs="Times New Roman"/>
          <w:iCs/>
          <w:sz w:val="24"/>
          <w:szCs w:val="24"/>
        </w:rPr>
        <w:t>d</w:t>
      </w:r>
      <w:r w:rsidRPr="00720B24">
        <w:rPr>
          <w:rFonts w:ascii="Times New Roman" w:eastAsia="Times New Roman" w:hAnsi="Times New Roman" w:cs="Times New Roman"/>
          <w:sz w:val="24"/>
          <w:szCs w:val="24"/>
        </w:rPr>
        <w:t xml:space="preserve">ebates over the origin of the B genome and therefore the cytoplasm of </w:t>
      </w:r>
      <w:r w:rsidRPr="00720B24">
        <w:rPr>
          <w:rFonts w:ascii="Times New Roman" w:eastAsia="Times New Roman" w:hAnsi="Times New Roman" w:cs="Times New Roman"/>
          <w:i/>
          <w:sz w:val="24"/>
          <w:szCs w:val="24"/>
        </w:rPr>
        <w:t>T. turgidum</w:t>
      </w:r>
      <w:r w:rsidRPr="00720B24">
        <w:rPr>
          <w:rFonts w:ascii="Times New Roman" w:eastAsia="Times New Roman" w:hAnsi="Times New Roman" w:cs="Times New Roman"/>
          <w:sz w:val="24"/>
          <w:szCs w:val="24"/>
        </w:rPr>
        <w:t xml:space="preserve"> have spanned over decades with several hypotheses of the origin proposed. In one hypothesis, </w:t>
      </w:r>
      <w:r w:rsidRPr="00720B24">
        <w:rPr>
          <w:rFonts w:ascii="Times New Roman" w:eastAsia="Times New Roman" w:hAnsi="Times New Roman" w:cs="Times New Roman"/>
          <w:i/>
          <w:iCs/>
          <w:sz w:val="24"/>
          <w:szCs w:val="24"/>
        </w:rPr>
        <w:t>Aegilops</w:t>
      </w:r>
      <w:r w:rsidRPr="00720B24">
        <w:rPr>
          <w:rFonts w:ascii="Times New Roman" w:eastAsia="Times New Roman" w:hAnsi="Times New Roman" w:cs="Times New Roman"/>
          <w:sz w:val="24"/>
          <w:szCs w:val="24"/>
        </w:rPr>
        <w:t xml:space="preserve"> is proposed as a possible donor, in which B and G genomes could have been derived from different genotypes of </w:t>
      </w:r>
      <w:r w:rsidRPr="00720B24">
        <w:rPr>
          <w:rFonts w:ascii="Times New Roman" w:eastAsia="Times New Roman" w:hAnsi="Times New Roman" w:cs="Times New Roman"/>
          <w:i/>
          <w:iCs/>
          <w:sz w:val="24"/>
          <w:szCs w:val="24"/>
        </w:rPr>
        <w:t>Aegilops</w:t>
      </w:r>
      <w:r w:rsidRPr="00720B24">
        <w:rPr>
          <w:rFonts w:ascii="Times New Roman" w:eastAsia="Times New Roman" w:hAnsi="Times New Roman" w:cs="Times New Roman"/>
          <w:sz w:val="24"/>
          <w:szCs w:val="24"/>
        </w:rPr>
        <w:t xml:space="preserve">. This is possible due to its diverse plasmon and outcrossing nature of </w:t>
      </w:r>
      <w:r w:rsidRPr="00720B24">
        <w:rPr>
          <w:rFonts w:ascii="Times New Roman" w:eastAsia="Times New Roman" w:hAnsi="Times New Roman" w:cs="Times New Roman"/>
          <w:i/>
          <w:iCs/>
          <w:sz w:val="24"/>
          <w:szCs w:val="24"/>
        </w:rPr>
        <w:t>Aegilops</w:t>
      </w:r>
      <w:r w:rsidRPr="00720B24">
        <w:rPr>
          <w:rFonts w:ascii="Times New Roman" w:eastAsia="Times New Roman" w:hAnsi="Times New Roman" w:cs="Times New Roman"/>
          <w:i/>
          <w:sz w:val="24"/>
          <w:szCs w:val="24"/>
        </w:rPr>
        <w:t xml:space="preserve">. </w:t>
      </w:r>
      <w:r w:rsidRPr="00720B24">
        <w:rPr>
          <w:rFonts w:ascii="Times New Roman" w:eastAsia="Times New Roman" w:hAnsi="Times New Roman" w:cs="Times New Roman"/>
          <w:sz w:val="24"/>
          <w:szCs w:val="24"/>
        </w:rPr>
        <w:t>Although the second hypothesis was contradicted by molecular and morphological data, it postulates the origin of the B genome to be in the</w:t>
      </w:r>
      <w:r w:rsidRPr="00720B24">
        <w:rPr>
          <w:rFonts w:ascii="Times New Roman" w:eastAsia="Times New Roman" w:hAnsi="Times New Roman" w:cs="Times New Roman"/>
          <w:i/>
          <w:sz w:val="24"/>
          <w:szCs w:val="24"/>
        </w:rPr>
        <w:t xml:space="preserve"> Sitopsis </w:t>
      </w:r>
      <w:r w:rsidRPr="00720B24">
        <w:rPr>
          <w:rFonts w:ascii="Times New Roman" w:eastAsia="Times New Roman" w:hAnsi="Times New Roman" w:cs="Times New Roman"/>
          <w:sz w:val="24"/>
          <w:szCs w:val="24"/>
        </w:rPr>
        <w:t xml:space="preserve">section of </w:t>
      </w:r>
      <w:r w:rsidRPr="00720B24">
        <w:rPr>
          <w:rFonts w:ascii="Times New Roman" w:eastAsia="Times New Roman" w:hAnsi="Times New Roman" w:cs="Times New Roman"/>
          <w:i/>
          <w:sz w:val="24"/>
          <w:szCs w:val="24"/>
        </w:rPr>
        <w:t>Aegilops</w:t>
      </w:r>
      <w:r w:rsidR="002C4110" w:rsidRPr="00720B24">
        <w:rPr>
          <w:rFonts w:ascii="Times New Roman" w:eastAsia="Times New Roman" w:hAnsi="Times New Roman" w:cs="Times New Roman"/>
          <w:i/>
          <w:sz w:val="24"/>
          <w:szCs w:val="24"/>
        </w:rPr>
        <w:t xml:space="preserve"> </w:t>
      </w:r>
      <w:sdt>
        <w:sdtPr>
          <w:rPr>
            <w:rFonts w:ascii="Times New Roman" w:eastAsia="Times New Roman" w:hAnsi="Times New Roman" w:cs="Times New Roman"/>
            <w:i/>
            <w:sz w:val="24"/>
            <w:szCs w:val="24"/>
          </w:rPr>
          <w:id w:val="1974787864"/>
          <w:citation/>
        </w:sdtPr>
        <w:sdtEndPr/>
        <w:sdtContent>
          <w:r w:rsidR="002C4110" w:rsidRPr="00720B24">
            <w:rPr>
              <w:rFonts w:ascii="Times New Roman" w:eastAsia="Times New Roman" w:hAnsi="Times New Roman" w:cs="Times New Roman"/>
              <w:i/>
              <w:sz w:val="24"/>
              <w:szCs w:val="24"/>
            </w:rPr>
            <w:fldChar w:fldCharType="begin"/>
          </w:r>
          <w:r w:rsidR="002C4110" w:rsidRPr="00720B24">
            <w:rPr>
              <w:rFonts w:ascii="Times New Roman" w:eastAsia="Times New Roman" w:hAnsi="Times New Roman" w:cs="Times New Roman"/>
              <w:i/>
              <w:sz w:val="24"/>
              <w:szCs w:val="24"/>
              <w:lang w:val="en-US"/>
            </w:rPr>
            <w:instrText xml:space="preserve"> CITATION Gor04 \l 1033 </w:instrText>
          </w:r>
          <w:r w:rsidR="002C4110" w:rsidRPr="00720B24">
            <w:rPr>
              <w:rFonts w:ascii="Times New Roman" w:eastAsia="Times New Roman" w:hAnsi="Times New Roman" w:cs="Times New Roman"/>
              <w:i/>
              <w:sz w:val="24"/>
              <w:szCs w:val="24"/>
            </w:rPr>
            <w:fldChar w:fldCharType="separate"/>
          </w:r>
          <w:r w:rsidR="002C4110" w:rsidRPr="00720B24">
            <w:rPr>
              <w:rFonts w:ascii="Times New Roman" w:eastAsia="Times New Roman" w:hAnsi="Times New Roman" w:cs="Times New Roman"/>
              <w:noProof/>
              <w:sz w:val="24"/>
              <w:szCs w:val="24"/>
              <w:lang w:val="en-US"/>
            </w:rPr>
            <w:t>(Gornicki, et al., 2004)</w:t>
          </w:r>
          <w:r w:rsidR="002C4110" w:rsidRPr="00720B24">
            <w:rPr>
              <w:rFonts w:ascii="Times New Roman" w:eastAsia="Times New Roman" w:hAnsi="Times New Roman" w:cs="Times New Roman"/>
              <w:i/>
              <w:sz w:val="24"/>
              <w:szCs w:val="24"/>
            </w:rPr>
            <w:fldChar w:fldCharType="end"/>
          </w:r>
        </w:sdtContent>
      </w:sdt>
      <w:r w:rsidRPr="00720B24">
        <w:rPr>
          <w:rFonts w:ascii="Times New Roman" w:eastAsia="Times New Roman" w:hAnsi="Times New Roman" w:cs="Times New Roman"/>
          <w:sz w:val="24"/>
          <w:szCs w:val="24"/>
        </w:rPr>
        <w:t>. And lastly, it is also possible that the donor of B genome could be extinct or has yet to be collected.</w:t>
      </w:r>
      <w:r w:rsidR="00CC6EA1" w:rsidRPr="00720B24">
        <w:rPr>
          <w:rFonts w:ascii="Times New Roman" w:eastAsia="Times New Roman" w:hAnsi="Times New Roman" w:cs="Times New Roman"/>
          <w:sz w:val="24"/>
          <w:szCs w:val="24"/>
        </w:rPr>
        <w:t xml:space="preserve"> In a bid to decipher the source of the female genome, this paper </w:t>
      </w:r>
      <w:r w:rsidR="009546A5" w:rsidRPr="00720B24">
        <w:rPr>
          <w:rFonts w:ascii="Times New Roman" w:eastAsia="Times New Roman" w:hAnsi="Times New Roman" w:cs="Times New Roman"/>
          <w:sz w:val="24"/>
          <w:szCs w:val="24"/>
        </w:rPr>
        <w:t>extracted and utilized</w:t>
      </w:r>
      <w:r w:rsidR="00CC6EA1" w:rsidRPr="00720B24">
        <w:rPr>
          <w:rFonts w:ascii="Times New Roman" w:eastAsia="Times New Roman" w:hAnsi="Times New Roman" w:cs="Times New Roman"/>
          <w:sz w:val="24"/>
          <w:szCs w:val="24"/>
        </w:rPr>
        <w:t xml:space="preserve"> the chloroplast genome of 20 </w:t>
      </w:r>
      <w:r w:rsidR="00CC6EA1" w:rsidRPr="00720B24">
        <w:rPr>
          <w:rFonts w:ascii="Times New Roman" w:eastAsia="Times New Roman" w:hAnsi="Times New Roman" w:cs="Times New Roman"/>
          <w:sz w:val="24"/>
          <w:szCs w:val="24"/>
        </w:rPr>
        <w:lastRenderedPageBreak/>
        <w:t xml:space="preserve">genotypes to construct a phylogenetic tree to show the divergence of the Emmer and Timopheevii lineage and the sources of each genome that define these species. </w:t>
      </w:r>
    </w:p>
    <w:p w14:paraId="035A94B5" w14:textId="77777777" w:rsidR="00F6237E" w:rsidRPr="00720B24" w:rsidRDefault="00F6237E" w:rsidP="00404FAE">
      <w:pPr>
        <w:spacing w:line="480" w:lineRule="auto"/>
        <w:jc w:val="both"/>
        <w:rPr>
          <w:rFonts w:ascii="Times New Roman" w:eastAsia="Times New Roman" w:hAnsi="Times New Roman" w:cs="Times New Roman"/>
          <w:sz w:val="24"/>
          <w:szCs w:val="24"/>
        </w:rPr>
      </w:pPr>
    </w:p>
    <w:p w14:paraId="6CFBCEF9" w14:textId="77777777" w:rsidR="006B7EC4" w:rsidRPr="00720B24" w:rsidRDefault="006B7EC4" w:rsidP="00404FAE">
      <w:pPr>
        <w:numPr>
          <w:ilvl w:val="0"/>
          <w:numId w:val="4"/>
        </w:numPr>
        <w:spacing w:line="480" w:lineRule="auto"/>
        <w:jc w:val="both"/>
        <w:rPr>
          <w:rFonts w:ascii="Times New Roman" w:eastAsia="Times New Roman" w:hAnsi="Times New Roman" w:cs="Times New Roman"/>
          <w:b/>
          <w:sz w:val="24"/>
          <w:szCs w:val="24"/>
        </w:rPr>
        <w:sectPr w:rsidR="006B7EC4" w:rsidRPr="00720B24" w:rsidSect="006B7EC4">
          <w:pgSz w:w="12240" w:h="15840"/>
          <w:pgMar w:top="1440" w:right="1440" w:bottom="1440" w:left="1440" w:header="720" w:footer="720" w:gutter="0"/>
          <w:pgNumType w:start="1"/>
          <w:cols w:space="720"/>
        </w:sectPr>
      </w:pPr>
    </w:p>
    <w:p w14:paraId="47C4956F" w14:textId="27231C3E" w:rsidR="006B7EC4" w:rsidRPr="00720B24" w:rsidRDefault="006B7EC4" w:rsidP="00404FAE">
      <w:pPr>
        <w:spacing w:line="480" w:lineRule="auto"/>
        <w:ind w:left="720"/>
        <w:jc w:val="both"/>
        <w:rPr>
          <w:rFonts w:ascii="Times New Roman" w:eastAsia="Times New Roman" w:hAnsi="Times New Roman" w:cs="Times New Roman"/>
          <w:b/>
          <w:sz w:val="24"/>
          <w:szCs w:val="24"/>
        </w:rPr>
      </w:pPr>
      <w:r w:rsidRPr="00720B24">
        <w:rPr>
          <w:rFonts w:ascii="Times New Roman" w:eastAsia="Times New Roman" w:hAnsi="Times New Roman" w:cs="Times New Roman"/>
          <w:b/>
          <w:sz w:val="24"/>
          <w:szCs w:val="24"/>
        </w:rPr>
        <w:lastRenderedPageBreak/>
        <w:t>METHOD</w:t>
      </w:r>
    </w:p>
    <w:p w14:paraId="06E0335E" w14:textId="01A59152" w:rsidR="004F1871" w:rsidRPr="00720B24" w:rsidRDefault="007E7072" w:rsidP="00404FAE">
      <w:pPr>
        <w:spacing w:line="480" w:lineRule="auto"/>
        <w:ind w:left="720"/>
        <w:jc w:val="both"/>
        <w:rPr>
          <w:rFonts w:ascii="Times New Roman" w:eastAsia="Times New Roman" w:hAnsi="Times New Roman" w:cs="Times New Roman"/>
          <w:b/>
          <w:sz w:val="24"/>
          <w:szCs w:val="24"/>
        </w:rPr>
      </w:pPr>
      <w:r w:rsidRPr="00720B24">
        <w:rPr>
          <w:rFonts w:ascii="Times New Roman" w:eastAsia="Times New Roman" w:hAnsi="Times New Roman" w:cs="Times New Roman"/>
          <w:b/>
          <w:sz w:val="24"/>
          <w:szCs w:val="24"/>
        </w:rPr>
        <w:t>Material</w:t>
      </w:r>
    </w:p>
    <w:p w14:paraId="621F5B86" w14:textId="2FE39AC5" w:rsidR="004F1871" w:rsidRPr="00720B24" w:rsidRDefault="009546A5"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To replicate the work that had been done, </w:t>
      </w:r>
      <w:r w:rsidR="007E7072" w:rsidRPr="00720B24">
        <w:rPr>
          <w:rFonts w:ascii="Times New Roman" w:eastAsia="Times New Roman" w:hAnsi="Times New Roman" w:cs="Times New Roman"/>
          <w:sz w:val="24"/>
          <w:szCs w:val="24"/>
        </w:rPr>
        <w:t xml:space="preserve">I </w:t>
      </w:r>
      <w:r w:rsidRPr="00720B24">
        <w:rPr>
          <w:rFonts w:ascii="Times New Roman" w:eastAsia="Times New Roman" w:hAnsi="Times New Roman" w:cs="Times New Roman"/>
          <w:sz w:val="24"/>
          <w:szCs w:val="24"/>
        </w:rPr>
        <w:t>data of the materials</w:t>
      </w:r>
      <w:r w:rsidR="007E7072" w:rsidRPr="00720B24">
        <w:rPr>
          <w:rFonts w:ascii="Times New Roman" w:eastAsia="Times New Roman" w:hAnsi="Times New Roman" w:cs="Times New Roman"/>
          <w:sz w:val="24"/>
          <w:szCs w:val="24"/>
        </w:rPr>
        <w:t xml:space="preserve"> used in this analysis from Genbank using the accession</w:t>
      </w:r>
      <w:r w:rsidRPr="00720B24">
        <w:rPr>
          <w:rFonts w:ascii="Times New Roman" w:eastAsia="Times New Roman" w:hAnsi="Times New Roman" w:cs="Times New Roman"/>
          <w:sz w:val="24"/>
          <w:szCs w:val="24"/>
        </w:rPr>
        <w:t xml:space="preserve"> numbers</w:t>
      </w:r>
      <w:r w:rsidR="007E7072" w:rsidRPr="00720B24">
        <w:rPr>
          <w:rFonts w:ascii="Times New Roman" w:eastAsia="Times New Roman" w:hAnsi="Times New Roman" w:cs="Times New Roman"/>
          <w:sz w:val="24"/>
          <w:szCs w:val="24"/>
        </w:rPr>
        <w:t xml:space="preserve"> provided in the paper. </w:t>
      </w:r>
    </w:p>
    <w:p w14:paraId="680718FA" w14:textId="77777777" w:rsidR="004F1871" w:rsidRPr="00720B24" w:rsidRDefault="004F1871" w:rsidP="00404FAE">
      <w:pPr>
        <w:spacing w:line="480" w:lineRule="auto"/>
        <w:jc w:val="both"/>
        <w:rPr>
          <w:rFonts w:ascii="Times New Roman" w:eastAsia="Times New Roman" w:hAnsi="Times New Roman" w:cs="Times New Roman"/>
          <w:sz w:val="24"/>
          <w:szCs w:val="24"/>
        </w:rPr>
      </w:pPr>
    </w:p>
    <w:p w14:paraId="3D151C8B" w14:textId="2F4F00F7" w:rsidR="004F1871"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Table 1: Description of materials making up the taxa for the phylogenetic analysis.</w:t>
      </w:r>
    </w:p>
    <w:p w14:paraId="3C895ED2" w14:textId="6BDCF7FE" w:rsidR="006B7EC4" w:rsidRPr="00720B24" w:rsidRDefault="006B7EC4" w:rsidP="00404FAE">
      <w:pPr>
        <w:spacing w:line="480" w:lineRule="auto"/>
        <w:jc w:val="both"/>
        <w:rPr>
          <w:rFonts w:ascii="Times New Roman" w:eastAsia="Times New Roman" w:hAnsi="Times New Roman" w:cs="Times New Roman"/>
          <w:sz w:val="24"/>
          <w:szCs w:val="24"/>
        </w:rPr>
      </w:pPr>
    </w:p>
    <w:tbl>
      <w:tblPr>
        <w:tblStyle w:val="TableGrid"/>
        <w:tblW w:w="14020" w:type="dxa"/>
        <w:tblLook w:val="04A0" w:firstRow="1" w:lastRow="0" w:firstColumn="1" w:lastColumn="0" w:noHBand="0" w:noVBand="1"/>
      </w:tblPr>
      <w:tblGrid>
        <w:gridCol w:w="2721"/>
        <w:gridCol w:w="1646"/>
        <w:gridCol w:w="2309"/>
        <w:gridCol w:w="2447"/>
        <w:gridCol w:w="3247"/>
        <w:gridCol w:w="1650"/>
      </w:tblGrid>
      <w:tr w:rsidR="006B7EC4" w:rsidRPr="00720B24" w14:paraId="2B2F2E70" w14:textId="77777777" w:rsidTr="006B7EC4">
        <w:trPr>
          <w:trHeight w:val="246"/>
        </w:trPr>
        <w:tc>
          <w:tcPr>
            <w:tcW w:w="2721" w:type="dxa"/>
            <w:noWrap/>
            <w:hideMark/>
          </w:tcPr>
          <w:p w14:paraId="7D076E89"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Organisms - Species</w:t>
            </w:r>
          </w:p>
        </w:tc>
        <w:tc>
          <w:tcPr>
            <w:tcW w:w="1646" w:type="dxa"/>
            <w:noWrap/>
            <w:hideMark/>
          </w:tcPr>
          <w:p w14:paraId="21286C37"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Cultivar</w:t>
            </w:r>
          </w:p>
        </w:tc>
        <w:tc>
          <w:tcPr>
            <w:tcW w:w="2309" w:type="dxa"/>
            <w:noWrap/>
            <w:hideMark/>
          </w:tcPr>
          <w:p w14:paraId="26CC49EE"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Gene Bank accession</w:t>
            </w:r>
          </w:p>
        </w:tc>
        <w:tc>
          <w:tcPr>
            <w:tcW w:w="2447" w:type="dxa"/>
            <w:noWrap/>
            <w:hideMark/>
          </w:tcPr>
          <w:p w14:paraId="063D0209"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Common name</w:t>
            </w:r>
          </w:p>
        </w:tc>
        <w:tc>
          <w:tcPr>
            <w:tcW w:w="3247" w:type="dxa"/>
            <w:noWrap/>
            <w:hideMark/>
          </w:tcPr>
          <w:p w14:paraId="6D83CD30"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Ploidy</w:t>
            </w:r>
          </w:p>
        </w:tc>
        <w:tc>
          <w:tcPr>
            <w:tcW w:w="1650" w:type="dxa"/>
            <w:noWrap/>
            <w:hideMark/>
          </w:tcPr>
          <w:p w14:paraId="746393EF" w14:textId="77777777" w:rsidR="006B7EC4" w:rsidRPr="00720B24" w:rsidRDefault="006B7EC4"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Lineage</w:t>
            </w:r>
          </w:p>
        </w:tc>
      </w:tr>
      <w:tr w:rsidR="006B7EC4" w:rsidRPr="00720B24" w14:paraId="0CD838FB" w14:textId="77777777" w:rsidTr="006B7EC4">
        <w:trPr>
          <w:trHeight w:val="492"/>
        </w:trPr>
        <w:tc>
          <w:tcPr>
            <w:tcW w:w="2721" w:type="dxa"/>
            <w:hideMark/>
          </w:tcPr>
          <w:p w14:paraId="4C1546D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aestivum </w:t>
            </w:r>
          </w:p>
        </w:tc>
        <w:tc>
          <w:tcPr>
            <w:tcW w:w="1646" w:type="dxa"/>
            <w:hideMark/>
          </w:tcPr>
          <w:p w14:paraId="674BA33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Chinese Spring </w:t>
            </w:r>
          </w:p>
        </w:tc>
        <w:tc>
          <w:tcPr>
            <w:tcW w:w="2309" w:type="dxa"/>
            <w:hideMark/>
          </w:tcPr>
          <w:p w14:paraId="5BC21BA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KJ614396.1</w:t>
            </w:r>
          </w:p>
        </w:tc>
        <w:tc>
          <w:tcPr>
            <w:tcW w:w="2447" w:type="dxa"/>
            <w:hideMark/>
          </w:tcPr>
          <w:p w14:paraId="40AC7E62"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Bread wheat</w:t>
            </w:r>
          </w:p>
        </w:tc>
        <w:tc>
          <w:tcPr>
            <w:tcW w:w="3247" w:type="dxa"/>
            <w:hideMark/>
          </w:tcPr>
          <w:p w14:paraId="34795AD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Hexaploid (AABBDD)</w:t>
            </w:r>
          </w:p>
        </w:tc>
        <w:tc>
          <w:tcPr>
            <w:tcW w:w="1650" w:type="dxa"/>
            <w:hideMark/>
          </w:tcPr>
          <w:p w14:paraId="2E9E601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4D3A3F98" w14:textId="77777777" w:rsidTr="006B7EC4">
        <w:trPr>
          <w:trHeight w:val="246"/>
        </w:trPr>
        <w:tc>
          <w:tcPr>
            <w:tcW w:w="2721" w:type="dxa"/>
            <w:hideMark/>
          </w:tcPr>
          <w:p w14:paraId="5E0EAFA0"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aestivum </w:t>
            </w:r>
          </w:p>
        </w:tc>
        <w:tc>
          <w:tcPr>
            <w:tcW w:w="1646" w:type="dxa"/>
            <w:noWrap/>
            <w:hideMark/>
          </w:tcPr>
          <w:p w14:paraId="7474810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spleta</w:t>
            </w:r>
          </w:p>
        </w:tc>
        <w:tc>
          <w:tcPr>
            <w:tcW w:w="2309" w:type="dxa"/>
            <w:noWrap/>
            <w:hideMark/>
          </w:tcPr>
          <w:p w14:paraId="3487366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KJ614403.1</w:t>
            </w:r>
          </w:p>
        </w:tc>
        <w:tc>
          <w:tcPr>
            <w:tcW w:w="2447" w:type="dxa"/>
            <w:hideMark/>
          </w:tcPr>
          <w:p w14:paraId="423EB1E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Bread wheat</w:t>
            </w:r>
          </w:p>
        </w:tc>
        <w:tc>
          <w:tcPr>
            <w:tcW w:w="3247" w:type="dxa"/>
            <w:hideMark/>
          </w:tcPr>
          <w:p w14:paraId="7A3BFCB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Hexaploid (AABBDD)</w:t>
            </w:r>
          </w:p>
        </w:tc>
        <w:tc>
          <w:tcPr>
            <w:tcW w:w="1650" w:type="dxa"/>
            <w:hideMark/>
          </w:tcPr>
          <w:p w14:paraId="6A5B578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7F63EB74" w14:textId="77777777" w:rsidTr="006B7EC4">
        <w:trPr>
          <w:trHeight w:val="246"/>
        </w:trPr>
        <w:tc>
          <w:tcPr>
            <w:tcW w:w="2721" w:type="dxa"/>
            <w:noWrap/>
            <w:hideMark/>
          </w:tcPr>
          <w:p w14:paraId="4EA68AB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turgidum </w:t>
            </w:r>
          </w:p>
        </w:tc>
        <w:tc>
          <w:tcPr>
            <w:tcW w:w="1646" w:type="dxa"/>
            <w:noWrap/>
            <w:hideMark/>
          </w:tcPr>
          <w:p w14:paraId="6624D99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TA2836 </w:t>
            </w:r>
          </w:p>
        </w:tc>
        <w:tc>
          <w:tcPr>
            <w:tcW w:w="2309" w:type="dxa"/>
            <w:noWrap/>
            <w:hideMark/>
          </w:tcPr>
          <w:p w14:paraId="2EBD1FE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KJ614397.1</w:t>
            </w:r>
          </w:p>
        </w:tc>
        <w:tc>
          <w:tcPr>
            <w:tcW w:w="2447" w:type="dxa"/>
            <w:noWrap/>
            <w:hideMark/>
          </w:tcPr>
          <w:p w14:paraId="287E69F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carthlicum</w:t>
            </w:r>
          </w:p>
        </w:tc>
        <w:tc>
          <w:tcPr>
            <w:tcW w:w="3247" w:type="dxa"/>
            <w:noWrap/>
            <w:hideMark/>
          </w:tcPr>
          <w:p w14:paraId="14B307C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hideMark/>
          </w:tcPr>
          <w:p w14:paraId="333E7D9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1B4A9791" w14:textId="77777777" w:rsidTr="006B7EC4">
        <w:trPr>
          <w:trHeight w:val="246"/>
        </w:trPr>
        <w:tc>
          <w:tcPr>
            <w:tcW w:w="2721" w:type="dxa"/>
            <w:noWrap/>
            <w:hideMark/>
          </w:tcPr>
          <w:p w14:paraId="374CC1C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turgidum </w:t>
            </w:r>
          </w:p>
        </w:tc>
        <w:tc>
          <w:tcPr>
            <w:tcW w:w="1646" w:type="dxa"/>
            <w:noWrap/>
            <w:hideMark/>
          </w:tcPr>
          <w:p w14:paraId="16B35DF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TA2801</w:t>
            </w:r>
          </w:p>
        </w:tc>
        <w:tc>
          <w:tcPr>
            <w:tcW w:w="2309" w:type="dxa"/>
            <w:noWrap/>
            <w:hideMark/>
          </w:tcPr>
          <w:p w14:paraId="7A27AE2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KJ614399.1</w:t>
            </w:r>
          </w:p>
        </w:tc>
        <w:tc>
          <w:tcPr>
            <w:tcW w:w="2447" w:type="dxa"/>
            <w:noWrap/>
            <w:hideMark/>
          </w:tcPr>
          <w:p w14:paraId="5F520D6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carthlicum</w:t>
            </w:r>
          </w:p>
        </w:tc>
        <w:tc>
          <w:tcPr>
            <w:tcW w:w="3247" w:type="dxa"/>
            <w:noWrap/>
            <w:hideMark/>
          </w:tcPr>
          <w:p w14:paraId="69D9EC0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hideMark/>
          </w:tcPr>
          <w:p w14:paraId="6840DC2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398DAA30" w14:textId="77777777" w:rsidTr="006B7EC4">
        <w:trPr>
          <w:trHeight w:val="246"/>
        </w:trPr>
        <w:tc>
          <w:tcPr>
            <w:tcW w:w="2721" w:type="dxa"/>
            <w:noWrap/>
            <w:hideMark/>
          </w:tcPr>
          <w:p w14:paraId="17A54F8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turgidum </w:t>
            </w:r>
          </w:p>
        </w:tc>
        <w:tc>
          <w:tcPr>
            <w:tcW w:w="1646" w:type="dxa"/>
            <w:noWrap/>
            <w:hideMark/>
          </w:tcPr>
          <w:p w14:paraId="3BE883D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PI520121</w:t>
            </w:r>
          </w:p>
        </w:tc>
        <w:tc>
          <w:tcPr>
            <w:tcW w:w="2309" w:type="dxa"/>
            <w:noWrap/>
            <w:hideMark/>
          </w:tcPr>
          <w:p w14:paraId="6216F03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KJ614398.1</w:t>
            </w:r>
          </w:p>
        </w:tc>
        <w:tc>
          <w:tcPr>
            <w:tcW w:w="2447" w:type="dxa"/>
            <w:noWrap/>
            <w:hideMark/>
          </w:tcPr>
          <w:p w14:paraId="2509C29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durum</w:t>
            </w:r>
          </w:p>
        </w:tc>
        <w:tc>
          <w:tcPr>
            <w:tcW w:w="3247" w:type="dxa"/>
            <w:noWrap/>
            <w:hideMark/>
          </w:tcPr>
          <w:p w14:paraId="027B3AE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hideMark/>
          </w:tcPr>
          <w:p w14:paraId="4C8F892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69F95877" w14:textId="77777777" w:rsidTr="006B7EC4">
        <w:trPr>
          <w:trHeight w:val="246"/>
        </w:trPr>
        <w:tc>
          <w:tcPr>
            <w:tcW w:w="2721" w:type="dxa"/>
            <w:noWrap/>
            <w:hideMark/>
          </w:tcPr>
          <w:p w14:paraId="0AC6B81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Triticum turgidum </w:t>
            </w:r>
          </w:p>
        </w:tc>
        <w:tc>
          <w:tcPr>
            <w:tcW w:w="1646" w:type="dxa"/>
            <w:noWrap/>
            <w:hideMark/>
          </w:tcPr>
          <w:p w14:paraId="0490731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TA0073 </w:t>
            </w:r>
          </w:p>
        </w:tc>
        <w:tc>
          <w:tcPr>
            <w:tcW w:w="2309" w:type="dxa"/>
            <w:noWrap/>
            <w:hideMark/>
          </w:tcPr>
          <w:p w14:paraId="349B1590"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KJ614400.1</w:t>
            </w:r>
          </w:p>
        </w:tc>
        <w:tc>
          <w:tcPr>
            <w:tcW w:w="2447" w:type="dxa"/>
            <w:noWrap/>
            <w:hideMark/>
          </w:tcPr>
          <w:p w14:paraId="3C970C9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dicoccoides</w:t>
            </w:r>
          </w:p>
        </w:tc>
        <w:tc>
          <w:tcPr>
            <w:tcW w:w="3247" w:type="dxa"/>
            <w:noWrap/>
            <w:hideMark/>
          </w:tcPr>
          <w:p w14:paraId="09CB613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hideMark/>
          </w:tcPr>
          <w:p w14:paraId="5A5E2D3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36E36EB8" w14:textId="77777777" w:rsidTr="006B7EC4">
        <w:trPr>
          <w:trHeight w:val="246"/>
        </w:trPr>
        <w:tc>
          <w:tcPr>
            <w:tcW w:w="2721" w:type="dxa"/>
            <w:noWrap/>
            <w:hideMark/>
          </w:tcPr>
          <w:p w14:paraId="1DC3C3FF"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lastRenderedPageBreak/>
              <w:t xml:space="preserve">Triticum turgidum </w:t>
            </w:r>
          </w:p>
        </w:tc>
        <w:tc>
          <w:tcPr>
            <w:tcW w:w="1646" w:type="dxa"/>
            <w:noWrap/>
            <w:hideMark/>
          </w:tcPr>
          <w:p w14:paraId="7A42BD4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TA0060</w:t>
            </w:r>
          </w:p>
        </w:tc>
        <w:tc>
          <w:tcPr>
            <w:tcW w:w="2309" w:type="dxa"/>
            <w:noWrap/>
            <w:hideMark/>
          </w:tcPr>
          <w:p w14:paraId="6D64ADC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KJ614401.1</w:t>
            </w:r>
          </w:p>
        </w:tc>
        <w:tc>
          <w:tcPr>
            <w:tcW w:w="2447" w:type="dxa"/>
            <w:noWrap/>
            <w:hideMark/>
          </w:tcPr>
          <w:p w14:paraId="4A6C7D4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dicoccoides</w:t>
            </w:r>
          </w:p>
        </w:tc>
        <w:tc>
          <w:tcPr>
            <w:tcW w:w="3247" w:type="dxa"/>
            <w:noWrap/>
            <w:hideMark/>
          </w:tcPr>
          <w:p w14:paraId="3F0F8EC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hideMark/>
          </w:tcPr>
          <w:p w14:paraId="52E5045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Emmer</w:t>
            </w:r>
          </w:p>
        </w:tc>
      </w:tr>
      <w:tr w:rsidR="006B7EC4" w:rsidRPr="00720B24" w14:paraId="18777C9A" w14:textId="77777777" w:rsidTr="006B7EC4">
        <w:trPr>
          <w:trHeight w:val="246"/>
        </w:trPr>
        <w:tc>
          <w:tcPr>
            <w:tcW w:w="2721" w:type="dxa"/>
            <w:noWrap/>
            <w:hideMark/>
          </w:tcPr>
          <w:p w14:paraId="4E1B53C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speltoides</w:t>
            </w:r>
          </w:p>
        </w:tc>
        <w:tc>
          <w:tcPr>
            <w:tcW w:w="1646" w:type="dxa"/>
            <w:noWrap/>
            <w:hideMark/>
          </w:tcPr>
          <w:p w14:paraId="09699EF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AE918 </w:t>
            </w:r>
          </w:p>
        </w:tc>
        <w:tc>
          <w:tcPr>
            <w:tcW w:w="2309" w:type="dxa"/>
            <w:noWrap/>
            <w:hideMark/>
          </w:tcPr>
          <w:p w14:paraId="3404EB0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KJ614404.1</w:t>
            </w:r>
          </w:p>
        </w:tc>
        <w:tc>
          <w:tcPr>
            <w:tcW w:w="2447" w:type="dxa"/>
            <w:noWrap/>
            <w:hideMark/>
          </w:tcPr>
          <w:p w14:paraId="3BB988A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ligustica</w:t>
            </w:r>
          </w:p>
        </w:tc>
        <w:tc>
          <w:tcPr>
            <w:tcW w:w="3247" w:type="dxa"/>
            <w:noWrap/>
            <w:hideMark/>
          </w:tcPr>
          <w:p w14:paraId="57BCDE2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(AABB genome)</w:t>
            </w:r>
          </w:p>
        </w:tc>
        <w:tc>
          <w:tcPr>
            <w:tcW w:w="1650" w:type="dxa"/>
            <w:noWrap/>
            <w:hideMark/>
          </w:tcPr>
          <w:p w14:paraId="03A2D2A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5757D154" w14:textId="77777777" w:rsidTr="006B7EC4">
        <w:trPr>
          <w:trHeight w:val="476"/>
        </w:trPr>
        <w:tc>
          <w:tcPr>
            <w:tcW w:w="2721" w:type="dxa"/>
            <w:noWrap/>
            <w:hideMark/>
          </w:tcPr>
          <w:p w14:paraId="3AF3DB10"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speltoides</w:t>
            </w:r>
          </w:p>
        </w:tc>
        <w:tc>
          <w:tcPr>
            <w:tcW w:w="1646" w:type="dxa"/>
            <w:noWrap/>
            <w:hideMark/>
          </w:tcPr>
          <w:p w14:paraId="3827DAB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PI487232</w:t>
            </w:r>
          </w:p>
        </w:tc>
        <w:tc>
          <w:tcPr>
            <w:tcW w:w="2309" w:type="dxa"/>
            <w:noWrap/>
            <w:hideMark/>
          </w:tcPr>
          <w:p w14:paraId="6BFE7984"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KJ614406.1</w:t>
            </w:r>
          </w:p>
        </w:tc>
        <w:tc>
          <w:tcPr>
            <w:tcW w:w="2447" w:type="dxa"/>
            <w:hideMark/>
          </w:tcPr>
          <w:p w14:paraId="1C88B16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ligustica</w:t>
            </w:r>
          </w:p>
        </w:tc>
        <w:tc>
          <w:tcPr>
            <w:tcW w:w="3247" w:type="dxa"/>
            <w:hideMark/>
          </w:tcPr>
          <w:p w14:paraId="430A2DA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Diploid (DD genome)</w:t>
            </w:r>
          </w:p>
        </w:tc>
        <w:tc>
          <w:tcPr>
            <w:tcW w:w="1650" w:type="dxa"/>
            <w:noWrap/>
            <w:hideMark/>
          </w:tcPr>
          <w:p w14:paraId="7886682F"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7C549B61" w14:textId="77777777" w:rsidTr="006B7EC4">
        <w:trPr>
          <w:trHeight w:val="246"/>
        </w:trPr>
        <w:tc>
          <w:tcPr>
            <w:tcW w:w="2721" w:type="dxa"/>
            <w:noWrap/>
            <w:hideMark/>
          </w:tcPr>
          <w:p w14:paraId="5F065FE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speltoides</w:t>
            </w:r>
          </w:p>
        </w:tc>
        <w:tc>
          <w:tcPr>
            <w:tcW w:w="1646" w:type="dxa"/>
            <w:noWrap/>
            <w:hideMark/>
          </w:tcPr>
          <w:p w14:paraId="1299F95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TA1796 </w:t>
            </w:r>
          </w:p>
        </w:tc>
        <w:tc>
          <w:tcPr>
            <w:tcW w:w="2309" w:type="dxa"/>
            <w:noWrap/>
            <w:hideMark/>
          </w:tcPr>
          <w:p w14:paraId="37FF189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KJ614405.1</w:t>
            </w:r>
          </w:p>
        </w:tc>
        <w:tc>
          <w:tcPr>
            <w:tcW w:w="2447" w:type="dxa"/>
            <w:hideMark/>
          </w:tcPr>
          <w:p w14:paraId="505FCD4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ligustica</w:t>
            </w:r>
          </w:p>
        </w:tc>
        <w:tc>
          <w:tcPr>
            <w:tcW w:w="3247" w:type="dxa"/>
            <w:hideMark/>
          </w:tcPr>
          <w:p w14:paraId="0652BD8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Diploid (DD genome)</w:t>
            </w:r>
          </w:p>
        </w:tc>
        <w:tc>
          <w:tcPr>
            <w:tcW w:w="1650" w:type="dxa"/>
            <w:noWrap/>
            <w:hideMark/>
          </w:tcPr>
          <w:p w14:paraId="2F3E1912"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0014D555" w14:textId="77777777" w:rsidTr="006B7EC4">
        <w:trPr>
          <w:trHeight w:val="246"/>
        </w:trPr>
        <w:tc>
          <w:tcPr>
            <w:tcW w:w="2721" w:type="dxa"/>
            <w:noWrap/>
            <w:hideMark/>
          </w:tcPr>
          <w:p w14:paraId="54D9E24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Triticum timopheevii</w:t>
            </w:r>
          </w:p>
        </w:tc>
        <w:tc>
          <w:tcPr>
            <w:tcW w:w="1646" w:type="dxa"/>
            <w:noWrap/>
            <w:hideMark/>
          </w:tcPr>
          <w:p w14:paraId="45C9C7E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TA0941</w:t>
            </w:r>
          </w:p>
        </w:tc>
        <w:tc>
          <w:tcPr>
            <w:tcW w:w="2309" w:type="dxa"/>
            <w:noWrap/>
            <w:hideMark/>
          </w:tcPr>
          <w:p w14:paraId="6907DA0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KJ614407.1</w:t>
            </w:r>
          </w:p>
        </w:tc>
        <w:tc>
          <w:tcPr>
            <w:tcW w:w="2447" w:type="dxa"/>
            <w:noWrap/>
            <w:hideMark/>
          </w:tcPr>
          <w:p w14:paraId="6D439C2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armeniacum</w:t>
            </w:r>
          </w:p>
        </w:tc>
        <w:tc>
          <w:tcPr>
            <w:tcW w:w="3247" w:type="dxa"/>
            <w:noWrap/>
            <w:hideMark/>
          </w:tcPr>
          <w:p w14:paraId="55CA4FB2"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(AAGG genome)</w:t>
            </w:r>
          </w:p>
        </w:tc>
        <w:tc>
          <w:tcPr>
            <w:tcW w:w="1650" w:type="dxa"/>
            <w:noWrap/>
            <w:hideMark/>
          </w:tcPr>
          <w:p w14:paraId="4D603D1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Timopheevii</w:t>
            </w:r>
          </w:p>
        </w:tc>
      </w:tr>
      <w:tr w:rsidR="006B7EC4" w:rsidRPr="00720B24" w14:paraId="2CB0FA02" w14:textId="77777777" w:rsidTr="006B7EC4">
        <w:trPr>
          <w:trHeight w:val="246"/>
        </w:trPr>
        <w:tc>
          <w:tcPr>
            <w:tcW w:w="2721" w:type="dxa"/>
            <w:noWrap/>
            <w:hideMark/>
          </w:tcPr>
          <w:p w14:paraId="3A48CAE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Triticum timopheevii</w:t>
            </w:r>
          </w:p>
        </w:tc>
        <w:tc>
          <w:tcPr>
            <w:tcW w:w="1646" w:type="dxa"/>
            <w:noWrap/>
            <w:hideMark/>
          </w:tcPr>
          <w:p w14:paraId="159D2CD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TA944 </w:t>
            </w:r>
          </w:p>
        </w:tc>
        <w:tc>
          <w:tcPr>
            <w:tcW w:w="2309" w:type="dxa"/>
            <w:noWrap/>
            <w:hideMark/>
          </w:tcPr>
          <w:p w14:paraId="49CE975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KJ614409.1</w:t>
            </w:r>
          </w:p>
        </w:tc>
        <w:tc>
          <w:tcPr>
            <w:tcW w:w="2447" w:type="dxa"/>
            <w:noWrap/>
            <w:hideMark/>
          </w:tcPr>
          <w:p w14:paraId="1591A16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armeniacum</w:t>
            </w:r>
          </w:p>
        </w:tc>
        <w:tc>
          <w:tcPr>
            <w:tcW w:w="3247" w:type="dxa"/>
            <w:noWrap/>
            <w:hideMark/>
          </w:tcPr>
          <w:p w14:paraId="0EE9C55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(AAGG genome)</w:t>
            </w:r>
          </w:p>
        </w:tc>
        <w:tc>
          <w:tcPr>
            <w:tcW w:w="1650" w:type="dxa"/>
            <w:noWrap/>
            <w:hideMark/>
          </w:tcPr>
          <w:p w14:paraId="3945253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Timopheevii</w:t>
            </w:r>
          </w:p>
        </w:tc>
      </w:tr>
      <w:tr w:rsidR="006B7EC4" w:rsidRPr="00720B24" w14:paraId="6C4A2716" w14:textId="77777777" w:rsidTr="006B7EC4">
        <w:trPr>
          <w:trHeight w:val="246"/>
        </w:trPr>
        <w:tc>
          <w:tcPr>
            <w:tcW w:w="2721" w:type="dxa"/>
            <w:noWrap/>
            <w:hideMark/>
          </w:tcPr>
          <w:p w14:paraId="1C73E87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Triticum timopheevii</w:t>
            </w:r>
          </w:p>
        </w:tc>
        <w:tc>
          <w:tcPr>
            <w:tcW w:w="1646" w:type="dxa"/>
            <w:noWrap/>
            <w:hideMark/>
          </w:tcPr>
          <w:p w14:paraId="25A9A02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TA1485</w:t>
            </w:r>
          </w:p>
        </w:tc>
        <w:tc>
          <w:tcPr>
            <w:tcW w:w="2309" w:type="dxa"/>
            <w:noWrap/>
            <w:hideMark/>
          </w:tcPr>
          <w:p w14:paraId="7771D53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KJ614408.1</w:t>
            </w:r>
          </w:p>
        </w:tc>
        <w:tc>
          <w:tcPr>
            <w:tcW w:w="2447" w:type="dxa"/>
            <w:noWrap/>
            <w:hideMark/>
          </w:tcPr>
          <w:p w14:paraId="650E02D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ssp. armeniacum</w:t>
            </w:r>
          </w:p>
        </w:tc>
        <w:tc>
          <w:tcPr>
            <w:tcW w:w="3247" w:type="dxa"/>
            <w:noWrap/>
            <w:hideMark/>
          </w:tcPr>
          <w:p w14:paraId="658FB3D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Tetraploid (AAGG genome)</w:t>
            </w:r>
          </w:p>
        </w:tc>
        <w:tc>
          <w:tcPr>
            <w:tcW w:w="1650" w:type="dxa"/>
            <w:noWrap/>
            <w:hideMark/>
          </w:tcPr>
          <w:p w14:paraId="54F23E3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Timopheevii</w:t>
            </w:r>
          </w:p>
        </w:tc>
      </w:tr>
      <w:tr w:rsidR="006B7EC4" w:rsidRPr="00720B24" w14:paraId="1AD599B9" w14:textId="77777777" w:rsidTr="006B7EC4">
        <w:trPr>
          <w:trHeight w:val="246"/>
        </w:trPr>
        <w:tc>
          <w:tcPr>
            <w:tcW w:w="2721" w:type="dxa"/>
            <w:noWrap/>
            <w:hideMark/>
          </w:tcPr>
          <w:p w14:paraId="73CA660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bicornis</w:t>
            </w:r>
          </w:p>
        </w:tc>
        <w:tc>
          <w:tcPr>
            <w:tcW w:w="1646" w:type="dxa"/>
            <w:noWrap/>
            <w:hideMark/>
          </w:tcPr>
          <w:p w14:paraId="36B9489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Clae57</w:t>
            </w:r>
          </w:p>
        </w:tc>
        <w:tc>
          <w:tcPr>
            <w:tcW w:w="2309" w:type="dxa"/>
            <w:noWrap/>
            <w:hideMark/>
          </w:tcPr>
          <w:p w14:paraId="7D2313F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KJ614418.1</w:t>
            </w:r>
          </w:p>
        </w:tc>
        <w:tc>
          <w:tcPr>
            <w:tcW w:w="2447" w:type="dxa"/>
            <w:noWrap/>
            <w:hideMark/>
          </w:tcPr>
          <w:p w14:paraId="45C294C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54D31F7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(SbSb Genome)</w:t>
            </w:r>
          </w:p>
        </w:tc>
        <w:tc>
          <w:tcPr>
            <w:tcW w:w="1650" w:type="dxa"/>
            <w:noWrap/>
            <w:hideMark/>
          </w:tcPr>
          <w:p w14:paraId="426AEB6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4D824DBD" w14:textId="77777777" w:rsidTr="006B7EC4">
        <w:trPr>
          <w:trHeight w:val="246"/>
        </w:trPr>
        <w:tc>
          <w:tcPr>
            <w:tcW w:w="2721" w:type="dxa"/>
            <w:noWrap/>
            <w:hideMark/>
          </w:tcPr>
          <w:p w14:paraId="0F7716B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searsii</w:t>
            </w:r>
          </w:p>
        </w:tc>
        <w:tc>
          <w:tcPr>
            <w:tcW w:w="1646" w:type="dxa"/>
            <w:noWrap/>
            <w:hideMark/>
          </w:tcPr>
          <w:p w14:paraId="66B023E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TA1926</w:t>
            </w:r>
          </w:p>
        </w:tc>
        <w:tc>
          <w:tcPr>
            <w:tcW w:w="2309" w:type="dxa"/>
            <w:noWrap/>
            <w:hideMark/>
          </w:tcPr>
          <w:p w14:paraId="0E5E4D8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KJ614413.1</w:t>
            </w:r>
          </w:p>
        </w:tc>
        <w:tc>
          <w:tcPr>
            <w:tcW w:w="2447" w:type="dxa"/>
            <w:noWrap/>
            <w:hideMark/>
          </w:tcPr>
          <w:p w14:paraId="52D204FF"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5E167E4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(SsSs Genome)</w:t>
            </w:r>
          </w:p>
        </w:tc>
        <w:tc>
          <w:tcPr>
            <w:tcW w:w="1650" w:type="dxa"/>
            <w:noWrap/>
            <w:hideMark/>
          </w:tcPr>
          <w:p w14:paraId="1FF678B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144028CA" w14:textId="77777777" w:rsidTr="006B7EC4">
        <w:trPr>
          <w:trHeight w:val="246"/>
        </w:trPr>
        <w:tc>
          <w:tcPr>
            <w:tcW w:w="2721" w:type="dxa"/>
            <w:noWrap/>
            <w:hideMark/>
          </w:tcPr>
          <w:p w14:paraId="1AED212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searsii </w:t>
            </w:r>
          </w:p>
        </w:tc>
        <w:tc>
          <w:tcPr>
            <w:tcW w:w="1646" w:type="dxa"/>
            <w:noWrap/>
            <w:hideMark/>
          </w:tcPr>
          <w:p w14:paraId="161DB8A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TA1837</w:t>
            </w:r>
          </w:p>
        </w:tc>
        <w:tc>
          <w:tcPr>
            <w:tcW w:w="2309" w:type="dxa"/>
            <w:noWrap/>
            <w:hideMark/>
          </w:tcPr>
          <w:p w14:paraId="0D4280B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KJ614414.1</w:t>
            </w:r>
          </w:p>
        </w:tc>
        <w:tc>
          <w:tcPr>
            <w:tcW w:w="2447" w:type="dxa"/>
            <w:noWrap/>
            <w:hideMark/>
          </w:tcPr>
          <w:p w14:paraId="4B50CB57"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7595A0C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(SsSs Genome)</w:t>
            </w:r>
          </w:p>
        </w:tc>
        <w:tc>
          <w:tcPr>
            <w:tcW w:w="1650" w:type="dxa"/>
            <w:noWrap/>
            <w:hideMark/>
          </w:tcPr>
          <w:p w14:paraId="084683EF"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1811EB75" w14:textId="77777777" w:rsidTr="006B7EC4">
        <w:trPr>
          <w:trHeight w:val="246"/>
        </w:trPr>
        <w:tc>
          <w:tcPr>
            <w:tcW w:w="2721" w:type="dxa"/>
            <w:noWrap/>
            <w:hideMark/>
          </w:tcPr>
          <w:p w14:paraId="7C69935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searsii </w:t>
            </w:r>
          </w:p>
        </w:tc>
        <w:tc>
          <w:tcPr>
            <w:tcW w:w="1646" w:type="dxa"/>
            <w:noWrap/>
            <w:hideMark/>
          </w:tcPr>
          <w:p w14:paraId="794749A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TA1841</w:t>
            </w:r>
          </w:p>
        </w:tc>
        <w:tc>
          <w:tcPr>
            <w:tcW w:w="2309" w:type="dxa"/>
            <w:noWrap/>
            <w:hideMark/>
          </w:tcPr>
          <w:p w14:paraId="3EE150A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KJ614415.1</w:t>
            </w:r>
          </w:p>
        </w:tc>
        <w:tc>
          <w:tcPr>
            <w:tcW w:w="2447" w:type="dxa"/>
            <w:noWrap/>
            <w:hideMark/>
          </w:tcPr>
          <w:p w14:paraId="64E0E1E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22481C3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(SsSs Genome)</w:t>
            </w:r>
          </w:p>
        </w:tc>
        <w:tc>
          <w:tcPr>
            <w:tcW w:w="1650" w:type="dxa"/>
            <w:noWrap/>
            <w:hideMark/>
          </w:tcPr>
          <w:p w14:paraId="436F18A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5DBEBE31" w14:textId="77777777" w:rsidTr="006B7EC4">
        <w:trPr>
          <w:trHeight w:val="246"/>
        </w:trPr>
        <w:tc>
          <w:tcPr>
            <w:tcW w:w="2721" w:type="dxa"/>
            <w:noWrap/>
            <w:hideMark/>
          </w:tcPr>
          <w:p w14:paraId="028295B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sharonensis</w:t>
            </w:r>
          </w:p>
        </w:tc>
        <w:tc>
          <w:tcPr>
            <w:tcW w:w="1646" w:type="dxa"/>
            <w:noWrap/>
            <w:hideMark/>
          </w:tcPr>
          <w:p w14:paraId="66B729E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TA1995 </w:t>
            </w:r>
          </w:p>
        </w:tc>
        <w:tc>
          <w:tcPr>
            <w:tcW w:w="2309" w:type="dxa"/>
            <w:noWrap/>
            <w:hideMark/>
          </w:tcPr>
          <w:p w14:paraId="1BCF969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KJ614419.1</w:t>
            </w:r>
          </w:p>
        </w:tc>
        <w:tc>
          <w:tcPr>
            <w:tcW w:w="2447" w:type="dxa"/>
            <w:noWrap/>
            <w:hideMark/>
          </w:tcPr>
          <w:p w14:paraId="05D1835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51A7671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(SshSsh genome)</w:t>
            </w:r>
          </w:p>
        </w:tc>
        <w:tc>
          <w:tcPr>
            <w:tcW w:w="1650" w:type="dxa"/>
            <w:noWrap/>
            <w:hideMark/>
          </w:tcPr>
          <w:p w14:paraId="1E2A745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4C2B7735" w14:textId="77777777" w:rsidTr="006B7EC4">
        <w:trPr>
          <w:trHeight w:val="246"/>
        </w:trPr>
        <w:tc>
          <w:tcPr>
            <w:tcW w:w="2721" w:type="dxa"/>
            <w:noWrap/>
            <w:hideMark/>
          </w:tcPr>
          <w:p w14:paraId="799356A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sharonensis</w:t>
            </w:r>
          </w:p>
        </w:tc>
        <w:tc>
          <w:tcPr>
            <w:tcW w:w="1646" w:type="dxa"/>
            <w:noWrap/>
            <w:hideMark/>
          </w:tcPr>
          <w:p w14:paraId="24706AB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TA1996</w:t>
            </w:r>
          </w:p>
        </w:tc>
        <w:tc>
          <w:tcPr>
            <w:tcW w:w="2309" w:type="dxa"/>
            <w:noWrap/>
            <w:hideMark/>
          </w:tcPr>
          <w:p w14:paraId="07BA8F6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KJ614417.1</w:t>
            </w:r>
          </w:p>
        </w:tc>
        <w:tc>
          <w:tcPr>
            <w:tcW w:w="2447" w:type="dxa"/>
            <w:noWrap/>
            <w:hideMark/>
          </w:tcPr>
          <w:p w14:paraId="1B1B25C0"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7B84025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(SshSsh genome)</w:t>
            </w:r>
          </w:p>
        </w:tc>
        <w:tc>
          <w:tcPr>
            <w:tcW w:w="1650" w:type="dxa"/>
            <w:noWrap/>
            <w:hideMark/>
          </w:tcPr>
          <w:p w14:paraId="125B1B1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110F5415" w14:textId="77777777" w:rsidTr="006B7EC4">
        <w:trPr>
          <w:trHeight w:val="246"/>
        </w:trPr>
        <w:tc>
          <w:tcPr>
            <w:tcW w:w="2721" w:type="dxa"/>
            <w:noWrap/>
            <w:hideMark/>
          </w:tcPr>
          <w:p w14:paraId="3A89000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longissima</w:t>
            </w:r>
          </w:p>
        </w:tc>
        <w:tc>
          <w:tcPr>
            <w:tcW w:w="1646" w:type="dxa"/>
            <w:noWrap/>
            <w:hideMark/>
          </w:tcPr>
          <w:p w14:paraId="34D2C2D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TA1924</w:t>
            </w:r>
          </w:p>
        </w:tc>
        <w:tc>
          <w:tcPr>
            <w:tcW w:w="2309" w:type="dxa"/>
            <w:noWrap/>
            <w:hideMark/>
          </w:tcPr>
          <w:p w14:paraId="148A8C94"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KJ614416.1</w:t>
            </w:r>
          </w:p>
        </w:tc>
        <w:tc>
          <w:tcPr>
            <w:tcW w:w="2447" w:type="dxa"/>
            <w:noWrap/>
            <w:hideMark/>
          </w:tcPr>
          <w:p w14:paraId="223FB9A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01C1CB6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(SlSl genome)</w:t>
            </w:r>
          </w:p>
        </w:tc>
        <w:tc>
          <w:tcPr>
            <w:tcW w:w="1650" w:type="dxa"/>
            <w:noWrap/>
            <w:hideMark/>
          </w:tcPr>
          <w:p w14:paraId="02A50DC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647D8682" w14:textId="77777777" w:rsidTr="006B7EC4">
        <w:trPr>
          <w:trHeight w:val="246"/>
        </w:trPr>
        <w:tc>
          <w:tcPr>
            <w:tcW w:w="2721" w:type="dxa"/>
            <w:noWrap/>
            <w:hideMark/>
          </w:tcPr>
          <w:p w14:paraId="1419759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Aegilops kotschyi</w:t>
            </w:r>
          </w:p>
        </w:tc>
        <w:tc>
          <w:tcPr>
            <w:tcW w:w="1646" w:type="dxa"/>
            <w:noWrap/>
            <w:hideMark/>
          </w:tcPr>
          <w:p w14:paraId="2FC16E34"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TA1980</w:t>
            </w:r>
          </w:p>
        </w:tc>
        <w:tc>
          <w:tcPr>
            <w:tcW w:w="2309" w:type="dxa"/>
            <w:noWrap/>
            <w:hideMark/>
          </w:tcPr>
          <w:p w14:paraId="2AAD9FB2"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KJ614420.1</w:t>
            </w:r>
          </w:p>
        </w:tc>
        <w:tc>
          <w:tcPr>
            <w:tcW w:w="2447" w:type="dxa"/>
            <w:noWrap/>
            <w:hideMark/>
          </w:tcPr>
          <w:p w14:paraId="61D43904"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259C47F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1650" w:type="dxa"/>
            <w:noWrap/>
            <w:hideMark/>
          </w:tcPr>
          <w:p w14:paraId="7782803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29F26666" w14:textId="77777777" w:rsidTr="006B7EC4">
        <w:trPr>
          <w:trHeight w:val="246"/>
        </w:trPr>
        <w:tc>
          <w:tcPr>
            <w:tcW w:w="2721" w:type="dxa"/>
            <w:noWrap/>
            <w:hideMark/>
          </w:tcPr>
          <w:p w14:paraId="3E9E22D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Triticum urartu</w:t>
            </w:r>
          </w:p>
        </w:tc>
        <w:tc>
          <w:tcPr>
            <w:tcW w:w="1646" w:type="dxa"/>
            <w:noWrap/>
            <w:hideMark/>
          </w:tcPr>
          <w:p w14:paraId="53AB3E0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PI428335</w:t>
            </w:r>
          </w:p>
        </w:tc>
        <w:tc>
          <w:tcPr>
            <w:tcW w:w="2309" w:type="dxa"/>
            <w:noWrap/>
            <w:hideMark/>
          </w:tcPr>
          <w:p w14:paraId="6B76E3D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KJ614411.1</w:t>
            </w:r>
          </w:p>
        </w:tc>
        <w:tc>
          <w:tcPr>
            <w:tcW w:w="2447" w:type="dxa"/>
            <w:noWrap/>
            <w:hideMark/>
          </w:tcPr>
          <w:p w14:paraId="4B1068E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3247" w:type="dxa"/>
            <w:noWrap/>
            <w:hideMark/>
          </w:tcPr>
          <w:p w14:paraId="4F955B0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Diploid (AA genome)</w:t>
            </w:r>
          </w:p>
        </w:tc>
        <w:tc>
          <w:tcPr>
            <w:tcW w:w="1650" w:type="dxa"/>
            <w:noWrap/>
            <w:hideMark/>
          </w:tcPr>
          <w:p w14:paraId="2FD2181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65366373" w14:textId="77777777" w:rsidTr="006B7EC4">
        <w:trPr>
          <w:trHeight w:val="246"/>
        </w:trPr>
        <w:tc>
          <w:tcPr>
            <w:tcW w:w="2721" w:type="dxa"/>
            <w:noWrap/>
            <w:hideMark/>
          </w:tcPr>
          <w:p w14:paraId="534F1432"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lastRenderedPageBreak/>
              <w:t>Aegilops tauschii</w:t>
            </w:r>
          </w:p>
        </w:tc>
        <w:tc>
          <w:tcPr>
            <w:tcW w:w="1646" w:type="dxa"/>
            <w:noWrap/>
            <w:hideMark/>
          </w:tcPr>
          <w:p w14:paraId="1BC6A466"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AL8/78</w:t>
            </w:r>
          </w:p>
        </w:tc>
        <w:tc>
          <w:tcPr>
            <w:tcW w:w="2309" w:type="dxa"/>
            <w:noWrap/>
            <w:hideMark/>
          </w:tcPr>
          <w:p w14:paraId="2E9D958D"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KJ614412.1</w:t>
            </w:r>
          </w:p>
        </w:tc>
        <w:tc>
          <w:tcPr>
            <w:tcW w:w="2447" w:type="dxa"/>
            <w:noWrap/>
            <w:hideMark/>
          </w:tcPr>
          <w:p w14:paraId="6E7F1A69"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Goat grass</w:t>
            </w:r>
          </w:p>
        </w:tc>
        <w:tc>
          <w:tcPr>
            <w:tcW w:w="3247" w:type="dxa"/>
            <w:noWrap/>
            <w:hideMark/>
          </w:tcPr>
          <w:p w14:paraId="1D252655"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Diplod (DD genome)</w:t>
            </w:r>
          </w:p>
        </w:tc>
        <w:tc>
          <w:tcPr>
            <w:tcW w:w="1650" w:type="dxa"/>
            <w:noWrap/>
            <w:hideMark/>
          </w:tcPr>
          <w:p w14:paraId="353C4BD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0312115D" w14:textId="77777777" w:rsidTr="006B7EC4">
        <w:trPr>
          <w:trHeight w:val="246"/>
        </w:trPr>
        <w:tc>
          <w:tcPr>
            <w:tcW w:w="2721" w:type="dxa"/>
            <w:noWrap/>
            <w:hideMark/>
          </w:tcPr>
          <w:p w14:paraId="729225A4"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Hordeum vulgare</w:t>
            </w:r>
          </w:p>
        </w:tc>
        <w:tc>
          <w:tcPr>
            <w:tcW w:w="1646" w:type="dxa"/>
            <w:noWrap/>
            <w:hideMark/>
          </w:tcPr>
          <w:p w14:paraId="6BBAEFE0"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Morex </w:t>
            </w:r>
          </w:p>
        </w:tc>
        <w:tc>
          <w:tcPr>
            <w:tcW w:w="2309" w:type="dxa"/>
            <w:noWrap/>
            <w:hideMark/>
          </w:tcPr>
          <w:p w14:paraId="7D914268"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EF115541.1</w:t>
            </w:r>
          </w:p>
        </w:tc>
        <w:tc>
          <w:tcPr>
            <w:tcW w:w="2447" w:type="dxa"/>
            <w:noWrap/>
            <w:hideMark/>
          </w:tcPr>
          <w:p w14:paraId="48AD8E7C"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Barley</w:t>
            </w:r>
          </w:p>
        </w:tc>
        <w:tc>
          <w:tcPr>
            <w:tcW w:w="3247" w:type="dxa"/>
            <w:noWrap/>
            <w:hideMark/>
          </w:tcPr>
          <w:p w14:paraId="45400AE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1650" w:type="dxa"/>
            <w:noWrap/>
            <w:hideMark/>
          </w:tcPr>
          <w:p w14:paraId="44EE3FCA"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r>
      <w:tr w:rsidR="006B7EC4" w:rsidRPr="00720B24" w14:paraId="13DAABD5" w14:textId="77777777" w:rsidTr="006B7EC4">
        <w:trPr>
          <w:trHeight w:val="246"/>
        </w:trPr>
        <w:tc>
          <w:tcPr>
            <w:tcW w:w="2721" w:type="dxa"/>
            <w:noWrap/>
            <w:hideMark/>
          </w:tcPr>
          <w:p w14:paraId="6730BC4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Triticum Zhukovskyi**</w:t>
            </w:r>
          </w:p>
        </w:tc>
        <w:tc>
          <w:tcPr>
            <w:tcW w:w="1646" w:type="dxa"/>
            <w:noWrap/>
            <w:hideMark/>
          </w:tcPr>
          <w:p w14:paraId="53B2EE8B"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2309" w:type="dxa"/>
            <w:noWrap/>
            <w:hideMark/>
          </w:tcPr>
          <w:p w14:paraId="12762EAE"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2447" w:type="dxa"/>
            <w:noWrap/>
            <w:hideMark/>
          </w:tcPr>
          <w:p w14:paraId="5AE97711"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w:t>
            </w:r>
          </w:p>
        </w:tc>
        <w:tc>
          <w:tcPr>
            <w:tcW w:w="3247" w:type="dxa"/>
            <w:noWrap/>
            <w:hideMark/>
          </w:tcPr>
          <w:p w14:paraId="4989A74F"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Hexaploid (AAAAGG)</w:t>
            </w:r>
          </w:p>
        </w:tc>
        <w:tc>
          <w:tcPr>
            <w:tcW w:w="1650" w:type="dxa"/>
            <w:noWrap/>
            <w:hideMark/>
          </w:tcPr>
          <w:p w14:paraId="40E45D43" w14:textId="77777777" w:rsidR="006B7EC4" w:rsidRPr="00720B24" w:rsidRDefault="006B7EC4"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Timopheevii</w:t>
            </w:r>
          </w:p>
        </w:tc>
      </w:tr>
    </w:tbl>
    <w:p w14:paraId="728339A1" w14:textId="3076117B" w:rsidR="006B7EC4" w:rsidRPr="00720B24" w:rsidRDefault="006B7EC4" w:rsidP="00404FAE">
      <w:pPr>
        <w:spacing w:line="480" w:lineRule="auto"/>
        <w:jc w:val="both"/>
        <w:rPr>
          <w:rFonts w:ascii="Times New Roman" w:eastAsia="Times New Roman" w:hAnsi="Times New Roman" w:cs="Times New Roman"/>
          <w:sz w:val="24"/>
          <w:szCs w:val="24"/>
        </w:rPr>
      </w:pPr>
    </w:p>
    <w:p w14:paraId="47114C0E" w14:textId="7D9F9F08" w:rsidR="006B7EC4" w:rsidRPr="00720B24" w:rsidRDefault="006B7EC4" w:rsidP="00404FAE">
      <w:pPr>
        <w:spacing w:line="480" w:lineRule="auto"/>
        <w:jc w:val="both"/>
        <w:rPr>
          <w:rFonts w:ascii="Times New Roman" w:eastAsia="Times New Roman" w:hAnsi="Times New Roman" w:cs="Times New Roman"/>
          <w:sz w:val="24"/>
          <w:szCs w:val="24"/>
        </w:rPr>
      </w:pPr>
    </w:p>
    <w:p w14:paraId="1B43BF52" w14:textId="77777777" w:rsidR="006B7EC4" w:rsidRPr="00720B24" w:rsidRDefault="006B7EC4" w:rsidP="00404FAE">
      <w:pPr>
        <w:spacing w:line="480" w:lineRule="auto"/>
        <w:jc w:val="both"/>
        <w:rPr>
          <w:rFonts w:ascii="Times New Roman" w:eastAsia="Times New Roman" w:hAnsi="Times New Roman" w:cs="Times New Roman"/>
          <w:sz w:val="24"/>
          <w:szCs w:val="24"/>
        </w:rPr>
        <w:sectPr w:rsidR="006B7EC4" w:rsidRPr="00720B24" w:rsidSect="006B7EC4">
          <w:pgSz w:w="15840" w:h="12240" w:orient="landscape"/>
          <w:pgMar w:top="1440" w:right="1440" w:bottom="1440" w:left="1440" w:header="720" w:footer="720" w:gutter="0"/>
          <w:pgNumType w:start="1"/>
          <w:cols w:space="720"/>
        </w:sectPr>
      </w:pPr>
    </w:p>
    <w:p w14:paraId="6DF4E652" w14:textId="66D7F85F" w:rsidR="004F1871" w:rsidRPr="00720B24" w:rsidRDefault="007E7072" w:rsidP="00404FAE">
      <w:pPr>
        <w:spacing w:line="480" w:lineRule="auto"/>
        <w:jc w:val="both"/>
        <w:rPr>
          <w:rFonts w:ascii="Times New Roman" w:eastAsia="Times New Roman" w:hAnsi="Times New Roman" w:cs="Times New Roman"/>
          <w:b/>
          <w:sz w:val="24"/>
          <w:szCs w:val="24"/>
        </w:rPr>
      </w:pPr>
      <w:r w:rsidRPr="00720B24">
        <w:rPr>
          <w:rFonts w:ascii="Times New Roman" w:eastAsia="Times New Roman" w:hAnsi="Times New Roman" w:cs="Times New Roman"/>
          <w:b/>
          <w:sz w:val="24"/>
          <w:szCs w:val="24"/>
        </w:rPr>
        <w:lastRenderedPageBreak/>
        <w:t xml:space="preserve">2. </w:t>
      </w:r>
      <w:r w:rsidR="009546A5" w:rsidRPr="00720B24">
        <w:rPr>
          <w:rFonts w:ascii="Times New Roman" w:eastAsia="Times New Roman" w:hAnsi="Times New Roman" w:cs="Times New Roman"/>
          <w:b/>
          <w:sz w:val="24"/>
          <w:szCs w:val="24"/>
        </w:rPr>
        <w:t>Sequence alignment and p</w:t>
      </w:r>
      <w:r w:rsidRPr="00720B24">
        <w:rPr>
          <w:rFonts w:ascii="Times New Roman" w:eastAsia="Times New Roman" w:hAnsi="Times New Roman" w:cs="Times New Roman"/>
          <w:b/>
          <w:sz w:val="24"/>
          <w:szCs w:val="24"/>
        </w:rPr>
        <w:t xml:space="preserve">hylogeny </w:t>
      </w:r>
      <w:r w:rsidR="009546A5" w:rsidRPr="00720B24">
        <w:rPr>
          <w:rFonts w:ascii="Times New Roman" w:eastAsia="Times New Roman" w:hAnsi="Times New Roman" w:cs="Times New Roman"/>
          <w:b/>
          <w:sz w:val="24"/>
          <w:szCs w:val="24"/>
        </w:rPr>
        <w:t>a</w:t>
      </w:r>
      <w:r w:rsidRPr="00720B24">
        <w:rPr>
          <w:rFonts w:ascii="Times New Roman" w:eastAsia="Times New Roman" w:hAnsi="Times New Roman" w:cs="Times New Roman"/>
          <w:b/>
          <w:sz w:val="24"/>
          <w:szCs w:val="24"/>
        </w:rPr>
        <w:t>nalysis</w:t>
      </w:r>
    </w:p>
    <w:p w14:paraId="504E150D" w14:textId="762F01FF" w:rsidR="00636DA8" w:rsidRPr="00720B24" w:rsidRDefault="009546A5"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Nucleotide sequence of whole chloroplast genome were extracted from Genbank in FASTA format to note pad.</w:t>
      </w:r>
      <w:r w:rsidR="00B8472D">
        <w:rPr>
          <w:rFonts w:ascii="Times New Roman" w:eastAsia="Times New Roman" w:hAnsi="Times New Roman" w:cs="Times New Roman"/>
          <w:sz w:val="24"/>
          <w:szCs w:val="24"/>
        </w:rPr>
        <w:t xml:space="preserve"> Hordeum </w:t>
      </w:r>
      <w:r w:rsidR="00B8472D">
        <w:rPr>
          <w:rFonts w:ascii="Times New Roman" w:eastAsia="Times New Roman" w:hAnsi="Times New Roman" w:cs="Times New Roman"/>
          <w:i/>
          <w:iCs/>
          <w:sz w:val="24"/>
          <w:szCs w:val="24"/>
        </w:rPr>
        <w:t xml:space="preserve">vulgare </w:t>
      </w:r>
      <w:r w:rsidR="00B8472D">
        <w:rPr>
          <w:rFonts w:ascii="Times New Roman" w:eastAsia="Times New Roman" w:hAnsi="Times New Roman" w:cs="Times New Roman"/>
          <w:sz w:val="24"/>
          <w:szCs w:val="24"/>
        </w:rPr>
        <w:t>(barley)</w:t>
      </w:r>
      <w:r w:rsidRPr="00720B24">
        <w:rPr>
          <w:rFonts w:ascii="Times New Roman" w:eastAsia="Times New Roman" w:hAnsi="Times New Roman" w:cs="Times New Roman"/>
          <w:sz w:val="24"/>
          <w:szCs w:val="24"/>
        </w:rPr>
        <w:t xml:space="preserve"> </w:t>
      </w:r>
      <w:r w:rsidR="00B8472D">
        <w:rPr>
          <w:rFonts w:ascii="Times New Roman" w:eastAsia="Times New Roman" w:hAnsi="Times New Roman" w:cs="Times New Roman"/>
          <w:sz w:val="24"/>
          <w:szCs w:val="24"/>
        </w:rPr>
        <w:t xml:space="preserve">was added to the extraction and to be set as an outgroup. Barley belong to the </w:t>
      </w:r>
      <w:r w:rsidR="00B8472D" w:rsidRPr="00B8472D">
        <w:rPr>
          <w:rFonts w:ascii="Times New Roman" w:eastAsia="Times New Roman" w:hAnsi="Times New Roman" w:cs="Times New Roman"/>
          <w:i/>
          <w:iCs/>
          <w:sz w:val="24"/>
          <w:szCs w:val="24"/>
        </w:rPr>
        <w:t>triticae</w:t>
      </w:r>
      <w:r w:rsidR="00B8472D">
        <w:rPr>
          <w:rFonts w:ascii="Times New Roman" w:eastAsia="Times New Roman" w:hAnsi="Times New Roman" w:cs="Times New Roman"/>
          <w:sz w:val="24"/>
          <w:szCs w:val="24"/>
        </w:rPr>
        <w:t xml:space="preserve"> tribe composed of 300 species, which includes wheat and all its relatives. </w:t>
      </w:r>
      <w:r w:rsidRPr="00720B24">
        <w:rPr>
          <w:rFonts w:ascii="Times New Roman" w:eastAsia="Times New Roman" w:hAnsi="Times New Roman" w:cs="Times New Roman"/>
          <w:sz w:val="24"/>
          <w:szCs w:val="24"/>
        </w:rPr>
        <w:t xml:space="preserve">The sequences were aligned using MAFFT program installed in HPC class. </w:t>
      </w:r>
      <w:r w:rsidR="00465D67" w:rsidRPr="00720B24">
        <w:rPr>
          <w:rFonts w:ascii="Times New Roman" w:eastAsia="Times New Roman" w:hAnsi="Times New Roman" w:cs="Times New Roman"/>
          <w:sz w:val="24"/>
          <w:szCs w:val="24"/>
        </w:rPr>
        <w:t>The Phylogenetic analysis was performed using Phylip. Neighbor joining was done based on Jukes-Cantor distance substitution. Boots</w:t>
      </w:r>
      <w:r w:rsidR="006B723A" w:rsidRPr="00720B24">
        <w:rPr>
          <w:rFonts w:ascii="Times New Roman" w:eastAsia="Times New Roman" w:hAnsi="Times New Roman" w:cs="Times New Roman"/>
          <w:sz w:val="24"/>
          <w:szCs w:val="24"/>
        </w:rPr>
        <w:t>trap values were calculated using default setting, at 100 replicates.</w:t>
      </w:r>
      <w:r w:rsidR="00465D67" w:rsidRPr="00720B24">
        <w:rPr>
          <w:rFonts w:ascii="Times New Roman" w:eastAsia="Times New Roman" w:hAnsi="Times New Roman" w:cs="Times New Roman"/>
          <w:sz w:val="24"/>
          <w:szCs w:val="24"/>
        </w:rPr>
        <w:t xml:space="preserve"> A m</w:t>
      </w:r>
      <w:r w:rsidR="007E7072" w:rsidRPr="00720B24">
        <w:rPr>
          <w:rFonts w:ascii="Times New Roman" w:eastAsia="Times New Roman" w:hAnsi="Times New Roman" w:cs="Times New Roman"/>
          <w:sz w:val="24"/>
          <w:szCs w:val="24"/>
        </w:rPr>
        <w:t>ajority rule maximum likelihood tree in RAxML using GTR-G model</w:t>
      </w:r>
      <w:r w:rsidR="00465D67" w:rsidRPr="00720B24">
        <w:rPr>
          <w:rFonts w:ascii="Times New Roman" w:eastAsia="Times New Roman" w:hAnsi="Times New Roman" w:cs="Times New Roman"/>
          <w:sz w:val="24"/>
          <w:szCs w:val="24"/>
        </w:rPr>
        <w:t xml:space="preserve"> was also generated. </w:t>
      </w:r>
      <w:r w:rsidR="00636DA8" w:rsidRPr="00720B24">
        <w:rPr>
          <w:rFonts w:ascii="Times New Roman" w:eastAsia="Times New Roman" w:hAnsi="Times New Roman" w:cs="Times New Roman"/>
          <w:sz w:val="24"/>
          <w:szCs w:val="24"/>
        </w:rPr>
        <w:t xml:space="preserve"> </w:t>
      </w:r>
      <w:r w:rsidR="00B8472D">
        <w:rPr>
          <w:rFonts w:ascii="Times New Roman" w:eastAsia="Times New Roman" w:hAnsi="Times New Roman" w:cs="Times New Roman"/>
          <w:sz w:val="24"/>
          <w:szCs w:val="24"/>
        </w:rPr>
        <w:t xml:space="preserve">To test other programs available for phylogenetic analysis and compare the results with programs used in class, I used MEGA X to generate phylogenetic trees using the same data. </w:t>
      </w:r>
    </w:p>
    <w:p w14:paraId="631871F6" w14:textId="77777777" w:rsidR="00636DA8" w:rsidRPr="00720B24" w:rsidRDefault="00636DA8" w:rsidP="00404FAE">
      <w:pPr>
        <w:spacing w:line="480" w:lineRule="auto"/>
        <w:jc w:val="both"/>
        <w:rPr>
          <w:rFonts w:ascii="Times New Roman" w:eastAsia="Times New Roman" w:hAnsi="Times New Roman" w:cs="Times New Roman"/>
          <w:b/>
          <w:bCs/>
          <w:sz w:val="24"/>
          <w:szCs w:val="24"/>
        </w:rPr>
      </w:pPr>
    </w:p>
    <w:p w14:paraId="2369D3A6" w14:textId="5865C7F4" w:rsidR="00636DA8" w:rsidRPr="00720B24" w:rsidRDefault="00636DA8" w:rsidP="00404FAE">
      <w:pPr>
        <w:spacing w:line="480" w:lineRule="auto"/>
        <w:jc w:val="both"/>
        <w:rPr>
          <w:rFonts w:ascii="Times New Roman" w:eastAsia="Times New Roman" w:hAnsi="Times New Roman" w:cs="Times New Roman"/>
          <w:b/>
          <w:bCs/>
          <w:sz w:val="24"/>
          <w:szCs w:val="24"/>
        </w:rPr>
      </w:pPr>
      <w:r w:rsidRPr="00720B24">
        <w:rPr>
          <w:rFonts w:ascii="Times New Roman" w:eastAsia="Times New Roman" w:hAnsi="Times New Roman" w:cs="Times New Roman"/>
          <w:b/>
          <w:bCs/>
          <w:sz w:val="24"/>
          <w:szCs w:val="24"/>
        </w:rPr>
        <w:t xml:space="preserve"> Results and Discussion</w:t>
      </w:r>
    </w:p>
    <w:p w14:paraId="191EB217" w14:textId="77777777" w:rsidR="00B8472D" w:rsidRDefault="00636DA8" w:rsidP="00404FAE">
      <w:pPr>
        <w:spacing w:line="480" w:lineRule="auto"/>
        <w:jc w:val="both"/>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The chloroplast genome used in this case is composed of 131 genes with an average sequence size of 135781 – 136000 bp across all the species used. The topology of the neighbor – joining and ML in this analysis were the same. </w:t>
      </w:r>
      <w:r w:rsidR="00B8472D">
        <w:rPr>
          <w:rFonts w:ascii="Times New Roman" w:eastAsia="Times New Roman" w:hAnsi="Times New Roman" w:cs="Times New Roman"/>
          <w:sz w:val="24"/>
          <w:szCs w:val="24"/>
        </w:rPr>
        <w:t xml:space="preserve"> From the analysis I developed MP, NJ, and ML trees.</w:t>
      </w:r>
    </w:p>
    <w:p w14:paraId="716DFCF7" w14:textId="0946FF91" w:rsidR="00636DA8" w:rsidRDefault="00B8472D" w:rsidP="00404FA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3C70E15" wp14:editId="0F239EBA">
            <wp:extent cx="5943600" cy="3044825"/>
            <wp:effectExtent l="0" t="0" r="0" b="3175"/>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44825"/>
                    </a:xfrm>
                    <a:prstGeom prst="rect">
                      <a:avLst/>
                    </a:prstGeom>
                  </pic:spPr>
                </pic:pic>
              </a:graphicData>
            </a:graphic>
          </wp:inline>
        </w:drawing>
      </w:r>
      <w:r>
        <w:rPr>
          <w:rFonts w:ascii="Times New Roman" w:eastAsia="Times New Roman" w:hAnsi="Times New Roman" w:cs="Times New Roman"/>
          <w:sz w:val="24"/>
          <w:szCs w:val="24"/>
        </w:rPr>
        <w:t xml:space="preserve"> </w:t>
      </w:r>
    </w:p>
    <w:p w14:paraId="670E01C7" w14:textId="77777777" w:rsidR="00B8472D" w:rsidRDefault="00B8472D" w:rsidP="00404FAE">
      <w:pPr>
        <w:spacing w:line="480" w:lineRule="auto"/>
        <w:jc w:val="both"/>
        <w:rPr>
          <w:rFonts w:ascii="Times New Roman" w:eastAsia="Times New Roman" w:hAnsi="Times New Roman" w:cs="Times New Roman"/>
          <w:sz w:val="24"/>
          <w:szCs w:val="24"/>
        </w:rPr>
      </w:pPr>
    </w:p>
    <w:p w14:paraId="6D7A94E1" w14:textId="28FD4D50" w:rsidR="00B8472D" w:rsidRPr="00B8472D" w:rsidRDefault="00B8472D" w:rsidP="00404FAE">
      <w:pPr>
        <w:spacing w:line="480" w:lineRule="auto"/>
        <w:jc w:val="both"/>
        <w:rPr>
          <w:rFonts w:ascii="Times New Roman" w:eastAsia="Times New Roman" w:hAnsi="Times New Roman" w:cs="Times New Roman"/>
          <w:sz w:val="24"/>
          <w:szCs w:val="24"/>
        </w:rPr>
        <w:sectPr w:rsidR="00B8472D" w:rsidRPr="00B8472D" w:rsidSect="00636DA8">
          <w:pgSz w:w="12240" w:h="15840"/>
          <w:pgMar w:top="1440" w:right="1440" w:bottom="1440" w:left="1440" w:header="720" w:footer="720" w:gutter="0"/>
          <w:pgNumType w:start="1"/>
          <w:cols w:space="720"/>
        </w:sectPr>
      </w:pPr>
      <w:r>
        <w:rPr>
          <w:rFonts w:ascii="Times New Roman" w:eastAsia="Times New Roman" w:hAnsi="Times New Roman" w:cs="Times New Roman"/>
          <w:b/>
          <w:bCs/>
          <w:sz w:val="24"/>
          <w:szCs w:val="24"/>
        </w:rPr>
        <w:t xml:space="preserve">Figure 1: </w:t>
      </w:r>
      <w:r>
        <w:rPr>
          <w:rFonts w:ascii="Times New Roman" w:eastAsia="Times New Roman" w:hAnsi="Times New Roman" w:cs="Times New Roman"/>
          <w:sz w:val="24"/>
          <w:szCs w:val="24"/>
        </w:rPr>
        <w:t xml:space="preserve">MP </w:t>
      </w:r>
      <w:r w:rsidRPr="00720B24">
        <w:rPr>
          <w:rFonts w:ascii="Times New Roman" w:eastAsia="Times New Roman" w:hAnsi="Times New Roman" w:cs="Times New Roman"/>
          <w:noProof/>
          <w:sz w:val="24"/>
          <w:szCs w:val="24"/>
        </w:rPr>
        <w:t>phylogenetic tree of Triticum species and Agielops based on their chloroplast genome.</w:t>
      </w:r>
      <w:r w:rsidR="00761A6E">
        <w:rPr>
          <w:rFonts w:ascii="Times New Roman" w:eastAsia="Times New Roman" w:hAnsi="Times New Roman" w:cs="Times New Roman"/>
          <w:noProof/>
          <w:sz w:val="24"/>
          <w:szCs w:val="24"/>
        </w:rPr>
        <w:t xml:space="preserve"> Analaysis done using MEGA X.</w:t>
      </w:r>
      <w:r>
        <w:rPr>
          <w:rFonts w:ascii="Times New Roman" w:eastAsia="Times New Roman" w:hAnsi="Times New Roman" w:cs="Times New Roman"/>
          <w:noProof/>
          <w:sz w:val="24"/>
          <w:szCs w:val="24"/>
        </w:rPr>
        <w:t xml:space="preserve"> </w:t>
      </w:r>
    </w:p>
    <w:p w14:paraId="137B2D00" w14:textId="1A23E83B" w:rsidR="00A97F03" w:rsidRPr="00720B24" w:rsidRDefault="009A4ADB" w:rsidP="00404FAE">
      <w:pPr>
        <w:spacing w:line="48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inline distT="0" distB="0" distL="0" distR="0" wp14:anchorId="6E90E830" wp14:editId="0A07FE80">
            <wp:extent cx="8229600" cy="4149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8229600" cy="4149725"/>
                    </a:xfrm>
                    <a:prstGeom prst="rect">
                      <a:avLst/>
                    </a:prstGeom>
                  </pic:spPr>
                </pic:pic>
              </a:graphicData>
            </a:graphic>
          </wp:inline>
        </w:drawing>
      </w:r>
    </w:p>
    <w:p w14:paraId="1ECD868C" w14:textId="73B0A839" w:rsidR="00A97F03" w:rsidRPr="00720B24" w:rsidRDefault="00A97F03" w:rsidP="00404FAE">
      <w:pPr>
        <w:spacing w:line="480" w:lineRule="auto"/>
        <w:rPr>
          <w:rFonts w:ascii="Times New Roman" w:eastAsia="Times New Roman" w:hAnsi="Times New Roman" w:cs="Times New Roman"/>
          <w:noProof/>
          <w:sz w:val="24"/>
          <w:szCs w:val="24"/>
        </w:rPr>
      </w:pPr>
      <w:r w:rsidRPr="00720B24">
        <w:rPr>
          <w:rFonts w:ascii="Times New Roman" w:eastAsia="Times New Roman" w:hAnsi="Times New Roman" w:cs="Times New Roman"/>
          <w:noProof/>
          <w:sz w:val="24"/>
          <w:szCs w:val="24"/>
        </w:rPr>
        <w:t xml:space="preserve"> </w:t>
      </w:r>
      <w:r w:rsidRPr="00BD6C28">
        <w:rPr>
          <w:rFonts w:ascii="Times New Roman" w:eastAsia="Times New Roman" w:hAnsi="Times New Roman" w:cs="Times New Roman"/>
          <w:b/>
          <w:bCs/>
          <w:noProof/>
          <w:sz w:val="24"/>
          <w:szCs w:val="24"/>
        </w:rPr>
        <w:t xml:space="preserve">Figure </w:t>
      </w:r>
      <w:r w:rsidR="005652A3" w:rsidRPr="00BD6C28">
        <w:rPr>
          <w:rFonts w:ascii="Times New Roman" w:eastAsia="Times New Roman" w:hAnsi="Times New Roman" w:cs="Times New Roman"/>
          <w:b/>
          <w:bCs/>
          <w:noProof/>
          <w:sz w:val="24"/>
          <w:szCs w:val="24"/>
        </w:rPr>
        <w:t>2</w:t>
      </w:r>
      <w:r w:rsidRPr="00BD6C28">
        <w:rPr>
          <w:rFonts w:ascii="Times New Roman" w:eastAsia="Times New Roman" w:hAnsi="Times New Roman" w:cs="Times New Roman"/>
          <w:b/>
          <w:bCs/>
          <w:noProof/>
          <w:sz w:val="24"/>
          <w:szCs w:val="24"/>
        </w:rPr>
        <w:t>:</w:t>
      </w:r>
      <w:r w:rsidRPr="00720B24">
        <w:rPr>
          <w:rFonts w:ascii="Times New Roman" w:eastAsia="Times New Roman" w:hAnsi="Times New Roman" w:cs="Times New Roman"/>
          <w:noProof/>
          <w:sz w:val="24"/>
          <w:szCs w:val="24"/>
        </w:rPr>
        <w:t xml:space="preserve"> Neighbor joining (NJ) phylogenetic tree of </w:t>
      </w:r>
      <w:r w:rsidR="003143E5" w:rsidRPr="00720B24">
        <w:rPr>
          <w:rFonts w:ascii="Times New Roman" w:eastAsia="Times New Roman" w:hAnsi="Times New Roman" w:cs="Times New Roman"/>
          <w:noProof/>
          <w:sz w:val="24"/>
          <w:szCs w:val="24"/>
        </w:rPr>
        <w:t xml:space="preserve">Triticum species and Agielops based on their chloroplast genome. </w:t>
      </w:r>
      <w:r w:rsidR="00E1060F" w:rsidRPr="00720B24">
        <w:rPr>
          <w:rFonts w:ascii="Times New Roman" w:eastAsia="Times New Roman" w:hAnsi="Times New Roman" w:cs="Times New Roman"/>
          <w:noProof/>
          <w:sz w:val="24"/>
          <w:szCs w:val="24"/>
        </w:rPr>
        <w:t xml:space="preserve">Barley was used as an outgroup. Colouring in the clades reprsents grouping of </w:t>
      </w:r>
      <w:r w:rsidR="00F84629">
        <w:rPr>
          <w:rFonts w:ascii="Times New Roman" w:eastAsia="Times New Roman" w:hAnsi="Times New Roman" w:cs="Times New Roman"/>
          <w:noProof/>
          <w:sz w:val="24"/>
          <w:szCs w:val="24"/>
        </w:rPr>
        <w:t>taxa on the tree</w:t>
      </w:r>
    </w:p>
    <w:p w14:paraId="5FBA6FC5" w14:textId="77777777" w:rsidR="00A97F03" w:rsidRPr="00720B24" w:rsidRDefault="00A97F03" w:rsidP="00404FAE">
      <w:pPr>
        <w:spacing w:line="480" w:lineRule="auto"/>
        <w:rPr>
          <w:rFonts w:ascii="Times New Roman" w:eastAsia="Times New Roman" w:hAnsi="Times New Roman" w:cs="Times New Roman"/>
          <w:noProof/>
          <w:sz w:val="24"/>
          <w:szCs w:val="24"/>
        </w:rPr>
      </w:pPr>
    </w:p>
    <w:p w14:paraId="3B2B5572" w14:textId="6947CB37" w:rsidR="009A4ADB" w:rsidRDefault="009A4A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CC53D9" w14:textId="087E74FB" w:rsidR="00A97F03" w:rsidRDefault="009A4ADB" w:rsidP="009A4A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B622C4" wp14:editId="15351812">
            <wp:extent cx="8229600" cy="4149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229600" cy="4149725"/>
                    </a:xfrm>
                    <a:prstGeom prst="rect">
                      <a:avLst/>
                    </a:prstGeom>
                  </pic:spPr>
                </pic:pic>
              </a:graphicData>
            </a:graphic>
          </wp:inline>
        </w:drawing>
      </w:r>
    </w:p>
    <w:p w14:paraId="37F01F20" w14:textId="77777777" w:rsidR="009A4ADB" w:rsidRDefault="009A4ADB" w:rsidP="009A4ADB">
      <w:pPr>
        <w:rPr>
          <w:rFonts w:ascii="Times New Roman" w:eastAsia="Times New Roman" w:hAnsi="Times New Roman" w:cs="Times New Roman"/>
          <w:sz w:val="24"/>
          <w:szCs w:val="24"/>
        </w:rPr>
      </w:pPr>
    </w:p>
    <w:p w14:paraId="70F473AC" w14:textId="30F76D23" w:rsidR="009A4ADB" w:rsidRDefault="00F84629" w:rsidP="009A4ADB">
      <w:pPr>
        <w:rPr>
          <w:rFonts w:ascii="Times New Roman" w:eastAsia="Times New Roman" w:hAnsi="Times New Roman" w:cs="Times New Roman"/>
          <w:sz w:val="24"/>
          <w:szCs w:val="24"/>
        </w:rPr>
      </w:pPr>
      <w:r w:rsidRPr="00BD6C28">
        <w:rPr>
          <w:rFonts w:ascii="Times New Roman" w:eastAsia="Times New Roman" w:hAnsi="Times New Roman" w:cs="Times New Roman"/>
          <w:b/>
          <w:bCs/>
          <w:sz w:val="24"/>
          <w:szCs w:val="24"/>
        </w:rPr>
        <w:t xml:space="preserve">Figure </w:t>
      </w:r>
      <w:r w:rsidR="005652A3" w:rsidRPr="00BD6C28">
        <w:rPr>
          <w:rFonts w:ascii="Times New Roman" w:eastAsia="Times New Roman" w:hAnsi="Times New Roman" w:cs="Times New Roman"/>
          <w:b/>
          <w:bCs/>
          <w:sz w:val="24"/>
          <w:szCs w:val="24"/>
        </w:rPr>
        <w:t>3</w:t>
      </w:r>
      <w:r w:rsidRPr="00BD6C28">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M</w:t>
      </w:r>
      <w:r w:rsidRPr="00720B24">
        <w:rPr>
          <w:rFonts w:ascii="Times New Roman" w:eastAsia="Times New Roman" w:hAnsi="Times New Roman" w:cs="Times New Roman"/>
          <w:sz w:val="24"/>
          <w:szCs w:val="24"/>
        </w:rPr>
        <w:t xml:space="preserve">aximum likelihood </w:t>
      </w:r>
      <w:r>
        <w:rPr>
          <w:rFonts w:ascii="Times New Roman" w:eastAsia="Times New Roman" w:hAnsi="Times New Roman" w:cs="Times New Roman"/>
          <w:sz w:val="24"/>
          <w:szCs w:val="24"/>
        </w:rPr>
        <w:t>phylogenetic tree based of relationship between Triticum and Aegilops</w:t>
      </w:r>
      <w:r w:rsidR="00761A6E">
        <w:rPr>
          <w:rFonts w:ascii="Times New Roman" w:eastAsia="Times New Roman" w:hAnsi="Times New Roman" w:cs="Times New Roman"/>
          <w:sz w:val="24"/>
          <w:szCs w:val="24"/>
        </w:rPr>
        <w:t xml:space="preserve"> based on their chloroplast genome. The tree was </w:t>
      </w:r>
      <w:r w:rsidR="007A77CD">
        <w:rPr>
          <w:rFonts w:ascii="Times New Roman" w:eastAsia="Times New Roman" w:hAnsi="Times New Roman" w:cs="Times New Roman"/>
          <w:sz w:val="24"/>
          <w:szCs w:val="24"/>
        </w:rPr>
        <w:t xml:space="preserve">built using RaxML-NG. </w:t>
      </w:r>
      <w:r w:rsidRPr="00720B24">
        <w:rPr>
          <w:rFonts w:ascii="Times New Roman" w:eastAsia="Times New Roman" w:hAnsi="Times New Roman" w:cs="Times New Roman"/>
          <w:sz w:val="24"/>
          <w:szCs w:val="24"/>
        </w:rPr>
        <w:t>Barley was used as an outgroup</w:t>
      </w:r>
      <w:r>
        <w:rPr>
          <w:rFonts w:ascii="Times New Roman" w:eastAsia="Times New Roman" w:hAnsi="Times New Roman" w:cs="Times New Roman"/>
          <w:sz w:val="24"/>
          <w:szCs w:val="24"/>
        </w:rPr>
        <w:t>. Colors on clades represents grouping of taxa on the tree</w:t>
      </w:r>
    </w:p>
    <w:p w14:paraId="2DF53C04" w14:textId="77777777" w:rsidR="009A4ADB" w:rsidRDefault="009A4ADB" w:rsidP="009A4ADB">
      <w:pPr>
        <w:rPr>
          <w:rFonts w:ascii="Times New Roman" w:eastAsia="Times New Roman" w:hAnsi="Times New Roman" w:cs="Times New Roman"/>
          <w:sz w:val="24"/>
          <w:szCs w:val="24"/>
        </w:rPr>
      </w:pPr>
    </w:p>
    <w:p w14:paraId="0B48D330" w14:textId="340C2EA9" w:rsidR="009A4ADB" w:rsidRDefault="009A4A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20647D" w14:textId="7319C206" w:rsidR="009A4ADB" w:rsidRDefault="009A4ADB" w:rsidP="009A4A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618EA0" wp14:editId="74491F84">
            <wp:extent cx="8229600" cy="4149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8229600" cy="4149725"/>
                    </a:xfrm>
                    <a:prstGeom prst="rect">
                      <a:avLst/>
                    </a:prstGeom>
                  </pic:spPr>
                </pic:pic>
              </a:graphicData>
            </a:graphic>
          </wp:inline>
        </w:drawing>
      </w:r>
    </w:p>
    <w:p w14:paraId="5FB6BC04" w14:textId="77777777" w:rsidR="009A4ADB" w:rsidRDefault="009A4ADB" w:rsidP="009A4ADB">
      <w:pPr>
        <w:rPr>
          <w:rFonts w:ascii="Times New Roman" w:eastAsia="Times New Roman" w:hAnsi="Times New Roman" w:cs="Times New Roman"/>
          <w:sz w:val="24"/>
          <w:szCs w:val="24"/>
        </w:rPr>
      </w:pPr>
    </w:p>
    <w:p w14:paraId="7D032A26" w14:textId="0D1A743E" w:rsidR="005652A3" w:rsidRDefault="00F84629" w:rsidP="009A4ADB">
      <w:pPr>
        <w:rPr>
          <w:rFonts w:ascii="Times New Roman" w:eastAsia="Times New Roman" w:hAnsi="Times New Roman" w:cs="Times New Roman"/>
          <w:sz w:val="24"/>
          <w:szCs w:val="24"/>
        </w:rPr>
      </w:pPr>
      <w:r w:rsidRPr="00BD6C28">
        <w:rPr>
          <w:rFonts w:ascii="Times New Roman" w:eastAsia="Times New Roman" w:hAnsi="Times New Roman" w:cs="Times New Roman"/>
          <w:b/>
          <w:bCs/>
          <w:sz w:val="24"/>
          <w:szCs w:val="24"/>
        </w:rPr>
        <w:t xml:space="preserve">Figure </w:t>
      </w:r>
      <w:r w:rsidR="005652A3" w:rsidRPr="00BD6C28">
        <w:rPr>
          <w:rFonts w:ascii="Times New Roman" w:eastAsia="Times New Roman" w:hAnsi="Times New Roman" w:cs="Times New Roman"/>
          <w:b/>
          <w:bCs/>
          <w:sz w:val="24"/>
          <w:szCs w:val="24"/>
        </w:rPr>
        <w:t>4</w:t>
      </w:r>
      <w:r w:rsidRPr="00BD6C28">
        <w:rPr>
          <w:rFonts w:ascii="Times New Roman" w:eastAsia="Times New Roman" w:hAnsi="Times New Roman" w:cs="Times New Roman"/>
          <w:b/>
          <w:bCs/>
          <w:sz w:val="24"/>
          <w:szCs w:val="24"/>
        </w:rPr>
        <w:t>:</w:t>
      </w:r>
      <w:r w:rsidR="007A77CD" w:rsidRPr="007A77CD">
        <w:rPr>
          <w:rFonts w:ascii="Times New Roman" w:eastAsia="Times New Roman" w:hAnsi="Times New Roman" w:cs="Times New Roman"/>
          <w:sz w:val="24"/>
          <w:szCs w:val="24"/>
        </w:rPr>
        <w:t xml:space="preserve"> </w:t>
      </w:r>
      <w:r w:rsidR="007A77CD">
        <w:rPr>
          <w:rFonts w:ascii="Times New Roman" w:eastAsia="Times New Roman" w:hAnsi="Times New Roman" w:cs="Times New Roman"/>
          <w:sz w:val="24"/>
          <w:szCs w:val="24"/>
        </w:rPr>
        <w:t>M</w:t>
      </w:r>
      <w:r w:rsidR="007A77CD" w:rsidRPr="00720B24">
        <w:rPr>
          <w:rFonts w:ascii="Times New Roman" w:eastAsia="Times New Roman" w:hAnsi="Times New Roman" w:cs="Times New Roman"/>
          <w:sz w:val="24"/>
          <w:szCs w:val="24"/>
        </w:rPr>
        <w:t xml:space="preserve">aximum likelihood </w:t>
      </w:r>
      <w:r w:rsidR="007A77CD">
        <w:rPr>
          <w:rFonts w:ascii="Times New Roman" w:eastAsia="Times New Roman" w:hAnsi="Times New Roman" w:cs="Times New Roman"/>
          <w:sz w:val="24"/>
          <w:szCs w:val="24"/>
        </w:rPr>
        <w:t>phylogenetic tree based of relationship between Triticum and Aegilops,</w:t>
      </w:r>
      <w:r w:rsidR="00761A6E">
        <w:rPr>
          <w:rFonts w:ascii="Times New Roman" w:eastAsia="Times New Roman" w:hAnsi="Times New Roman" w:cs="Times New Roman"/>
          <w:sz w:val="24"/>
          <w:szCs w:val="24"/>
        </w:rPr>
        <w:t xml:space="preserve"> based on their chloroplast genome. The tree was</w:t>
      </w:r>
      <w:r w:rsidR="007A77CD">
        <w:rPr>
          <w:rFonts w:ascii="Times New Roman" w:eastAsia="Times New Roman" w:hAnsi="Times New Roman" w:cs="Times New Roman"/>
          <w:sz w:val="24"/>
          <w:szCs w:val="24"/>
        </w:rPr>
        <w:t xml:space="preserve"> built using RaxML-NG</w:t>
      </w:r>
      <w:r w:rsidR="007A77CD">
        <w:rPr>
          <w:rFonts w:ascii="Times New Roman" w:eastAsia="Times New Roman" w:hAnsi="Times New Roman" w:cs="Times New Roman"/>
          <w:sz w:val="24"/>
          <w:szCs w:val="24"/>
        </w:rPr>
        <w:t xml:space="preserve"> with 1000 bootstraps.</w:t>
      </w:r>
      <w:r w:rsidR="007A77CD">
        <w:rPr>
          <w:rFonts w:ascii="Times New Roman" w:eastAsia="Times New Roman" w:hAnsi="Times New Roman" w:cs="Times New Roman"/>
          <w:sz w:val="24"/>
          <w:szCs w:val="24"/>
        </w:rPr>
        <w:t xml:space="preserve"> </w:t>
      </w:r>
      <w:r w:rsidR="007A77CD" w:rsidRPr="00720B24">
        <w:rPr>
          <w:rFonts w:ascii="Times New Roman" w:eastAsia="Times New Roman" w:hAnsi="Times New Roman" w:cs="Times New Roman"/>
          <w:sz w:val="24"/>
          <w:szCs w:val="24"/>
        </w:rPr>
        <w:t>Barley was used as an outgroup</w:t>
      </w:r>
      <w:r w:rsidR="007A77CD">
        <w:rPr>
          <w:rFonts w:ascii="Times New Roman" w:eastAsia="Times New Roman" w:hAnsi="Times New Roman" w:cs="Times New Roman"/>
          <w:sz w:val="24"/>
          <w:szCs w:val="24"/>
        </w:rPr>
        <w:t>. Colors on clades represents grouping of taxa on the tree</w:t>
      </w:r>
    </w:p>
    <w:p w14:paraId="63306402" w14:textId="34B40363" w:rsidR="005652A3" w:rsidRDefault="005652A3" w:rsidP="009A4ADB">
      <w:pPr>
        <w:rPr>
          <w:rFonts w:ascii="Times New Roman" w:eastAsia="Times New Roman" w:hAnsi="Times New Roman" w:cs="Times New Roman"/>
          <w:sz w:val="24"/>
          <w:szCs w:val="24"/>
        </w:rPr>
      </w:pPr>
    </w:p>
    <w:p w14:paraId="78F2CC6C" w14:textId="77777777" w:rsidR="005652A3" w:rsidRDefault="005652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59D2EDB" w14:textId="3E113481" w:rsidR="005652A3" w:rsidRDefault="005652A3" w:rsidP="009A4AD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C37BA2F" wp14:editId="0BB3DE36">
            <wp:extent cx="6769448" cy="400705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69448" cy="4007056"/>
                    </a:xfrm>
                    <a:prstGeom prst="rect">
                      <a:avLst/>
                    </a:prstGeom>
                  </pic:spPr>
                </pic:pic>
              </a:graphicData>
            </a:graphic>
          </wp:inline>
        </w:drawing>
      </w:r>
    </w:p>
    <w:p w14:paraId="26DEDE74" w14:textId="77777777" w:rsidR="005652A3" w:rsidRDefault="005652A3" w:rsidP="009A4ADB">
      <w:pPr>
        <w:rPr>
          <w:rFonts w:ascii="Times New Roman" w:eastAsia="Times New Roman" w:hAnsi="Times New Roman" w:cs="Times New Roman"/>
          <w:sz w:val="24"/>
          <w:szCs w:val="24"/>
        </w:rPr>
      </w:pPr>
    </w:p>
    <w:p w14:paraId="205F880D" w14:textId="77777777" w:rsidR="005652A3" w:rsidRDefault="005652A3" w:rsidP="009A4ADB">
      <w:pPr>
        <w:rPr>
          <w:rFonts w:ascii="Times New Roman" w:eastAsia="Times New Roman" w:hAnsi="Times New Roman" w:cs="Times New Roman"/>
          <w:sz w:val="24"/>
          <w:szCs w:val="24"/>
        </w:rPr>
      </w:pPr>
    </w:p>
    <w:p w14:paraId="318BC07E" w14:textId="15359111" w:rsidR="005652A3" w:rsidRPr="00720B24" w:rsidRDefault="005652A3" w:rsidP="009A4ADB">
      <w:pPr>
        <w:rPr>
          <w:rFonts w:ascii="Times New Roman" w:eastAsia="Times New Roman" w:hAnsi="Times New Roman" w:cs="Times New Roman"/>
          <w:sz w:val="24"/>
          <w:szCs w:val="24"/>
        </w:rPr>
        <w:sectPr w:rsidR="005652A3" w:rsidRPr="00720B24" w:rsidSect="00A97F03">
          <w:pgSz w:w="15840" w:h="12240" w:orient="landscape"/>
          <w:pgMar w:top="1440" w:right="1440" w:bottom="1440" w:left="1440" w:header="720" w:footer="720" w:gutter="0"/>
          <w:pgNumType w:start="1"/>
          <w:cols w:space="720"/>
        </w:sectPr>
      </w:pPr>
      <w:r w:rsidRPr="00BD6C28">
        <w:rPr>
          <w:rFonts w:ascii="Times New Roman" w:eastAsia="Times New Roman" w:hAnsi="Times New Roman" w:cs="Times New Roman"/>
          <w:b/>
          <w:bCs/>
          <w:sz w:val="24"/>
          <w:szCs w:val="24"/>
        </w:rPr>
        <w:t>Figure 5:</w:t>
      </w:r>
      <w:r w:rsidR="00773AC2">
        <w:rPr>
          <w:rFonts w:ascii="Times New Roman" w:eastAsia="Times New Roman" w:hAnsi="Times New Roman" w:cs="Times New Roman"/>
          <w:sz w:val="24"/>
          <w:szCs w:val="24"/>
        </w:rPr>
        <w:t xml:space="preserve"> ML </w:t>
      </w:r>
      <w:r w:rsidR="00773AC2" w:rsidRPr="00720B24">
        <w:rPr>
          <w:rFonts w:ascii="Times New Roman" w:eastAsia="Times New Roman" w:hAnsi="Times New Roman" w:cs="Times New Roman"/>
          <w:noProof/>
          <w:sz w:val="24"/>
          <w:szCs w:val="24"/>
        </w:rPr>
        <w:t>phylogenetic tree of Triticum species and Agielops based on their chloroplast genome</w:t>
      </w:r>
      <w:r w:rsidR="00761A6E">
        <w:rPr>
          <w:rFonts w:ascii="Times New Roman" w:eastAsia="Times New Roman" w:hAnsi="Times New Roman" w:cs="Times New Roman"/>
          <w:noProof/>
          <w:sz w:val="24"/>
          <w:szCs w:val="24"/>
        </w:rPr>
        <w:t>. Analysis done using MEGA X</w:t>
      </w:r>
      <w:r w:rsidR="00773AC2">
        <w:rPr>
          <w:rFonts w:ascii="Times New Roman" w:eastAsia="Times New Roman" w:hAnsi="Times New Roman" w:cs="Times New Roman"/>
          <w:noProof/>
          <w:sz w:val="24"/>
          <w:szCs w:val="24"/>
        </w:rPr>
        <w:t xml:space="preserve">. </w:t>
      </w:r>
    </w:p>
    <w:p w14:paraId="726B4256" w14:textId="5D57DE0C" w:rsidR="007A77CD" w:rsidRDefault="0010166E" w:rsidP="00404F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topology of the NJ tree ML and ML-bootstrap tree was all the same</w:t>
      </w:r>
      <w:r w:rsidR="00761A6E">
        <w:rPr>
          <w:rFonts w:ascii="Times New Roman" w:eastAsia="Times New Roman" w:hAnsi="Times New Roman" w:cs="Times New Roman"/>
          <w:sz w:val="24"/>
          <w:szCs w:val="24"/>
        </w:rPr>
        <w:t xml:space="preserve"> (Figure 2-4)</w:t>
      </w:r>
      <w:r>
        <w:rPr>
          <w:rFonts w:ascii="Times New Roman" w:eastAsia="Times New Roman" w:hAnsi="Times New Roman" w:cs="Times New Roman"/>
          <w:sz w:val="24"/>
          <w:szCs w:val="24"/>
        </w:rPr>
        <w:t xml:space="preserve">. </w:t>
      </w:r>
      <w:r w:rsidR="00761A6E">
        <w:rPr>
          <w:rFonts w:ascii="Times New Roman" w:eastAsia="Times New Roman" w:hAnsi="Times New Roman" w:cs="Times New Roman"/>
          <w:sz w:val="24"/>
          <w:szCs w:val="24"/>
        </w:rPr>
        <w:t xml:space="preserve">Indicating </w:t>
      </w:r>
      <w:r>
        <w:rPr>
          <w:rFonts w:ascii="Times New Roman" w:eastAsia="Times New Roman" w:hAnsi="Times New Roman" w:cs="Times New Roman"/>
          <w:sz w:val="24"/>
          <w:szCs w:val="24"/>
        </w:rPr>
        <w:t>a strong signal of relatedness among the individuals in the taxa. Consecutively, MP tree</w:t>
      </w:r>
      <w:r w:rsidR="00372D74">
        <w:rPr>
          <w:rFonts w:ascii="Times New Roman" w:eastAsia="Times New Roman" w:hAnsi="Times New Roman" w:cs="Times New Roman"/>
          <w:sz w:val="24"/>
          <w:szCs w:val="24"/>
        </w:rPr>
        <w:t xml:space="preserve"> (Figure</w:t>
      </w:r>
      <w:r w:rsidR="00B8472D">
        <w:rPr>
          <w:rFonts w:ascii="Times New Roman" w:eastAsia="Times New Roman" w:hAnsi="Times New Roman" w:cs="Times New Roman"/>
          <w:sz w:val="24"/>
          <w:szCs w:val="24"/>
        </w:rPr>
        <w:t xml:space="preserve"> 1</w:t>
      </w:r>
      <w:r w:rsidR="00372D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slightly different, although it groups the taxa into their respective ploidy state, it does not say much about the phylogenetic relationship among the taxa of different ploidy level. </w:t>
      </w:r>
    </w:p>
    <w:p w14:paraId="17FDE861" w14:textId="697A7C51" w:rsidR="002C7360" w:rsidRPr="002A340F" w:rsidRDefault="00FB2B67" w:rsidP="00404F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36DA8" w:rsidRPr="00720B24">
        <w:rPr>
          <w:rFonts w:ascii="Times New Roman" w:eastAsia="Times New Roman" w:hAnsi="Times New Roman" w:cs="Times New Roman"/>
          <w:sz w:val="24"/>
          <w:szCs w:val="24"/>
        </w:rPr>
        <w:t xml:space="preserve">e phylogenetic tree construction here show grouping of two </w:t>
      </w:r>
      <w:r>
        <w:rPr>
          <w:rFonts w:ascii="Times New Roman" w:eastAsia="Times New Roman" w:hAnsi="Times New Roman" w:cs="Times New Roman"/>
          <w:sz w:val="24"/>
          <w:szCs w:val="24"/>
        </w:rPr>
        <w:t>main</w:t>
      </w:r>
      <w:r w:rsidR="00636DA8" w:rsidRPr="00720B24">
        <w:rPr>
          <w:rFonts w:ascii="Times New Roman" w:eastAsia="Times New Roman" w:hAnsi="Times New Roman" w:cs="Times New Roman"/>
          <w:sz w:val="24"/>
          <w:szCs w:val="24"/>
        </w:rPr>
        <w:t xml:space="preserve"> clades. The two clades </w:t>
      </w:r>
      <w:r>
        <w:rPr>
          <w:rFonts w:ascii="Times New Roman" w:eastAsia="Times New Roman" w:hAnsi="Times New Roman" w:cs="Times New Roman"/>
          <w:sz w:val="24"/>
          <w:szCs w:val="24"/>
        </w:rPr>
        <w:t>have been formed on t</w:t>
      </w:r>
      <w:r w:rsidR="00636DA8" w:rsidRPr="00720B24">
        <w:rPr>
          <w:rFonts w:ascii="Times New Roman" w:eastAsia="Times New Roman" w:hAnsi="Times New Roman" w:cs="Times New Roman"/>
          <w:sz w:val="24"/>
          <w:szCs w:val="24"/>
        </w:rPr>
        <w:t xml:space="preserve">he bases of </w:t>
      </w:r>
      <w:r>
        <w:rPr>
          <w:rFonts w:ascii="Times New Roman" w:eastAsia="Times New Roman" w:hAnsi="Times New Roman" w:cs="Times New Roman"/>
          <w:sz w:val="24"/>
          <w:szCs w:val="24"/>
        </w:rPr>
        <w:t xml:space="preserve">their </w:t>
      </w:r>
      <w:r w:rsidR="00636DA8" w:rsidRPr="00720B24">
        <w:rPr>
          <w:rFonts w:ascii="Times New Roman" w:eastAsia="Times New Roman" w:hAnsi="Times New Roman" w:cs="Times New Roman"/>
          <w:sz w:val="24"/>
          <w:szCs w:val="24"/>
        </w:rPr>
        <w:t xml:space="preserve">ploidy </w:t>
      </w:r>
      <w:r w:rsidRPr="00720B24">
        <w:rPr>
          <w:rFonts w:ascii="Times New Roman" w:eastAsia="Times New Roman" w:hAnsi="Times New Roman" w:cs="Times New Roman"/>
          <w:sz w:val="24"/>
          <w:szCs w:val="24"/>
        </w:rPr>
        <w:t>level</w:t>
      </w:r>
      <w:r>
        <w:rPr>
          <w:rFonts w:ascii="Times New Roman" w:eastAsia="Times New Roman" w:hAnsi="Times New Roman" w:cs="Times New Roman"/>
          <w:sz w:val="24"/>
          <w:szCs w:val="24"/>
        </w:rPr>
        <w:t>; the diploid form the top clade</w:t>
      </w:r>
      <w:r w:rsidR="00F64E16">
        <w:rPr>
          <w:rFonts w:ascii="Times New Roman" w:eastAsia="Times New Roman" w:hAnsi="Times New Roman" w:cs="Times New Roman"/>
          <w:sz w:val="24"/>
          <w:szCs w:val="24"/>
        </w:rPr>
        <w:t xml:space="preserve"> (blue)</w:t>
      </w:r>
      <w:r>
        <w:rPr>
          <w:rFonts w:ascii="Times New Roman" w:eastAsia="Times New Roman" w:hAnsi="Times New Roman" w:cs="Times New Roman"/>
          <w:sz w:val="24"/>
          <w:szCs w:val="24"/>
        </w:rPr>
        <w:t xml:space="preserve"> while the polyploid cluster in the bottom clade. Interestingly,</w:t>
      </w:r>
      <w:r w:rsidR="00636DA8" w:rsidRPr="00720B24">
        <w:rPr>
          <w:rFonts w:ascii="Times New Roman" w:eastAsia="Times New Roman" w:hAnsi="Times New Roman" w:cs="Times New Roman"/>
          <w:sz w:val="24"/>
          <w:szCs w:val="24"/>
        </w:rPr>
        <w:t xml:space="preserve"> the A. </w:t>
      </w:r>
      <w:r w:rsidR="00636DA8" w:rsidRPr="00720B24">
        <w:rPr>
          <w:rFonts w:ascii="Times New Roman" w:eastAsia="Times New Roman" w:hAnsi="Times New Roman" w:cs="Times New Roman"/>
          <w:i/>
          <w:iCs/>
          <w:sz w:val="24"/>
          <w:szCs w:val="24"/>
        </w:rPr>
        <w:t>speltoides</w:t>
      </w:r>
      <w:r>
        <w:rPr>
          <w:rFonts w:ascii="Times New Roman" w:eastAsia="Times New Roman" w:hAnsi="Times New Roman" w:cs="Times New Roman"/>
          <w:sz w:val="24"/>
          <w:szCs w:val="24"/>
        </w:rPr>
        <w:t xml:space="preserve">, </w:t>
      </w:r>
      <w:r w:rsidR="00636DA8" w:rsidRPr="00720B24">
        <w:rPr>
          <w:rFonts w:ascii="Times New Roman" w:eastAsia="Times New Roman" w:hAnsi="Times New Roman" w:cs="Times New Roman"/>
          <w:sz w:val="24"/>
          <w:szCs w:val="24"/>
        </w:rPr>
        <w:t>all diploids</w:t>
      </w:r>
      <w:r>
        <w:rPr>
          <w:rFonts w:ascii="Times New Roman" w:eastAsia="Times New Roman" w:hAnsi="Times New Roman" w:cs="Times New Roman"/>
          <w:sz w:val="24"/>
          <w:szCs w:val="24"/>
        </w:rPr>
        <w:t>,</w:t>
      </w:r>
      <w:r w:rsidR="00636DA8" w:rsidRPr="0072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 a small clade within the polyploid clade, shown in purple</w:t>
      </w:r>
      <w:r w:rsidR="00636DA8" w:rsidRPr="00720B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clade forming the polyploid is further grouped into</w:t>
      </w:r>
      <w:r w:rsidR="00636DA8" w:rsidRPr="00720B24">
        <w:rPr>
          <w:rFonts w:ascii="Times New Roman" w:eastAsia="Times New Roman" w:hAnsi="Times New Roman" w:cs="Times New Roman"/>
          <w:sz w:val="24"/>
          <w:szCs w:val="24"/>
        </w:rPr>
        <w:t xml:space="preserve"> Emmer and Timopheevii lineages, </w:t>
      </w:r>
      <w:r>
        <w:rPr>
          <w:rFonts w:ascii="Times New Roman" w:eastAsia="Times New Roman" w:hAnsi="Times New Roman" w:cs="Times New Roman"/>
          <w:sz w:val="24"/>
          <w:szCs w:val="24"/>
        </w:rPr>
        <w:t>both in</w:t>
      </w:r>
      <w:r w:rsidR="00636DA8" w:rsidRPr="00720B24">
        <w:rPr>
          <w:rFonts w:ascii="Times New Roman" w:eastAsia="Times New Roman" w:hAnsi="Times New Roman" w:cs="Times New Roman"/>
          <w:sz w:val="24"/>
          <w:szCs w:val="24"/>
        </w:rPr>
        <w:t xml:space="preserve"> green and </w:t>
      </w:r>
      <w:r w:rsidR="00F64E16">
        <w:rPr>
          <w:rFonts w:ascii="Times New Roman" w:eastAsia="Times New Roman" w:hAnsi="Times New Roman" w:cs="Times New Roman"/>
          <w:sz w:val="24"/>
          <w:szCs w:val="24"/>
        </w:rPr>
        <w:t>yellow</w:t>
      </w:r>
      <w:r w:rsidR="00636DA8" w:rsidRPr="00720B24">
        <w:rPr>
          <w:rFonts w:ascii="Times New Roman" w:eastAsia="Times New Roman" w:hAnsi="Times New Roman" w:cs="Times New Roman"/>
          <w:sz w:val="24"/>
          <w:szCs w:val="24"/>
        </w:rPr>
        <w:t xml:space="preserve"> respectively. The Emmer clade further divides into two clades of two </w:t>
      </w:r>
      <w:r w:rsidR="00636DA8" w:rsidRPr="00720B24">
        <w:rPr>
          <w:rFonts w:ascii="Times New Roman" w:eastAsia="Times New Roman" w:hAnsi="Times New Roman" w:cs="Times New Roman"/>
          <w:i/>
          <w:iCs/>
          <w:sz w:val="24"/>
          <w:szCs w:val="24"/>
        </w:rPr>
        <w:t xml:space="preserve">aestivum, </w:t>
      </w:r>
      <w:r w:rsidR="00636DA8" w:rsidRPr="00720B24">
        <w:rPr>
          <w:rFonts w:ascii="Times New Roman" w:eastAsia="Times New Roman" w:hAnsi="Times New Roman" w:cs="Times New Roman"/>
          <w:sz w:val="24"/>
          <w:szCs w:val="24"/>
        </w:rPr>
        <w:t>the</w:t>
      </w:r>
      <w:r w:rsidR="00636DA8" w:rsidRPr="00720B24">
        <w:rPr>
          <w:rFonts w:ascii="Times New Roman" w:eastAsia="Times New Roman" w:hAnsi="Times New Roman" w:cs="Times New Roman"/>
          <w:i/>
          <w:iCs/>
          <w:sz w:val="24"/>
          <w:szCs w:val="24"/>
        </w:rPr>
        <w:t xml:space="preserve"> </w:t>
      </w:r>
      <w:r w:rsidR="00636DA8" w:rsidRPr="00720B24">
        <w:rPr>
          <w:rFonts w:ascii="Times New Roman" w:eastAsia="Times New Roman" w:hAnsi="Times New Roman" w:cs="Times New Roman"/>
          <w:sz w:val="24"/>
          <w:szCs w:val="24"/>
        </w:rPr>
        <w:t>Spleta and Chinese Spring cultivars. Spleta</w:t>
      </w:r>
      <w:r w:rsidR="002C7360">
        <w:rPr>
          <w:rFonts w:ascii="Times New Roman" w:eastAsia="Times New Roman" w:hAnsi="Times New Roman" w:cs="Times New Roman"/>
          <w:sz w:val="24"/>
          <w:szCs w:val="24"/>
        </w:rPr>
        <w:t xml:space="preserve"> cultivar</w:t>
      </w:r>
      <w:r w:rsidR="00636DA8" w:rsidRPr="00720B24">
        <w:rPr>
          <w:rFonts w:ascii="Times New Roman" w:eastAsia="Times New Roman" w:hAnsi="Times New Roman" w:cs="Times New Roman"/>
          <w:sz w:val="24"/>
          <w:szCs w:val="24"/>
        </w:rPr>
        <w:t xml:space="preserve"> </w:t>
      </w:r>
      <w:r w:rsidR="00F64E16">
        <w:rPr>
          <w:rFonts w:ascii="Times New Roman" w:eastAsia="Times New Roman" w:hAnsi="Times New Roman" w:cs="Times New Roman"/>
          <w:sz w:val="24"/>
          <w:szCs w:val="24"/>
        </w:rPr>
        <w:t>groupes</w:t>
      </w:r>
      <w:r w:rsidR="00636DA8" w:rsidRPr="00720B24">
        <w:rPr>
          <w:rFonts w:ascii="Times New Roman" w:eastAsia="Times New Roman" w:hAnsi="Times New Roman" w:cs="Times New Roman"/>
          <w:sz w:val="24"/>
          <w:szCs w:val="24"/>
        </w:rPr>
        <w:t xml:space="preserve"> with spp. dicocoides a </w:t>
      </w:r>
      <w:r w:rsidR="002C7360" w:rsidRPr="00720B24">
        <w:rPr>
          <w:rFonts w:ascii="Times New Roman" w:eastAsia="Times New Roman" w:hAnsi="Times New Roman" w:cs="Times New Roman"/>
          <w:sz w:val="24"/>
          <w:szCs w:val="24"/>
        </w:rPr>
        <w:t>subspecies</w:t>
      </w:r>
      <w:r w:rsidR="00636DA8" w:rsidRPr="00720B24">
        <w:rPr>
          <w:rFonts w:ascii="Times New Roman" w:eastAsia="Times New Roman" w:hAnsi="Times New Roman" w:cs="Times New Roman"/>
          <w:sz w:val="24"/>
          <w:szCs w:val="24"/>
        </w:rPr>
        <w:t xml:space="preserve"> of T.</w:t>
      </w:r>
      <w:r w:rsidR="00636DA8" w:rsidRPr="00F64E16">
        <w:rPr>
          <w:rFonts w:ascii="Times New Roman" w:eastAsia="Times New Roman" w:hAnsi="Times New Roman" w:cs="Times New Roman"/>
          <w:i/>
          <w:iCs/>
          <w:sz w:val="24"/>
          <w:szCs w:val="24"/>
        </w:rPr>
        <w:t>turgidum</w:t>
      </w:r>
      <w:r w:rsidR="00636DA8" w:rsidRPr="00720B24">
        <w:rPr>
          <w:rFonts w:ascii="Times New Roman" w:eastAsia="Times New Roman" w:hAnsi="Times New Roman" w:cs="Times New Roman"/>
          <w:sz w:val="24"/>
          <w:szCs w:val="24"/>
        </w:rPr>
        <w:t>. This could suggest the origin of the two thirds of Spleta genome, while that of Chines</w:t>
      </w:r>
      <w:r w:rsidR="00F64E16">
        <w:rPr>
          <w:rFonts w:ascii="Times New Roman" w:eastAsia="Times New Roman" w:hAnsi="Times New Roman" w:cs="Times New Roman"/>
          <w:sz w:val="24"/>
          <w:szCs w:val="24"/>
        </w:rPr>
        <w:t>e</w:t>
      </w:r>
      <w:r w:rsidR="00636DA8" w:rsidRPr="00720B24">
        <w:rPr>
          <w:rFonts w:ascii="Times New Roman" w:eastAsia="Times New Roman" w:hAnsi="Times New Roman" w:cs="Times New Roman"/>
          <w:sz w:val="24"/>
          <w:szCs w:val="24"/>
        </w:rPr>
        <w:t xml:space="preserve"> Spring can be explained by either the durum or carthlicum </w:t>
      </w:r>
      <w:r w:rsidR="002C7360">
        <w:rPr>
          <w:rFonts w:ascii="Times New Roman" w:eastAsia="Times New Roman" w:hAnsi="Times New Roman" w:cs="Times New Roman"/>
          <w:sz w:val="24"/>
          <w:szCs w:val="24"/>
        </w:rPr>
        <w:t>sub</w:t>
      </w:r>
      <w:r w:rsidR="00636DA8" w:rsidRPr="00720B24">
        <w:rPr>
          <w:rFonts w:ascii="Times New Roman" w:eastAsia="Times New Roman" w:hAnsi="Times New Roman" w:cs="Times New Roman"/>
          <w:sz w:val="24"/>
          <w:szCs w:val="24"/>
        </w:rPr>
        <w:t>species</w:t>
      </w:r>
      <w:r w:rsidR="00F64E16">
        <w:rPr>
          <w:rFonts w:ascii="Times New Roman" w:eastAsia="Times New Roman" w:hAnsi="Times New Roman" w:cs="Times New Roman"/>
          <w:sz w:val="24"/>
          <w:szCs w:val="24"/>
        </w:rPr>
        <w:t xml:space="preserve"> of T.</w:t>
      </w:r>
      <w:r w:rsidR="00F64E16" w:rsidRPr="00F64E16">
        <w:rPr>
          <w:rFonts w:ascii="Times New Roman" w:eastAsia="Times New Roman" w:hAnsi="Times New Roman" w:cs="Times New Roman"/>
          <w:i/>
          <w:iCs/>
          <w:sz w:val="24"/>
          <w:szCs w:val="24"/>
        </w:rPr>
        <w:t>turgidum</w:t>
      </w:r>
      <w:r w:rsidR="00636DA8" w:rsidRPr="00720B24">
        <w:rPr>
          <w:rFonts w:ascii="Times New Roman" w:eastAsia="Times New Roman" w:hAnsi="Times New Roman" w:cs="Times New Roman"/>
          <w:sz w:val="24"/>
          <w:szCs w:val="24"/>
        </w:rPr>
        <w:t xml:space="preserve">. </w:t>
      </w:r>
      <w:r w:rsidR="00F64E16">
        <w:rPr>
          <w:rFonts w:ascii="Times New Roman" w:eastAsia="Times New Roman" w:hAnsi="Times New Roman" w:cs="Times New Roman"/>
          <w:sz w:val="24"/>
          <w:szCs w:val="24"/>
        </w:rPr>
        <w:t>The Timopheevii</w:t>
      </w:r>
      <w:r w:rsidR="002C7360">
        <w:rPr>
          <w:rFonts w:ascii="Times New Roman" w:eastAsia="Times New Roman" w:hAnsi="Times New Roman" w:cs="Times New Roman"/>
          <w:sz w:val="24"/>
          <w:szCs w:val="24"/>
        </w:rPr>
        <w:t xml:space="preserve"> on the other hand shares a close ancestor with A</w:t>
      </w:r>
      <w:r w:rsidR="002C7360">
        <w:rPr>
          <w:rFonts w:ascii="Times New Roman" w:eastAsia="Times New Roman" w:hAnsi="Times New Roman" w:cs="Times New Roman"/>
          <w:i/>
          <w:iCs/>
          <w:sz w:val="24"/>
          <w:szCs w:val="24"/>
        </w:rPr>
        <w:t>. speltoides</w:t>
      </w:r>
      <w:r w:rsidR="002C7360">
        <w:rPr>
          <w:rFonts w:ascii="Times New Roman" w:eastAsia="Times New Roman" w:hAnsi="Times New Roman" w:cs="Times New Roman"/>
          <w:sz w:val="24"/>
          <w:szCs w:val="24"/>
        </w:rPr>
        <w:t xml:space="preserve">. </w:t>
      </w:r>
      <w:r w:rsidR="00F64E16">
        <w:rPr>
          <w:rFonts w:ascii="Times New Roman" w:eastAsia="Times New Roman" w:hAnsi="Times New Roman" w:cs="Times New Roman"/>
          <w:sz w:val="24"/>
          <w:szCs w:val="24"/>
        </w:rPr>
        <w:t xml:space="preserve"> </w:t>
      </w:r>
      <w:r w:rsidR="00636DA8" w:rsidRPr="00720B24">
        <w:rPr>
          <w:rFonts w:ascii="Times New Roman" w:eastAsia="Times New Roman" w:hAnsi="Times New Roman" w:cs="Times New Roman"/>
          <w:sz w:val="24"/>
          <w:szCs w:val="24"/>
        </w:rPr>
        <w:t xml:space="preserve">Considering </w:t>
      </w:r>
      <w:r w:rsidR="002C7360">
        <w:rPr>
          <w:rFonts w:ascii="Times New Roman" w:eastAsia="Times New Roman" w:hAnsi="Times New Roman" w:cs="Times New Roman"/>
          <w:sz w:val="24"/>
          <w:szCs w:val="24"/>
        </w:rPr>
        <w:t>this</w:t>
      </w:r>
      <w:r w:rsidR="005A61E6">
        <w:rPr>
          <w:rFonts w:ascii="Times New Roman" w:eastAsia="Times New Roman" w:hAnsi="Times New Roman" w:cs="Times New Roman"/>
          <w:sz w:val="24"/>
          <w:szCs w:val="24"/>
        </w:rPr>
        <w:t xml:space="preserve"> </w:t>
      </w:r>
      <w:r w:rsidR="00636DA8" w:rsidRPr="00720B24">
        <w:rPr>
          <w:rFonts w:ascii="Times New Roman" w:eastAsia="Times New Roman" w:hAnsi="Times New Roman" w:cs="Times New Roman"/>
          <w:sz w:val="24"/>
          <w:szCs w:val="24"/>
        </w:rPr>
        <w:t xml:space="preserve">relationship, the A. </w:t>
      </w:r>
      <w:r w:rsidR="00636DA8" w:rsidRPr="00720B24">
        <w:rPr>
          <w:rFonts w:ascii="Times New Roman" w:eastAsia="Times New Roman" w:hAnsi="Times New Roman" w:cs="Times New Roman"/>
          <w:i/>
          <w:iCs/>
          <w:sz w:val="24"/>
          <w:szCs w:val="24"/>
        </w:rPr>
        <w:t xml:space="preserve">spletoids </w:t>
      </w:r>
      <w:r w:rsidR="00636DA8" w:rsidRPr="00720B24">
        <w:rPr>
          <w:rFonts w:ascii="Times New Roman" w:eastAsia="Times New Roman" w:hAnsi="Times New Roman" w:cs="Times New Roman"/>
          <w:sz w:val="24"/>
          <w:szCs w:val="24"/>
        </w:rPr>
        <w:t xml:space="preserve">is the only conclusion as to the source of the G genome of the Timopheevii lineage. </w:t>
      </w:r>
      <w:r w:rsidR="005A61E6" w:rsidRPr="002A340F">
        <w:rPr>
          <w:rFonts w:ascii="Times New Roman" w:eastAsia="Times New Roman" w:hAnsi="Times New Roman" w:cs="Times New Roman"/>
          <w:sz w:val="24"/>
          <w:szCs w:val="24"/>
        </w:rPr>
        <w:t xml:space="preserve">Cytoplasm analysis also were also consistent with these results, confirming the source of the female (cytoplasm) to be the A. </w:t>
      </w:r>
      <w:r w:rsidR="005A61E6" w:rsidRPr="002A340F">
        <w:rPr>
          <w:rFonts w:ascii="Times New Roman" w:eastAsia="Times New Roman" w:hAnsi="Times New Roman" w:cs="Times New Roman"/>
          <w:i/>
          <w:iCs/>
          <w:sz w:val="24"/>
          <w:szCs w:val="24"/>
        </w:rPr>
        <w:t>spletoids</w:t>
      </w:r>
      <w:r w:rsidR="005A61E6" w:rsidRPr="002A340F">
        <w:rPr>
          <w:rFonts w:ascii="Times New Roman" w:eastAsia="Times New Roman" w:hAnsi="Times New Roman" w:cs="Times New Roman"/>
          <w:i/>
          <w:iCs/>
          <w:sz w:val="24"/>
          <w:szCs w:val="24"/>
        </w:rPr>
        <w:t xml:space="preserve"> </w:t>
      </w:r>
      <w:sdt>
        <w:sdtPr>
          <w:rPr>
            <w:rFonts w:ascii="Times New Roman" w:eastAsia="Times New Roman" w:hAnsi="Times New Roman" w:cs="Times New Roman"/>
            <w:i/>
            <w:iCs/>
            <w:sz w:val="24"/>
            <w:szCs w:val="24"/>
          </w:rPr>
          <w:id w:val="353465642"/>
          <w:citation/>
        </w:sdtPr>
        <w:sdtContent>
          <w:r w:rsidR="002A340F" w:rsidRPr="002A340F">
            <w:rPr>
              <w:rFonts w:ascii="Times New Roman" w:eastAsia="Times New Roman" w:hAnsi="Times New Roman" w:cs="Times New Roman"/>
              <w:i/>
              <w:iCs/>
              <w:sz w:val="24"/>
              <w:szCs w:val="24"/>
            </w:rPr>
            <w:fldChar w:fldCharType="begin"/>
          </w:r>
          <w:r w:rsidR="002A340F" w:rsidRPr="002A340F">
            <w:rPr>
              <w:rFonts w:ascii="Times New Roman" w:eastAsia="Times New Roman" w:hAnsi="Times New Roman" w:cs="Times New Roman"/>
              <w:i/>
              <w:iCs/>
              <w:sz w:val="24"/>
              <w:szCs w:val="24"/>
              <w:lang w:val="en-US"/>
            </w:rPr>
            <w:instrText xml:space="preserve"> CITATION Gor04 \l 1033 </w:instrText>
          </w:r>
          <w:r w:rsidR="002A340F" w:rsidRPr="002A340F">
            <w:rPr>
              <w:rFonts w:ascii="Times New Roman" w:eastAsia="Times New Roman" w:hAnsi="Times New Roman" w:cs="Times New Roman"/>
              <w:i/>
              <w:iCs/>
              <w:sz w:val="24"/>
              <w:szCs w:val="24"/>
            </w:rPr>
            <w:fldChar w:fldCharType="separate"/>
          </w:r>
          <w:r w:rsidR="002A340F" w:rsidRPr="002A340F">
            <w:rPr>
              <w:rFonts w:ascii="Times New Roman" w:eastAsia="Times New Roman" w:hAnsi="Times New Roman" w:cs="Times New Roman"/>
              <w:noProof/>
              <w:sz w:val="24"/>
              <w:szCs w:val="24"/>
              <w:lang w:val="en-US"/>
            </w:rPr>
            <w:t>(Gornicki, et al., 2004)</w:t>
          </w:r>
          <w:r w:rsidR="002A340F" w:rsidRPr="002A340F">
            <w:rPr>
              <w:rFonts w:ascii="Times New Roman" w:eastAsia="Times New Roman" w:hAnsi="Times New Roman" w:cs="Times New Roman"/>
              <w:i/>
              <w:iCs/>
              <w:sz w:val="24"/>
              <w:szCs w:val="24"/>
            </w:rPr>
            <w:fldChar w:fldCharType="end"/>
          </w:r>
        </w:sdtContent>
      </w:sdt>
      <w:r w:rsidR="002A340F" w:rsidRPr="002A340F">
        <w:rPr>
          <w:rFonts w:ascii="Times New Roman" w:eastAsia="Times New Roman" w:hAnsi="Times New Roman" w:cs="Times New Roman"/>
          <w:i/>
          <w:iCs/>
          <w:sz w:val="24"/>
          <w:szCs w:val="24"/>
        </w:rPr>
        <w:t>.</w:t>
      </w:r>
    </w:p>
    <w:p w14:paraId="625E893A" w14:textId="68B56C99" w:rsidR="002C7360" w:rsidRDefault="002C7360" w:rsidP="00404F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other diploid T. </w:t>
      </w:r>
      <w:r>
        <w:rPr>
          <w:rFonts w:ascii="Times New Roman" w:eastAsia="Times New Roman" w:hAnsi="Times New Roman" w:cs="Times New Roman"/>
          <w:i/>
          <w:iCs/>
          <w:sz w:val="24"/>
          <w:szCs w:val="24"/>
        </w:rPr>
        <w:t xml:space="preserve">urartu </w:t>
      </w:r>
      <w:r>
        <w:rPr>
          <w:rFonts w:ascii="Times New Roman" w:eastAsia="Times New Roman" w:hAnsi="Times New Roman" w:cs="Times New Roman"/>
          <w:sz w:val="24"/>
          <w:szCs w:val="24"/>
        </w:rPr>
        <w:t>and A.</w:t>
      </w:r>
      <w:r>
        <w:rPr>
          <w:rFonts w:ascii="Times New Roman" w:eastAsia="Times New Roman" w:hAnsi="Times New Roman" w:cs="Times New Roman"/>
          <w:i/>
          <w:iCs/>
          <w:sz w:val="24"/>
          <w:szCs w:val="24"/>
        </w:rPr>
        <w:t>tauschii</w:t>
      </w:r>
      <w:r>
        <w:rPr>
          <w:rFonts w:ascii="Times New Roman" w:eastAsia="Times New Roman" w:hAnsi="Times New Roman" w:cs="Times New Roman"/>
          <w:sz w:val="24"/>
          <w:szCs w:val="24"/>
        </w:rPr>
        <w:t xml:space="preserve"> group individually and separate from the rest of the main clades. Since they are both diploid, they branch on the diploid clade. </w:t>
      </w:r>
      <w:r w:rsidR="00BC5123">
        <w:rPr>
          <w:rFonts w:ascii="Times New Roman" w:eastAsia="Times New Roman" w:hAnsi="Times New Roman" w:cs="Times New Roman"/>
          <w:sz w:val="24"/>
          <w:szCs w:val="24"/>
        </w:rPr>
        <w:t xml:space="preserve">T. </w:t>
      </w:r>
      <w:r w:rsidR="00BC5123">
        <w:rPr>
          <w:rFonts w:ascii="Times New Roman" w:eastAsia="Times New Roman" w:hAnsi="Times New Roman" w:cs="Times New Roman"/>
          <w:i/>
          <w:iCs/>
          <w:sz w:val="24"/>
          <w:szCs w:val="24"/>
        </w:rPr>
        <w:t xml:space="preserve">urartu </w:t>
      </w:r>
      <w:r w:rsidR="00BC5123">
        <w:rPr>
          <w:rFonts w:ascii="Times New Roman" w:eastAsia="Times New Roman" w:hAnsi="Times New Roman" w:cs="Times New Roman"/>
          <w:sz w:val="24"/>
          <w:szCs w:val="24"/>
        </w:rPr>
        <w:t xml:space="preserve">looks to have diverged earlier than all the diploid in the Aegilops genus, suggesting that they diverged from T. </w:t>
      </w:r>
      <w:r w:rsidR="00BC5123">
        <w:rPr>
          <w:rFonts w:ascii="Times New Roman" w:eastAsia="Times New Roman" w:hAnsi="Times New Roman" w:cs="Times New Roman"/>
          <w:i/>
          <w:iCs/>
          <w:sz w:val="24"/>
          <w:szCs w:val="24"/>
        </w:rPr>
        <w:t>urartu</w:t>
      </w:r>
      <w:r w:rsidR="00BC5123">
        <w:rPr>
          <w:rFonts w:ascii="Times New Roman" w:eastAsia="Times New Roman" w:hAnsi="Times New Roman" w:cs="Times New Roman"/>
          <w:sz w:val="24"/>
          <w:szCs w:val="24"/>
        </w:rPr>
        <w:t>. Since T. urartu and A.tauschii are the male donors of the polyploid species, all species in this in this clade form the paternal clade, thus confirming the A.</w:t>
      </w:r>
      <w:r w:rsidR="00BC5123">
        <w:rPr>
          <w:rFonts w:ascii="Times New Roman" w:eastAsia="Times New Roman" w:hAnsi="Times New Roman" w:cs="Times New Roman"/>
          <w:i/>
          <w:iCs/>
          <w:sz w:val="24"/>
          <w:szCs w:val="24"/>
        </w:rPr>
        <w:t>speltoides</w:t>
      </w:r>
      <w:r w:rsidR="00BC5123">
        <w:rPr>
          <w:rFonts w:ascii="Times New Roman" w:eastAsia="Times New Roman" w:hAnsi="Times New Roman" w:cs="Times New Roman"/>
          <w:sz w:val="24"/>
          <w:szCs w:val="24"/>
        </w:rPr>
        <w:t xml:space="preserve"> to be the maternal donors.  </w:t>
      </w:r>
    </w:p>
    <w:p w14:paraId="1314296A" w14:textId="64AC187B" w:rsidR="00BC5123" w:rsidRPr="002E15CA" w:rsidRDefault="00155B54" w:rsidP="00404F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Notably, sequence divergence within each cluster was low and could explain why tree generated from MEGA 5 software were not able to show the distinct differences in each cluster (Figure). All the diploids and polyploids formed two separate main clades. </w:t>
      </w:r>
      <w:r w:rsidR="00F255B2">
        <w:rPr>
          <w:rFonts w:ascii="Times New Roman" w:eastAsia="Times New Roman" w:hAnsi="Times New Roman" w:cs="Times New Roman"/>
          <w:sz w:val="24"/>
          <w:szCs w:val="24"/>
        </w:rPr>
        <w:t>Interestingly, i</w:t>
      </w:r>
      <w:r>
        <w:rPr>
          <w:rFonts w:ascii="Times New Roman" w:eastAsia="Times New Roman" w:hAnsi="Times New Roman" w:cs="Times New Roman"/>
          <w:sz w:val="24"/>
          <w:szCs w:val="24"/>
        </w:rPr>
        <w:t>n this tree</w:t>
      </w:r>
      <w:r w:rsidR="00F255B2">
        <w:rPr>
          <w:rFonts w:ascii="Times New Roman" w:eastAsia="Times New Roman" w:hAnsi="Times New Roman" w:cs="Times New Roman"/>
          <w:sz w:val="24"/>
          <w:szCs w:val="24"/>
        </w:rPr>
        <w:t>, the two clades seem to come from a divergence in T.</w:t>
      </w:r>
      <w:r w:rsidR="00F255B2">
        <w:rPr>
          <w:rFonts w:ascii="Times New Roman" w:eastAsia="Times New Roman" w:hAnsi="Times New Roman" w:cs="Times New Roman"/>
          <w:i/>
          <w:iCs/>
          <w:sz w:val="24"/>
          <w:szCs w:val="24"/>
        </w:rPr>
        <w:t>urartu</w:t>
      </w:r>
      <w:r w:rsidR="00F255B2">
        <w:rPr>
          <w:rFonts w:ascii="Times New Roman" w:eastAsia="Times New Roman" w:hAnsi="Times New Roman" w:cs="Times New Roman"/>
          <w:sz w:val="24"/>
          <w:szCs w:val="24"/>
        </w:rPr>
        <w:t xml:space="preserve"> and T.</w:t>
      </w:r>
      <w:r w:rsidR="00F255B2">
        <w:rPr>
          <w:rFonts w:ascii="Times New Roman" w:eastAsia="Times New Roman" w:hAnsi="Times New Roman" w:cs="Times New Roman"/>
          <w:i/>
          <w:iCs/>
          <w:sz w:val="24"/>
          <w:szCs w:val="24"/>
        </w:rPr>
        <w:t>tauschii</w:t>
      </w:r>
      <w:r w:rsidR="00F255B2">
        <w:rPr>
          <w:rFonts w:ascii="Times New Roman" w:eastAsia="Times New Roman" w:hAnsi="Times New Roman" w:cs="Times New Roman"/>
          <w:sz w:val="24"/>
          <w:szCs w:val="24"/>
        </w:rPr>
        <w:t xml:space="preserve"> is grouped with all the diploids. This </w:t>
      </w:r>
      <w:r w:rsidR="002E15CA">
        <w:rPr>
          <w:rFonts w:ascii="Times New Roman" w:eastAsia="Times New Roman" w:hAnsi="Times New Roman" w:cs="Times New Roman"/>
          <w:sz w:val="24"/>
          <w:szCs w:val="24"/>
        </w:rPr>
        <w:t>also indicates</w:t>
      </w:r>
      <w:r w:rsidR="00F255B2">
        <w:rPr>
          <w:rFonts w:ascii="Times New Roman" w:eastAsia="Times New Roman" w:hAnsi="Times New Roman" w:cs="Times New Roman"/>
          <w:sz w:val="24"/>
          <w:szCs w:val="24"/>
        </w:rPr>
        <w:t xml:space="preserve"> that the </w:t>
      </w:r>
      <w:r w:rsidR="00246D5A">
        <w:rPr>
          <w:rFonts w:ascii="Times New Roman" w:eastAsia="Times New Roman" w:hAnsi="Times New Roman" w:cs="Times New Roman"/>
          <w:sz w:val="24"/>
          <w:szCs w:val="24"/>
        </w:rPr>
        <w:t xml:space="preserve">T. </w:t>
      </w:r>
      <w:r w:rsidR="00246D5A">
        <w:rPr>
          <w:rFonts w:ascii="Times New Roman" w:eastAsia="Times New Roman" w:hAnsi="Times New Roman" w:cs="Times New Roman"/>
          <w:i/>
          <w:iCs/>
          <w:sz w:val="24"/>
          <w:szCs w:val="24"/>
        </w:rPr>
        <w:t>urartu</w:t>
      </w:r>
      <w:r w:rsidR="002E15CA">
        <w:rPr>
          <w:rFonts w:ascii="Times New Roman" w:eastAsia="Times New Roman" w:hAnsi="Times New Roman" w:cs="Times New Roman"/>
          <w:sz w:val="24"/>
          <w:szCs w:val="24"/>
        </w:rPr>
        <w:t xml:space="preserve"> diverged before the maternal donors of the polyploid species. </w:t>
      </w:r>
      <w:r w:rsidR="00246D5A">
        <w:rPr>
          <w:rFonts w:ascii="Times New Roman" w:eastAsia="Times New Roman" w:hAnsi="Times New Roman" w:cs="Times New Roman"/>
          <w:i/>
          <w:iCs/>
          <w:sz w:val="24"/>
          <w:szCs w:val="24"/>
        </w:rPr>
        <w:t xml:space="preserve"> </w:t>
      </w:r>
      <w:r w:rsidR="002E15CA">
        <w:rPr>
          <w:rFonts w:ascii="Times New Roman" w:eastAsia="Times New Roman" w:hAnsi="Times New Roman" w:cs="Times New Roman"/>
          <w:sz w:val="24"/>
          <w:szCs w:val="24"/>
        </w:rPr>
        <w:t xml:space="preserve"> </w:t>
      </w:r>
    </w:p>
    <w:p w14:paraId="60D1368F" w14:textId="0EEE61C8" w:rsidR="00636DA8" w:rsidRDefault="00636DA8" w:rsidP="00404FAE">
      <w:pPr>
        <w:spacing w:line="480" w:lineRule="auto"/>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t xml:space="preserve">The mystery surrounding the source of the B genome is however not solved. Two hypotheses still stand, in which a distant relative of A. </w:t>
      </w:r>
      <w:r w:rsidRPr="00720B24">
        <w:rPr>
          <w:rFonts w:ascii="Times New Roman" w:eastAsia="Times New Roman" w:hAnsi="Times New Roman" w:cs="Times New Roman"/>
          <w:i/>
          <w:iCs/>
          <w:sz w:val="24"/>
          <w:szCs w:val="24"/>
        </w:rPr>
        <w:t xml:space="preserve">Speltoides </w:t>
      </w:r>
      <w:r w:rsidRPr="00720B24">
        <w:rPr>
          <w:rFonts w:ascii="Times New Roman" w:eastAsia="Times New Roman" w:hAnsi="Times New Roman" w:cs="Times New Roman"/>
          <w:sz w:val="24"/>
          <w:szCs w:val="24"/>
        </w:rPr>
        <w:t xml:space="preserve">could be the source and is now extinct or that the polydization of Emmer lineage happened earlier than that of Timopheevii. </w:t>
      </w:r>
      <w:r w:rsidR="005A61E6">
        <w:rPr>
          <w:rFonts w:ascii="Times New Roman" w:eastAsia="Times New Roman" w:hAnsi="Times New Roman" w:cs="Times New Roman"/>
          <w:sz w:val="24"/>
          <w:szCs w:val="24"/>
        </w:rPr>
        <w:t xml:space="preserve">The knowledge of the B genome would play a crucial role in </w:t>
      </w:r>
      <w:r w:rsidR="0093393E">
        <w:rPr>
          <w:rFonts w:ascii="Times New Roman" w:eastAsia="Times New Roman" w:hAnsi="Times New Roman" w:cs="Times New Roman"/>
          <w:sz w:val="24"/>
          <w:szCs w:val="24"/>
        </w:rPr>
        <w:t xml:space="preserve">wheat breeding. </w:t>
      </w:r>
    </w:p>
    <w:p w14:paraId="6A29ECF3" w14:textId="3368147A" w:rsidR="00761A6E" w:rsidRDefault="00761A6E" w:rsidP="00404FAE">
      <w:pPr>
        <w:spacing w:line="480" w:lineRule="auto"/>
        <w:rPr>
          <w:rFonts w:ascii="Times New Roman" w:eastAsia="Times New Roman" w:hAnsi="Times New Roman" w:cs="Times New Roman"/>
          <w:sz w:val="24"/>
          <w:szCs w:val="24"/>
        </w:rPr>
      </w:pPr>
    </w:p>
    <w:p w14:paraId="2D51807A" w14:textId="040A21CA" w:rsidR="00A97F03" w:rsidRPr="00720B24" w:rsidRDefault="00A97F03" w:rsidP="00404FAE">
      <w:pPr>
        <w:spacing w:line="480" w:lineRule="auto"/>
        <w:rPr>
          <w:rFonts w:ascii="Times New Roman" w:eastAsia="Times New Roman" w:hAnsi="Times New Roman" w:cs="Times New Roman"/>
          <w:sz w:val="24"/>
          <w:szCs w:val="24"/>
        </w:rPr>
      </w:pPr>
    </w:p>
    <w:p w14:paraId="589ADA0D" w14:textId="77777777" w:rsidR="00A97F03" w:rsidRPr="00720B24" w:rsidRDefault="00A97F03" w:rsidP="00404FAE">
      <w:pPr>
        <w:spacing w:line="480" w:lineRule="auto"/>
        <w:jc w:val="both"/>
        <w:rPr>
          <w:rFonts w:ascii="Times New Roman" w:eastAsia="Times New Roman" w:hAnsi="Times New Roman" w:cs="Times New Roman"/>
          <w:sz w:val="24"/>
          <w:szCs w:val="24"/>
        </w:rPr>
      </w:pPr>
    </w:p>
    <w:p w14:paraId="559BF479" w14:textId="35EEFDD5" w:rsidR="00636DA8" w:rsidRPr="00720B24" w:rsidRDefault="00636DA8" w:rsidP="00404FAE">
      <w:pPr>
        <w:spacing w:line="480" w:lineRule="auto"/>
        <w:jc w:val="both"/>
        <w:rPr>
          <w:rFonts w:ascii="Times New Roman" w:eastAsia="Times New Roman" w:hAnsi="Times New Roman" w:cs="Times New Roman"/>
          <w:sz w:val="24"/>
          <w:szCs w:val="24"/>
        </w:rPr>
      </w:pPr>
    </w:p>
    <w:p w14:paraId="2C8C96B1" w14:textId="77777777" w:rsidR="00636DA8" w:rsidRPr="00720B24" w:rsidRDefault="00636DA8" w:rsidP="00404FAE">
      <w:pPr>
        <w:spacing w:line="480" w:lineRule="auto"/>
        <w:rPr>
          <w:rFonts w:ascii="Times New Roman" w:eastAsia="Times New Roman" w:hAnsi="Times New Roman" w:cs="Times New Roman"/>
          <w:sz w:val="24"/>
          <w:szCs w:val="24"/>
        </w:rPr>
      </w:pPr>
      <w:r w:rsidRPr="00720B24">
        <w:rPr>
          <w:rFonts w:ascii="Times New Roman" w:eastAsia="Times New Roman" w:hAnsi="Times New Roman" w:cs="Times New Roman"/>
          <w:sz w:val="24"/>
          <w:szCs w:val="24"/>
        </w:rPr>
        <w:br w:type="page"/>
      </w:r>
    </w:p>
    <w:sdt>
      <w:sdtPr>
        <w:rPr>
          <w:rFonts w:ascii="Times New Roman" w:hAnsi="Times New Roman" w:cs="Times New Roman"/>
          <w:sz w:val="24"/>
          <w:szCs w:val="24"/>
        </w:rPr>
        <w:id w:val="-402058027"/>
        <w:docPartObj>
          <w:docPartGallery w:val="Bibliographies"/>
          <w:docPartUnique/>
        </w:docPartObj>
      </w:sdtPr>
      <w:sdtEndPr/>
      <w:sdtContent>
        <w:p w14:paraId="77D2BD94" w14:textId="137E6C16" w:rsidR="00720B24" w:rsidRPr="0064011E" w:rsidRDefault="00720B24" w:rsidP="00404FAE">
          <w:pPr>
            <w:pStyle w:val="Heading1"/>
            <w:spacing w:line="480" w:lineRule="auto"/>
            <w:rPr>
              <w:rFonts w:ascii="Times New Roman" w:hAnsi="Times New Roman" w:cs="Times New Roman"/>
              <w:b/>
              <w:bCs/>
              <w:sz w:val="24"/>
              <w:szCs w:val="24"/>
            </w:rPr>
          </w:pPr>
          <w:r w:rsidRPr="0064011E">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EndPr/>
          <w:sdtContent>
            <w:p w14:paraId="67C119B0" w14:textId="77777777" w:rsidR="00720B24" w:rsidRPr="00720B24" w:rsidRDefault="00720B24" w:rsidP="00404FAE">
              <w:pPr>
                <w:pStyle w:val="Bibliography"/>
                <w:spacing w:line="480" w:lineRule="auto"/>
                <w:ind w:left="720" w:hanging="720"/>
                <w:rPr>
                  <w:rFonts w:ascii="Times New Roman" w:hAnsi="Times New Roman" w:cs="Times New Roman"/>
                  <w:noProof/>
                  <w:sz w:val="24"/>
                  <w:szCs w:val="24"/>
                </w:rPr>
              </w:pPr>
              <w:r w:rsidRPr="00720B24">
                <w:rPr>
                  <w:rFonts w:ascii="Times New Roman" w:hAnsi="Times New Roman" w:cs="Times New Roman"/>
                  <w:sz w:val="24"/>
                  <w:szCs w:val="24"/>
                </w:rPr>
                <w:fldChar w:fldCharType="begin"/>
              </w:r>
              <w:r w:rsidRPr="00720B24">
                <w:rPr>
                  <w:rFonts w:ascii="Times New Roman" w:hAnsi="Times New Roman" w:cs="Times New Roman"/>
                  <w:sz w:val="24"/>
                  <w:szCs w:val="24"/>
                </w:rPr>
                <w:instrText xml:space="preserve"> BIBLIOGRAPHY </w:instrText>
              </w:r>
              <w:r w:rsidRPr="00720B24">
                <w:rPr>
                  <w:rFonts w:ascii="Times New Roman" w:hAnsi="Times New Roman" w:cs="Times New Roman"/>
                  <w:sz w:val="24"/>
                  <w:szCs w:val="24"/>
                </w:rPr>
                <w:fldChar w:fldCharType="separate"/>
              </w:r>
              <w:r w:rsidRPr="00720B24">
                <w:rPr>
                  <w:rFonts w:ascii="Times New Roman" w:hAnsi="Times New Roman" w:cs="Times New Roman"/>
                  <w:noProof/>
                  <w:sz w:val="24"/>
                  <w:szCs w:val="24"/>
                </w:rPr>
                <w:t xml:space="preserve">Alevtian, R., &amp; Ekateriana, B. D. (2018). Evolution of the S-Genomes in Triticum-Aegilops Alliance: Evidences From Chromosome Analysis. </w:t>
              </w:r>
              <w:r w:rsidRPr="00720B24">
                <w:rPr>
                  <w:rFonts w:ascii="Times New Roman" w:hAnsi="Times New Roman" w:cs="Times New Roman"/>
                  <w:i/>
                  <w:iCs/>
                  <w:noProof/>
                  <w:sz w:val="24"/>
                  <w:szCs w:val="24"/>
                </w:rPr>
                <w:t>Frontiers in Plant science, 9</w:t>
              </w:r>
              <w:r w:rsidRPr="00720B24">
                <w:rPr>
                  <w:rFonts w:ascii="Times New Roman" w:hAnsi="Times New Roman" w:cs="Times New Roman"/>
                  <w:noProof/>
                  <w:sz w:val="24"/>
                  <w:szCs w:val="24"/>
                </w:rPr>
                <w:t xml:space="preserve">, 1756. doi:10.3389/fpls.2018.01756 </w:t>
              </w:r>
            </w:p>
            <w:p w14:paraId="76036BEC" w14:textId="77777777" w:rsidR="00720B24" w:rsidRPr="00720B24" w:rsidRDefault="00720B24" w:rsidP="00404FAE">
              <w:pPr>
                <w:pStyle w:val="Bibliography"/>
                <w:spacing w:line="480" w:lineRule="auto"/>
                <w:ind w:left="720" w:hanging="720"/>
                <w:rPr>
                  <w:rFonts w:ascii="Times New Roman" w:hAnsi="Times New Roman" w:cs="Times New Roman"/>
                  <w:noProof/>
                  <w:sz w:val="24"/>
                  <w:szCs w:val="24"/>
                </w:rPr>
              </w:pPr>
              <w:r w:rsidRPr="00720B24">
                <w:rPr>
                  <w:rFonts w:ascii="Times New Roman" w:hAnsi="Times New Roman" w:cs="Times New Roman"/>
                  <w:noProof/>
                  <w:sz w:val="24"/>
                  <w:szCs w:val="24"/>
                </w:rPr>
                <w:t xml:space="preserve">Gornicki, P., Zhu, H., Wang, J., Challa, G. S., Zhang, Z., Gill, B. S., &amp; Li, W. (2004). The chloroplast view of the evolution of polyploid wheat. </w:t>
              </w:r>
              <w:r w:rsidRPr="00720B24">
                <w:rPr>
                  <w:rFonts w:ascii="Times New Roman" w:hAnsi="Times New Roman" w:cs="Times New Roman"/>
                  <w:i/>
                  <w:iCs/>
                  <w:noProof/>
                  <w:sz w:val="24"/>
                  <w:szCs w:val="24"/>
                </w:rPr>
                <w:t>New Phytologist, 204</w:t>
              </w:r>
              <w:r w:rsidRPr="00720B24">
                <w:rPr>
                  <w:rFonts w:ascii="Times New Roman" w:hAnsi="Times New Roman" w:cs="Times New Roman"/>
                  <w:noProof/>
                  <w:sz w:val="24"/>
                  <w:szCs w:val="24"/>
                </w:rPr>
                <w:t>(3), 704-714.</w:t>
              </w:r>
            </w:p>
            <w:p w14:paraId="7C5027A7" w14:textId="77777777" w:rsidR="00720B24" w:rsidRPr="00720B24" w:rsidRDefault="00720B24" w:rsidP="00404FAE">
              <w:pPr>
                <w:pStyle w:val="Bibliography"/>
                <w:spacing w:line="480" w:lineRule="auto"/>
                <w:ind w:left="720" w:hanging="720"/>
                <w:rPr>
                  <w:rFonts w:ascii="Times New Roman" w:hAnsi="Times New Roman" w:cs="Times New Roman"/>
                  <w:noProof/>
                  <w:sz w:val="24"/>
                  <w:szCs w:val="24"/>
                </w:rPr>
              </w:pPr>
              <w:r w:rsidRPr="00720B24">
                <w:rPr>
                  <w:rFonts w:ascii="Times New Roman" w:hAnsi="Times New Roman" w:cs="Times New Roman"/>
                  <w:noProof/>
                  <w:sz w:val="24"/>
                  <w:szCs w:val="24"/>
                </w:rPr>
                <w:t xml:space="preserve">O'Brien, L., &amp; DePauw, R. (2004). Wheat breeding. In C. Wrigley, </w:t>
              </w:r>
              <w:r w:rsidRPr="00720B24">
                <w:rPr>
                  <w:rFonts w:ascii="Times New Roman" w:hAnsi="Times New Roman" w:cs="Times New Roman"/>
                  <w:i/>
                  <w:iCs/>
                  <w:noProof/>
                  <w:sz w:val="24"/>
                  <w:szCs w:val="24"/>
                </w:rPr>
                <w:t>Encyclopedia of Grain science</w:t>
              </w:r>
              <w:r w:rsidRPr="00720B24">
                <w:rPr>
                  <w:rFonts w:ascii="Times New Roman" w:hAnsi="Times New Roman" w:cs="Times New Roman"/>
                  <w:noProof/>
                  <w:sz w:val="24"/>
                  <w:szCs w:val="24"/>
                </w:rPr>
                <w:t xml:space="preserve"> (pp. 330-336). Elsevier.</w:t>
              </w:r>
            </w:p>
            <w:p w14:paraId="6ABFCDE6" w14:textId="32CA3C77" w:rsidR="00720B24" w:rsidRPr="00720B24" w:rsidRDefault="00720B24" w:rsidP="00404FAE">
              <w:pPr>
                <w:spacing w:line="480" w:lineRule="auto"/>
                <w:rPr>
                  <w:rFonts w:ascii="Times New Roman" w:hAnsi="Times New Roman" w:cs="Times New Roman"/>
                  <w:sz w:val="24"/>
                  <w:szCs w:val="24"/>
                </w:rPr>
              </w:pPr>
              <w:r w:rsidRPr="00720B24">
                <w:rPr>
                  <w:rFonts w:ascii="Times New Roman" w:hAnsi="Times New Roman" w:cs="Times New Roman"/>
                  <w:b/>
                  <w:bCs/>
                  <w:noProof/>
                  <w:sz w:val="24"/>
                  <w:szCs w:val="24"/>
                </w:rPr>
                <w:fldChar w:fldCharType="end"/>
              </w:r>
            </w:p>
          </w:sdtContent>
        </w:sdt>
      </w:sdtContent>
    </w:sdt>
    <w:p w14:paraId="06BB3314" w14:textId="77777777" w:rsidR="00636DA8" w:rsidRPr="00720B24" w:rsidRDefault="00636DA8" w:rsidP="00404FAE">
      <w:pPr>
        <w:spacing w:line="480" w:lineRule="auto"/>
        <w:jc w:val="both"/>
        <w:rPr>
          <w:rFonts w:ascii="Times New Roman" w:eastAsia="Times New Roman" w:hAnsi="Times New Roman" w:cs="Times New Roman"/>
          <w:sz w:val="24"/>
          <w:szCs w:val="24"/>
        </w:rPr>
      </w:pPr>
    </w:p>
    <w:p w14:paraId="7C5D6FCC" w14:textId="77777777" w:rsidR="004F1871" w:rsidRPr="00720B24" w:rsidRDefault="004F1871" w:rsidP="00404FAE">
      <w:pPr>
        <w:spacing w:line="480" w:lineRule="auto"/>
        <w:jc w:val="both"/>
        <w:rPr>
          <w:rFonts w:ascii="Times New Roman" w:eastAsia="Times New Roman" w:hAnsi="Times New Roman" w:cs="Times New Roman"/>
          <w:sz w:val="24"/>
          <w:szCs w:val="24"/>
        </w:rPr>
      </w:pPr>
    </w:p>
    <w:p w14:paraId="2796D607" w14:textId="0E9A9AE4" w:rsidR="004F1871" w:rsidRPr="00720B24" w:rsidRDefault="004F1871" w:rsidP="00404FAE">
      <w:pPr>
        <w:spacing w:line="480" w:lineRule="auto"/>
        <w:jc w:val="both"/>
        <w:rPr>
          <w:rFonts w:ascii="Times New Roman" w:eastAsia="Times New Roman" w:hAnsi="Times New Roman" w:cs="Times New Roman"/>
          <w:sz w:val="24"/>
          <w:szCs w:val="24"/>
        </w:rPr>
      </w:pPr>
    </w:p>
    <w:p w14:paraId="5C34D087" w14:textId="7130B19E" w:rsidR="001F30AD" w:rsidRPr="00720B24" w:rsidRDefault="001F30AD" w:rsidP="00404FAE">
      <w:pPr>
        <w:spacing w:line="480" w:lineRule="auto"/>
        <w:jc w:val="both"/>
        <w:rPr>
          <w:rFonts w:ascii="Times New Roman" w:eastAsia="Times New Roman" w:hAnsi="Times New Roman" w:cs="Times New Roman"/>
          <w:sz w:val="24"/>
          <w:szCs w:val="24"/>
        </w:rPr>
      </w:pPr>
    </w:p>
    <w:sectPr w:rsidR="001F30AD" w:rsidRPr="00720B24" w:rsidSect="006B7EC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0DEDB" w14:textId="77777777" w:rsidR="004D2488" w:rsidRDefault="004D2488" w:rsidP="009A4ADB">
      <w:pPr>
        <w:spacing w:line="240" w:lineRule="auto"/>
      </w:pPr>
      <w:r>
        <w:separator/>
      </w:r>
    </w:p>
  </w:endnote>
  <w:endnote w:type="continuationSeparator" w:id="0">
    <w:p w14:paraId="67D76673" w14:textId="77777777" w:rsidR="004D2488" w:rsidRDefault="004D2488" w:rsidP="009A4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44E15" w14:textId="77777777" w:rsidR="004D2488" w:rsidRDefault="004D2488" w:rsidP="009A4ADB">
      <w:pPr>
        <w:spacing w:line="240" w:lineRule="auto"/>
      </w:pPr>
      <w:r>
        <w:separator/>
      </w:r>
    </w:p>
  </w:footnote>
  <w:footnote w:type="continuationSeparator" w:id="0">
    <w:p w14:paraId="2D4FC939" w14:textId="77777777" w:rsidR="004D2488" w:rsidRDefault="004D2488" w:rsidP="009A4A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C5FA6"/>
    <w:multiLevelType w:val="multilevel"/>
    <w:tmpl w:val="4118A8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4C10F3"/>
    <w:multiLevelType w:val="hybridMultilevel"/>
    <w:tmpl w:val="6B90CB1A"/>
    <w:lvl w:ilvl="0" w:tplc="5EE299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86366"/>
    <w:multiLevelType w:val="multilevel"/>
    <w:tmpl w:val="32787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D75819"/>
    <w:multiLevelType w:val="multilevel"/>
    <w:tmpl w:val="E3F0F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5B12FF"/>
    <w:multiLevelType w:val="multilevel"/>
    <w:tmpl w:val="D80869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426BB0"/>
    <w:multiLevelType w:val="multilevel"/>
    <w:tmpl w:val="3D12531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71"/>
    <w:rsid w:val="0010166E"/>
    <w:rsid w:val="00155B54"/>
    <w:rsid w:val="001E78F6"/>
    <w:rsid w:val="001F30AD"/>
    <w:rsid w:val="00246D5A"/>
    <w:rsid w:val="002A340F"/>
    <w:rsid w:val="002C4110"/>
    <w:rsid w:val="002C7360"/>
    <w:rsid w:val="002E15CA"/>
    <w:rsid w:val="003112AE"/>
    <w:rsid w:val="003143E5"/>
    <w:rsid w:val="00372D74"/>
    <w:rsid w:val="00404FAE"/>
    <w:rsid w:val="00435E9E"/>
    <w:rsid w:val="004606BB"/>
    <w:rsid w:val="00465D67"/>
    <w:rsid w:val="00480846"/>
    <w:rsid w:val="004D2488"/>
    <w:rsid w:val="004D7177"/>
    <w:rsid w:val="004F1871"/>
    <w:rsid w:val="005652A3"/>
    <w:rsid w:val="005A61E6"/>
    <w:rsid w:val="005B7220"/>
    <w:rsid w:val="00636DA8"/>
    <w:rsid w:val="0064011E"/>
    <w:rsid w:val="006B723A"/>
    <w:rsid w:val="006B7EC4"/>
    <w:rsid w:val="006E1CDD"/>
    <w:rsid w:val="00720B24"/>
    <w:rsid w:val="00761A6E"/>
    <w:rsid w:val="00773AC2"/>
    <w:rsid w:val="007A77CD"/>
    <w:rsid w:val="007E7072"/>
    <w:rsid w:val="00863F8B"/>
    <w:rsid w:val="008A28D4"/>
    <w:rsid w:val="008A5625"/>
    <w:rsid w:val="008E386B"/>
    <w:rsid w:val="0093393E"/>
    <w:rsid w:val="009546A5"/>
    <w:rsid w:val="0098246B"/>
    <w:rsid w:val="009A4ADB"/>
    <w:rsid w:val="009A6B00"/>
    <w:rsid w:val="009B4BCD"/>
    <w:rsid w:val="009D40ED"/>
    <w:rsid w:val="00A97F03"/>
    <w:rsid w:val="00B264B4"/>
    <w:rsid w:val="00B7153D"/>
    <w:rsid w:val="00B8472D"/>
    <w:rsid w:val="00BA03A1"/>
    <w:rsid w:val="00BB447A"/>
    <w:rsid w:val="00BC5123"/>
    <w:rsid w:val="00BD6C28"/>
    <w:rsid w:val="00CC6EA1"/>
    <w:rsid w:val="00D80EAF"/>
    <w:rsid w:val="00DA1AF1"/>
    <w:rsid w:val="00E1060F"/>
    <w:rsid w:val="00F255B2"/>
    <w:rsid w:val="00F6237E"/>
    <w:rsid w:val="00F64E16"/>
    <w:rsid w:val="00F84206"/>
    <w:rsid w:val="00F84629"/>
    <w:rsid w:val="00FB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26DD"/>
  <w15:docId w15:val="{358B63E1-F4AE-4FF5-A8FD-A589478E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63F8B"/>
    <w:pPr>
      <w:ind w:left="720"/>
      <w:contextualSpacing/>
    </w:pPr>
  </w:style>
  <w:style w:type="table" w:styleId="TableGrid">
    <w:name w:val="Table Grid"/>
    <w:basedOn w:val="TableNormal"/>
    <w:uiPriority w:val="39"/>
    <w:rsid w:val="006B7E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86B"/>
    <w:rPr>
      <w:color w:val="0000FF" w:themeColor="hyperlink"/>
      <w:u w:val="single"/>
    </w:rPr>
  </w:style>
  <w:style w:type="character" w:styleId="UnresolvedMention">
    <w:name w:val="Unresolved Mention"/>
    <w:basedOn w:val="DefaultParagraphFont"/>
    <w:uiPriority w:val="99"/>
    <w:semiHidden/>
    <w:unhideWhenUsed/>
    <w:rsid w:val="008E386B"/>
    <w:rPr>
      <w:color w:val="605E5C"/>
      <w:shd w:val="clear" w:color="auto" w:fill="E1DFDD"/>
    </w:rPr>
  </w:style>
  <w:style w:type="character" w:customStyle="1" w:styleId="Heading1Char">
    <w:name w:val="Heading 1 Char"/>
    <w:basedOn w:val="DefaultParagraphFont"/>
    <w:link w:val="Heading1"/>
    <w:uiPriority w:val="9"/>
    <w:rsid w:val="00720B24"/>
    <w:rPr>
      <w:sz w:val="40"/>
      <w:szCs w:val="40"/>
    </w:rPr>
  </w:style>
  <w:style w:type="paragraph" w:styleId="Bibliography">
    <w:name w:val="Bibliography"/>
    <w:basedOn w:val="Normal"/>
    <w:next w:val="Normal"/>
    <w:uiPriority w:val="37"/>
    <w:unhideWhenUsed/>
    <w:rsid w:val="00720B24"/>
  </w:style>
  <w:style w:type="character" w:styleId="CommentReference">
    <w:name w:val="annotation reference"/>
    <w:basedOn w:val="DefaultParagraphFont"/>
    <w:uiPriority w:val="99"/>
    <w:semiHidden/>
    <w:unhideWhenUsed/>
    <w:rsid w:val="002C7360"/>
    <w:rPr>
      <w:sz w:val="16"/>
      <w:szCs w:val="16"/>
    </w:rPr>
  </w:style>
  <w:style w:type="paragraph" w:styleId="CommentText">
    <w:name w:val="annotation text"/>
    <w:basedOn w:val="Normal"/>
    <w:link w:val="CommentTextChar"/>
    <w:uiPriority w:val="99"/>
    <w:semiHidden/>
    <w:unhideWhenUsed/>
    <w:rsid w:val="002C7360"/>
    <w:pPr>
      <w:spacing w:line="240" w:lineRule="auto"/>
    </w:pPr>
    <w:rPr>
      <w:sz w:val="20"/>
      <w:szCs w:val="20"/>
    </w:rPr>
  </w:style>
  <w:style w:type="character" w:customStyle="1" w:styleId="CommentTextChar">
    <w:name w:val="Comment Text Char"/>
    <w:basedOn w:val="DefaultParagraphFont"/>
    <w:link w:val="CommentText"/>
    <w:uiPriority w:val="99"/>
    <w:semiHidden/>
    <w:rsid w:val="002C7360"/>
    <w:rPr>
      <w:sz w:val="20"/>
      <w:szCs w:val="20"/>
    </w:rPr>
  </w:style>
  <w:style w:type="paragraph" w:styleId="CommentSubject">
    <w:name w:val="annotation subject"/>
    <w:basedOn w:val="CommentText"/>
    <w:next w:val="CommentText"/>
    <w:link w:val="CommentSubjectChar"/>
    <w:uiPriority w:val="99"/>
    <w:semiHidden/>
    <w:unhideWhenUsed/>
    <w:rsid w:val="002C7360"/>
    <w:rPr>
      <w:b/>
      <w:bCs/>
    </w:rPr>
  </w:style>
  <w:style w:type="character" w:customStyle="1" w:styleId="CommentSubjectChar">
    <w:name w:val="Comment Subject Char"/>
    <w:basedOn w:val="CommentTextChar"/>
    <w:link w:val="CommentSubject"/>
    <w:uiPriority w:val="99"/>
    <w:semiHidden/>
    <w:rsid w:val="002C7360"/>
    <w:rPr>
      <w:b/>
      <w:bCs/>
      <w:sz w:val="20"/>
      <w:szCs w:val="20"/>
    </w:rPr>
  </w:style>
  <w:style w:type="paragraph" w:styleId="BalloonText">
    <w:name w:val="Balloon Text"/>
    <w:basedOn w:val="Normal"/>
    <w:link w:val="BalloonTextChar"/>
    <w:uiPriority w:val="99"/>
    <w:semiHidden/>
    <w:unhideWhenUsed/>
    <w:rsid w:val="002C73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360"/>
    <w:rPr>
      <w:rFonts w:ascii="Segoe UI" w:hAnsi="Segoe UI" w:cs="Segoe UI"/>
      <w:sz w:val="18"/>
      <w:szCs w:val="18"/>
    </w:rPr>
  </w:style>
  <w:style w:type="paragraph" w:styleId="Header">
    <w:name w:val="header"/>
    <w:basedOn w:val="Normal"/>
    <w:link w:val="HeaderChar"/>
    <w:uiPriority w:val="99"/>
    <w:unhideWhenUsed/>
    <w:rsid w:val="009A4ADB"/>
    <w:pPr>
      <w:tabs>
        <w:tab w:val="center" w:pos="4680"/>
        <w:tab w:val="right" w:pos="9360"/>
      </w:tabs>
      <w:spacing w:line="240" w:lineRule="auto"/>
    </w:pPr>
  </w:style>
  <w:style w:type="character" w:customStyle="1" w:styleId="HeaderChar">
    <w:name w:val="Header Char"/>
    <w:basedOn w:val="DefaultParagraphFont"/>
    <w:link w:val="Header"/>
    <w:uiPriority w:val="99"/>
    <w:rsid w:val="009A4ADB"/>
  </w:style>
  <w:style w:type="paragraph" w:styleId="Footer">
    <w:name w:val="footer"/>
    <w:basedOn w:val="Normal"/>
    <w:link w:val="FooterChar"/>
    <w:uiPriority w:val="99"/>
    <w:unhideWhenUsed/>
    <w:rsid w:val="009A4ADB"/>
    <w:pPr>
      <w:tabs>
        <w:tab w:val="center" w:pos="4680"/>
        <w:tab w:val="right" w:pos="9360"/>
      </w:tabs>
      <w:spacing w:line="240" w:lineRule="auto"/>
    </w:pPr>
  </w:style>
  <w:style w:type="character" w:customStyle="1" w:styleId="FooterChar">
    <w:name w:val="Footer Char"/>
    <w:basedOn w:val="DefaultParagraphFont"/>
    <w:link w:val="Footer"/>
    <w:uiPriority w:val="99"/>
    <w:rsid w:val="009A4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19244">
      <w:bodyDiv w:val="1"/>
      <w:marLeft w:val="0"/>
      <w:marRight w:val="0"/>
      <w:marTop w:val="0"/>
      <w:marBottom w:val="0"/>
      <w:divBdr>
        <w:top w:val="none" w:sz="0" w:space="0" w:color="auto"/>
        <w:left w:val="none" w:sz="0" w:space="0" w:color="auto"/>
        <w:bottom w:val="none" w:sz="0" w:space="0" w:color="auto"/>
        <w:right w:val="none" w:sz="0" w:space="0" w:color="auto"/>
      </w:divBdr>
    </w:div>
    <w:div w:id="416175169">
      <w:bodyDiv w:val="1"/>
      <w:marLeft w:val="0"/>
      <w:marRight w:val="0"/>
      <w:marTop w:val="0"/>
      <w:marBottom w:val="0"/>
      <w:divBdr>
        <w:top w:val="none" w:sz="0" w:space="0" w:color="auto"/>
        <w:left w:val="none" w:sz="0" w:space="0" w:color="auto"/>
        <w:bottom w:val="none" w:sz="0" w:space="0" w:color="auto"/>
        <w:right w:val="none" w:sz="0" w:space="0" w:color="auto"/>
      </w:divBdr>
    </w:div>
    <w:div w:id="433748290">
      <w:bodyDiv w:val="1"/>
      <w:marLeft w:val="0"/>
      <w:marRight w:val="0"/>
      <w:marTop w:val="0"/>
      <w:marBottom w:val="0"/>
      <w:divBdr>
        <w:top w:val="none" w:sz="0" w:space="0" w:color="auto"/>
        <w:left w:val="none" w:sz="0" w:space="0" w:color="auto"/>
        <w:bottom w:val="none" w:sz="0" w:space="0" w:color="auto"/>
        <w:right w:val="none" w:sz="0" w:space="0" w:color="auto"/>
      </w:divBdr>
    </w:div>
    <w:div w:id="678123983">
      <w:bodyDiv w:val="1"/>
      <w:marLeft w:val="0"/>
      <w:marRight w:val="0"/>
      <w:marTop w:val="0"/>
      <w:marBottom w:val="0"/>
      <w:divBdr>
        <w:top w:val="none" w:sz="0" w:space="0" w:color="auto"/>
        <w:left w:val="none" w:sz="0" w:space="0" w:color="auto"/>
        <w:bottom w:val="none" w:sz="0" w:space="0" w:color="auto"/>
        <w:right w:val="none" w:sz="0" w:space="0" w:color="auto"/>
      </w:divBdr>
    </w:div>
    <w:div w:id="705638695">
      <w:bodyDiv w:val="1"/>
      <w:marLeft w:val="0"/>
      <w:marRight w:val="0"/>
      <w:marTop w:val="0"/>
      <w:marBottom w:val="0"/>
      <w:divBdr>
        <w:top w:val="none" w:sz="0" w:space="0" w:color="auto"/>
        <w:left w:val="none" w:sz="0" w:space="0" w:color="auto"/>
        <w:bottom w:val="none" w:sz="0" w:space="0" w:color="auto"/>
        <w:right w:val="none" w:sz="0" w:space="0" w:color="auto"/>
      </w:divBdr>
    </w:div>
    <w:div w:id="994334238">
      <w:bodyDiv w:val="1"/>
      <w:marLeft w:val="0"/>
      <w:marRight w:val="0"/>
      <w:marTop w:val="0"/>
      <w:marBottom w:val="0"/>
      <w:divBdr>
        <w:top w:val="none" w:sz="0" w:space="0" w:color="auto"/>
        <w:left w:val="none" w:sz="0" w:space="0" w:color="auto"/>
        <w:bottom w:val="none" w:sz="0" w:space="0" w:color="auto"/>
        <w:right w:val="none" w:sz="0" w:space="0" w:color="auto"/>
      </w:divBdr>
    </w:div>
    <w:div w:id="1009141931">
      <w:bodyDiv w:val="1"/>
      <w:marLeft w:val="0"/>
      <w:marRight w:val="0"/>
      <w:marTop w:val="0"/>
      <w:marBottom w:val="0"/>
      <w:divBdr>
        <w:top w:val="none" w:sz="0" w:space="0" w:color="auto"/>
        <w:left w:val="none" w:sz="0" w:space="0" w:color="auto"/>
        <w:bottom w:val="none" w:sz="0" w:space="0" w:color="auto"/>
        <w:right w:val="none" w:sz="0" w:space="0" w:color="auto"/>
      </w:divBdr>
    </w:div>
    <w:div w:id="1531601903">
      <w:bodyDiv w:val="1"/>
      <w:marLeft w:val="0"/>
      <w:marRight w:val="0"/>
      <w:marTop w:val="0"/>
      <w:marBottom w:val="0"/>
      <w:divBdr>
        <w:top w:val="none" w:sz="0" w:space="0" w:color="auto"/>
        <w:left w:val="none" w:sz="0" w:space="0" w:color="auto"/>
        <w:bottom w:val="none" w:sz="0" w:space="0" w:color="auto"/>
        <w:right w:val="none" w:sz="0" w:space="0" w:color="auto"/>
      </w:divBdr>
    </w:div>
    <w:div w:id="1708486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nM-511/Final-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Ale18</b:Tag>
    <b:SourceType>JournalArticle</b:SourceType>
    <b:Guid>{902A5868-194C-4438-925F-53DCD6C44114}</b:Guid>
    <b:Title>Evolution of the S-Genomes in Triticum-Aegilops Alliance: Evidences From Chromosome Analysis</b:Title>
    <b:JournalName>Frontiers in Plant science</b:JournalName>
    <b:Year>2018</b:Year>
    <b:Pages>1756</b:Pages>
    <b:Author>
      <b:Author>
        <b:NameList>
          <b:Person>
            <b:Last>Alevtian</b:Last>
            <b:First>R</b:First>
          </b:Person>
          <b:Person>
            <b:Last>Ekateriana</b:Last>
            <b:Middle>D</b:Middle>
            <b:First>B</b:First>
          </b:Person>
        </b:NameList>
      </b:Author>
    </b:Author>
    <b:Volume>9</b:Volume>
    <b:DOI>10.3389/fpls.2018.01756 </b:DOI>
    <b:RefOrder>2</b:RefOrder>
  </b:Source>
  <b:Source>
    <b:Tag>OBr04</b:Tag>
    <b:SourceType>BookSection</b:SourceType>
    <b:Guid>{C63430B1-50E7-4F6A-BB6A-41EFE7D9F68E}</b:Guid>
    <b:Title>Wheat breeding</b:Title>
    <b:JournalName>Encyclopedia of </b:JournalName>
    <b:Year>2004</b:Year>
    <b:Pages>330-336</b:Pages>
    <b:Publisher>Elsevier</b:Publisher>
    <b:BookTitle>Encyclopedia of Grain science</b:BookTitle>
    <b:Author>
      <b:Author>
        <b:NameList>
          <b:Person>
            <b:Last>O'Brien</b:Last>
            <b:First>L</b:First>
          </b:Person>
          <b:Person>
            <b:Last>DePauw</b:Last>
            <b:First>R</b:First>
          </b:Person>
        </b:NameList>
      </b:Author>
      <b:BookAuthor>
        <b:NameList>
          <b:Person>
            <b:Last>Wrigley</b:Last>
            <b:First>Colin</b:First>
          </b:Person>
        </b:NameList>
      </b:BookAuthor>
    </b:Author>
    <b:RefOrder>3</b:RefOrder>
  </b:Source>
  <b:Source>
    <b:Tag>Gor04</b:Tag>
    <b:SourceType>JournalArticle</b:SourceType>
    <b:Guid>{5DB15283-D686-411B-8CC8-28BE29BB2AE6}</b:Guid>
    <b:Title>The chloroplast view of the evolution of polyploid wheat</b:Title>
    <b:Year>2004</b:Year>
    <b:Pages>704-714</b:Pages>
    <b:JournalName>New Phytologist</b:JournalName>
    <b:Author>
      <b:Author>
        <b:NameList>
          <b:Person>
            <b:Last>Gornicki</b:Last>
            <b:First>P</b:First>
          </b:Person>
          <b:Person>
            <b:Last>Zhu</b:Last>
            <b:First>H</b:First>
          </b:Person>
          <b:Person>
            <b:Last>Wang</b:Last>
            <b:First>J</b:First>
          </b:Person>
          <b:Person>
            <b:Last>Challa</b:Last>
            <b:Middle>S</b:Middle>
            <b:First>G</b:First>
          </b:Person>
          <b:Person>
            <b:Last>Zhang</b:Last>
            <b:First>Z</b:First>
          </b:Person>
          <b:Person>
            <b:Last>Gill</b:Last>
            <b:Middle>S</b:Middle>
            <b:First>B</b:First>
          </b:Person>
          <b:Person>
            <b:Last>Li</b:Last>
            <b:First>W</b:First>
          </b:Person>
        </b:NameList>
      </b:Author>
    </b:Author>
    <b:Volume>204</b:Volume>
    <b:Issue>3</b:Issue>
    <b:RefOrder>1</b:RefOrder>
  </b:Source>
</b:Sources>
</file>

<file path=customXml/itemProps1.xml><?xml version="1.0" encoding="utf-8"?>
<ds:datastoreItem xmlns:ds="http://schemas.openxmlformats.org/officeDocument/2006/customXml" ds:itemID="{D3FB92EE-887A-416E-9BB9-F896FC50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16</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Murithi, Ann</cp:lastModifiedBy>
  <cp:revision>5</cp:revision>
  <cp:lastPrinted>2021-04-28T04:35:00Z</cp:lastPrinted>
  <dcterms:created xsi:type="dcterms:W3CDTF">2021-04-28T04:33:00Z</dcterms:created>
  <dcterms:modified xsi:type="dcterms:W3CDTF">2021-04-29T22:44:00Z</dcterms:modified>
</cp:coreProperties>
</file>