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50" w:rsidRPr="00E5120F" w:rsidRDefault="00E1610B" w:rsidP="00E1610B">
      <w:pPr>
        <w:pStyle w:val="a3"/>
        <w:numPr>
          <w:ilvl w:val="0"/>
          <w:numId w:val="1"/>
        </w:numPr>
        <w:rPr>
          <w:b/>
          <w:lang w:val="en-US"/>
        </w:rPr>
      </w:pPr>
      <w:r w:rsidRPr="00E5120F">
        <w:rPr>
          <w:b/>
        </w:rPr>
        <w:t>Сыграть в одиночную игру</w:t>
      </w:r>
    </w:p>
    <w:p w:rsidR="00E1610B" w:rsidRDefault="00E1610B" w:rsidP="00E1610B">
      <w:pPr>
        <w:pStyle w:val="a3"/>
        <w:numPr>
          <w:ilvl w:val="0"/>
          <w:numId w:val="2"/>
        </w:numPr>
      </w:pPr>
      <w:r w:rsidRPr="00E5120F">
        <w:rPr>
          <w:u w:val="single"/>
        </w:rPr>
        <w:t>Контекст использования:</w:t>
      </w:r>
      <w:r>
        <w:t xml:space="preserve"> </w:t>
      </w:r>
      <w:r>
        <w:t>Режим игры в одиночном режиме</w:t>
      </w:r>
    </w:p>
    <w:p w:rsidR="00E1610B" w:rsidRDefault="00E1610B" w:rsidP="00E1610B">
      <w:pPr>
        <w:pStyle w:val="a3"/>
        <w:numPr>
          <w:ilvl w:val="0"/>
          <w:numId w:val="2"/>
        </w:numPr>
      </w:pPr>
      <w:r w:rsidRPr="00E5120F">
        <w:rPr>
          <w:u w:val="single"/>
        </w:rPr>
        <w:t>Основное действующее лицо:</w:t>
      </w:r>
      <w:r>
        <w:t xml:space="preserve"> Пользователь приложения</w:t>
      </w:r>
    </w:p>
    <w:p w:rsidR="00E1610B" w:rsidRPr="00E5120F" w:rsidRDefault="00E1610B" w:rsidP="00E1610B">
      <w:pPr>
        <w:pStyle w:val="a3"/>
        <w:numPr>
          <w:ilvl w:val="0"/>
          <w:numId w:val="2"/>
        </w:numPr>
        <w:rPr>
          <w:u w:val="single"/>
        </w:rPr>
      </w:pPr>
      <w:r w:rsidRPr="00E5120F">
        <w:rPr>
          <w:u w:val="single"/>
        </w:rPr>
        <w:t xml:space="preserve">Основной сценарий: 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065"/>
        <w:gridCol w:w="4066"/>
      </w:tblGrid>
      <w:tr w:rsidR="00E1610B" w:rsidTr="00E1610B">
        <w:tc>
          <w:tcPr>
            <w:tcW w:w="4065" w:type="dxa"/>
          </w:tcPr>
          <w:p w:rsidR="00E1610B" w:rsidRDefault="00E1610B" w:rsidP="00E1610B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066" w:type="dxa"/>
          </w:tcPr>
          <w:p w:rsidR="00E1610B" w:rsidRPr="00310851" w:rsidRDefault="00E1610B" w:rsidP="00E1610B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E1610B" w:rsidTr="00E1610B">
        <w:tc>
          <w:tcPr>
            <w:tcW w:w="4065" w:type="dxa"/>
          </w:tcPr>
          <w:p w:rsidR="00E1610B" w:rsidRDefault="00E1610B" w:rsidP="00E1610B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подменю </w:t>
            </w:r>
            <w:r w:rsidRPr="00310851">
              <w:t>«</w:t>
            </w:r>
            <w:r>
              <w:t>Одиночная игра</w:t>
            </w:r>
            <w:r w:rsidRPr="00310851">
              <w:t>»</w:t>
            </w:r>
            <w:r>
              <w:t xml:space="preserve"> после нажатия на кнопку «Сыграть в игру»</w:t>
            </w:r>
            <w:r w:rsidRPr="00310851">
              <w:t>.</w:t>
            </w:r>
          </w:p>
          <w:p w:rsidR="00E1610B" w:rsidRDefault="00E1610B" w:rsidP="00E1610B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Нажатие на кнопку с желаемым уровнем.</w:t>
            </w:r>
          </w:p>
          <w:p w:rsidR="00E1610B" w:rsidRDefault="00E1610B" w:rsidP="00E1610B">
            <w:pPr>
              <w:snapToGrid w:val="0"/>
            </w:pPr>
            <w:r>
              <w:t>5. Заполнение клеток игрового поля</w:t>
            </w:r>
          </w:p>
          <w:p w:rsidR="00E1610B" w:rsidRDefault="00E1610B" w:rsidP="00E1610B">
            <w:pPr>
              <w:snapToGrid w:val="0"/>
            </w:pPr>
            <w:r>
              <w:t>6. Нажатие кнопки «Готово»</w:t>
            </w:r>
            <w:r w:rsidRPr="00EA3F45">
              <w:t>/</w:t>
            </w:r>
            <w:r>
              <w:t xml:space="preserve"> «Сдаться» </w:t>
            </w:r>
          </w:p>
          <w:p w:rsidR="00E1610B" w:rsidRPr="00310851" w:rsidRDefault="00E1610B" w:rsidP="00E1610B">
            <w:pPr>
              <w:snapToGrid w:val="0"/>
              <w:rPr>
                <w:i/>
              </w:rPr>
            </w:pPr>
          </w:p>
          <w:p w:rsidR="00E1610B" w:rsidRPr="00310851" w:rsidRDefault="00E1610B" w:rsidP="00E1610B">
            <w:pPr>
              <w:snapToGrid w:val="0"/>
            </w:pPr>
          </w:p>
        </w:tc>
        <w:tc>
          <w:tcPr>
            <w:tcW w:w="4066" w:type="dxa"/>
          </w:tcPr>
          <w:p w:rsidR="00E1610B" w:rsidRDefault="00E1610B" w:rsidP="00E1610B">
            <w:r>
              <w:t>2. Отображение доступных для выбора уровней головоломки.</w:t>
            </w:r>
          </w:p>
          <w:p w:rsidR="00E1610B" w:rsidRDefault="00E1610B" w:rsidP="00E1610B">
            <w:r>
              <w:t>4. Выбор из базы задач подходящей головоломки по уровню, отображение игрового поля игроку, запуск таймера</w:t>
            </w:r>
          </w:p>
          <w:p w:rsidR="00E1610B" w:rsidRDefault="00E1610B" w:rsidP="00E1610B">
            <w:r>
              <w:t>7. Проверка решения пользователя.</w:t>
            </w:r>
          </w:p>
          <w:p w:rsidR="00E1610B" w:rsidRDefault="00E1610B" w:rsidP="00E1610B">
            <w:r>
              <w:t xml:space="preserve">8. Вывод сообщения о результате игры. </w:t>
            </w:r>
          </w:p>
        </w:tc>
      </w:tr>
    </w:tbl>
    <w:p w:rsidR="00E5120F" w:rsidRPr="00E5120F" w:rsidRDefault="00E5120F" w:rsidP="00E5120F">
      <w:pPr>
        <w:pStyle w:val="a3"/>
        <w:numPr>
          <w:ilvl w:val="0"/>
          <w:numId w:val="2"/>
        </w:numPr>
        <w:rPr>
          <w:u w:val="single"/>
        </w:rPr>
      </w:pPr>
      <w:r w:rsidRPr="00E5120F">
        <w:rPr>
          <w:u w:val="single"/>
        </w:rPr>
        <w:t xml:space="preserve">Расширения: </w:t>
      </w:r>
    </w:p>
    <w:p w:rsidR="00E5120F" w:rsidRDefault="00E5120F" w:rsidP="00E5120F">
      <w:pPr>
        <w:pStyle w:val="a3"/>
        <w:ind w:left="1440"/>
      </w:pPr>
      <w:r>
        <w:t>4.1. Нажатие кнопки «Готово» без заполнения клетки</w:t>
      </w:r>
    </w:p>
    <w:p w:rsidR="00E5120F" w:rsidRDefault="00E5120F" w:rsidP="00E5120F">
      <w:pPr>
        <w:pStyle w:val="a3"/>
        <w:ind w:left="1440"/>
      </w:pPr>
      <w:r>
        <w:t>4.1.а. Вывод сообщения «Заполните клетку!»</w:t>
      </w:r>
    </w:p>
    <w:p w:rsidR="00E5120F" w:rsidRDefault="00E5120F" w:rsidP="00E5120F">
      <w:pPr>
        <w:pStyle w:val="a3"/>
        <w:numPr>
          <w:ilvl w:val="0"/>
          <w:numId w:val="2"/>
        </w:numPr>
      </w:pPr>
      <w:r w:rsidRPr="00E5120F">
        <w:rPr>
          <w:u w:val="single"/>
        </w:rPr>
        <w:t>Предусловие:</w:t>
      </w:r>
      <w:r>
        <w:t xml:space="preserve"> Пользователь выбрал пункт в меню «Сыграть в игру».</w:t>
      </w:r>
    </w:p>
    <w:p w:rsidR="00E5120F" w:rsidRDefault="00E5120F" w:rsidP="00E5120F">
      <w:pPr>
        <w:pStyle w:val="a3"/>
        <w:numPr>
          <w:ilvl w:val="0"/>
          <w:numId w:val="2"/>
        </w:numPr>
      </w:pPr>
      <w:r w:rsidRPr="00E5120F">
        <w:rPr>
          <w:u w:val="single"/>
        </w:rPr>
        <w:t>Постусловие:</w:t>
      </w:r>
      <w:r>
        <w:t xml:space="preserve"> Пользователь видит результат игры.</w:t>
      </w:r>
    </w:p>
    <w:p w:rsidR="00E5120F" w:rsidRPr="00E5120F" w:rsidRDefault="00E5120F" w:rsidP="00E5120F">
      <w:pPr>
        <w:pStyle w:val="a3"/>
        <w:numPr>
          <w:ilvl w:val="0"/>
          <w:numId w:val="1"/>
        </w:numPr>
        <w:rPr>
          <w:b/>
        </w:rPr>
      </w:pPr>
      <w:r w:rsidRPr="00E5120F">
        <w:rPr>
          <w:b/>
        </w:rPr>
        <w:t>Сыграть в сетевую игру</w:t>
      </w:r>
    </w:p>
    <w:p w:rsidR="00E5120F" w:rsidRDefault="00E5120F" w:rsidP="00E5120F">
      <w:pPr>
        <w:pStyle w:val="a3"/>
        <w:numPr>
          <w:ilvl w:val="0"/>
          <w:numId w:val="4"/>
        </w:numPr>
      </w:pPr>
      <w:r w:rsidRPr="00E5120F">
        <w:rPr>
          <w:u w:val="single"/>
        </w:rPr>
        <w:t>Контекст использования:</w:t>
      </w:r>
      <w:r>
        <w:t xml:space="preserve"> Режим игры  с соперником</w:t>
      </w:r>
    </w:p>
    <w:p w:rsidR="00E5120F" w:rsidRDefault="00E5120F" w:rsidP="00E5120F">
      <w:pPr>
        <w:pStyle w:val="a3"/>
        <w:numPr>
          <w:ilvl w:val="0"/>
          <w:numId w:val="4"/>
        </w:numPr>
      </w:pPr>
      <w:r w:rsidRPr="00E5120F">
        <w:rPr>
          <w:u w:val="single"/>
        </w:rPr>
        <w:t>Основное действующее лицо:</w:t>
      </w:r>
      <w:r>
        <w:t xml:space="preserve"> Пользователь приложения</w:t>
      </w:r>
    </w:p>
    <w:p w:rsidR="00E5120F" w:rsidRPr="00E5120F" w:rsidRDefault="00E5120F" w:rsidP="00E5120F">
      <w:pPr>
        <w:pStyle w:val="a3"/>
        <w:numPr>
          <w:ilvl w:val="0"/>
          <w:numId w:val="4"/>
        </w:numPr>
        <w:rPr>
          <w:u w:val="single"/>
        </w:rPr>
      </w:pPr>
      <w:r w:rsidRPr="00E5120F">
        <w:rPr>
          <w:u w:val="single"/>
        </w:rPr>
        <w:t xml:space="preserve">Основной сценарий: 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065"/>
        <w:gridCol w:w="4066"/>
      </w:tblGrid>
      <w:tr w:rsidR="00E5120F" w:rsidTr="00A82C19">
        <w:tc>
          <w:tcPr>
            <w:tcW w:w="4065" w:type="dxa"/>
          </w:tcPr>
          <w:p w:rsidR="00E5120F" w:rsidRDefault="00E5120F" w:rsidP="00E5120F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066" w:type="dxa"/>
          </w:tcPr>
          <w:p w:rsidR="00E5120F" w:rsidRPr="00310851" w:rsidRDefault="00E5120F" w:rsidP="00E5120F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E5120F" w:rsidTr="00A82C19">
        <w:tc>
          <w:tcPr>
            <w:tcW w:w="4065" w:type="dxa"/>
          </w:tcPr>
          <w:p w:rsidR="00E5120F" w:rsidRDefault="00E5120F" w:rsidP="00E5120F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подменю </w:t>
            </w:r>
            <w:r w:rsidRPr="00310851">
              <w:t>«</w:t>
            </w:r>
            <w:r>
              <w:t>Сетевая игра</w:t>
            </w:r>
            <w:r w:rsidRPr="00310851">
              <w:t>»</w:t>
            </w:r>
            <w:r>
              <w:t xml:space="preserve"> после нажатия на кнопку «Сыграть в игру»</w:t>
            </w:r>
            <w:r w:rsidRPr="00310851">
              <w:t>.</w:t>
            </w:r>
          </w:p>
          <w:p w:rsidR="00E5120F" w:rsidRDefault="00E5120F" w:rsidP="00E5120F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Принять кандидатуру</w:t>
            </w:r>
          </w:p>
          <w:p w:rsidR="00E5120F" w:rsidRDefault="00E5120F" w:rsidP="00E5120F">
            <w:pPr>
              <w:snapToGrid w:val="0"/>
            </w:pPr>
            <w:r>
              <w:t>5. Заполнение клетки игрового поля</w:t>
            </w:r>
          </w:p>
          <w:p w:rsidR="00E5120F" w:rsidRDefault="00E5120F" w:rsidP="00E5120F">
            <w:pPr>
              <w:snapToGrid w:val="0"/>
            </w:pPr>
            <w:r>
              <w:t>6. Нажатие кнопки «Готово»</w:t>
            </w:r>
          </w:p>
          <w:p w:rsidR="00E5120F" w:rsidRDefault="00E5120F" w:rsidP="00E5120F">
            <w:pPr>
              <w:snapToGrid w:val="0"/>
            </w:pPr>
          </w:p>
          <w:p w:rsidR="00E5120F" w:rsidRPr="00310851" w:rsidRDefault="00E5120F" w:rsidP="00E5120F">
            <w:pPr>
              <w:snapToGrid w:val="0"/>
              <w:rPr>
                <w:i/>
              </w:rPr>
            </w:pPr>
          </w:p>
          <w:p w:rsidR="00E5120F" w:rsidRPr="00310851" w:rsidRDefault="00E5120F" w:rsidP="00E5120F">
            <w:pPr>
              <w:snapToGrid w:val="0"/>
            </w:pPr>
          </w:p>
        </w:tc>
        <w:tc>
          <w:tcPr>
            <w:tcW w:w="4066" w:type="dxa"/>
          </w:tcPr>
          <w:p w:rsidR="00E5120F" w:rsidRDefault="00E5120F" w:rsidP="00E5120F">
            <w:r>
              <w:t>2. Подбор оптимального соперника.</w:t>
            </w:r>
          </w:p>
          <w:p w:rsidR="00E5120F" w:rsidRDefault="00E5120F" w:rsidP="00E5120F">
            <w:r>
              <w:t>4. Выбор из базы задач подходящей головоломки по уровню, отображение игрового поля игрокам, запуск таймера для первого игрока.</w:t>
            </w:r>
          </w:p>
          <w:p w:rsidR="00E5120F" w:rsidRPr="00BD1829" w:rsidRDefault="00E5120F" w:rsidP="00E5120F">
            <w:r>
              <w:t>7. Проверка правильности заполненной клетки, начисление очков, остановка таймера игрока</w:t>
            </w:r>
          </w:p>
          <w:p w:rsidR="00E5120F" w:rsidRDefault="00E5120F" w:rsidP="00E5120F">
            <w:r>
              <w:t xml:space="preserve">8. Вывод сообщения о результате игры, когда закончились свободные клетки. </w:t>
            </w:r>
          </w:p>
        </w:tc>
      </w:tr>
    </w:tbl>
    <w:p w:rsidR="00E5120F" w:rsidRPr="00E5120F" w:rsidRDefault="00E5120F" w:rsidP="00E5120F">
      <w:pPr>
        <w:pStyle w:val="a3"/>
        <w:numPr>
          <w:ilvl w:val="0"/>
          <w:numId w:val="4"/>
        </w:numPr>
        <w:rPr>
          <w:u w:val="single"/>
        </w:rPr>
      </w:pPr>
      <w:r w:rsidRPr="00E5120F">
        <w:rPr>
          <w:u w:val="single"/>
        </w:rPr>
        <w:t xml:space="preserve">Расширения: </w:t>
      </w:r>
    </w:p>
    <w:p w:rsidR="00E5120F" w:rsidRDefault="00E5120F" w:rsidP="00E5120F">
      <w:pPr>
        <w:pStyle w:val="a3"/>
        <w:spacing w:after="0"/>
        <w:ind w:left="1440"/>
      </w:pPr>
      <w:r>
        <w:t>4.1. Нажатие кнопки «</w:t>
      </w:r>
      <w:r>
        <w:t>Сдаться</w:t>
      </w:r>
      <w:r>
        <w:t xml:space="preserve">» </w:t>
      </w:r>
    </w:p>
    <w:p w:rsidR="00E5120F" w:rsidRDefault="00E5120F" w:rsidP="00E5120F">
      <w:pPr>
        <w:snapToGrid w:val="0"/>
        <w:spacing w:after="0"/>
        <w:ind w:left="708" w:firstLine="708"/>
      </w:pPr>
      <w:r>
        <w:t>4.1.а. Вывод сообщения  о результате игры с поражением игрока</w:t>
      </w:r>
    </w:p>
    <w:p w:rsidR="00E5120F" w:rsidRDefault="00E5120F" w:rsidP="00E5120F">
      <w:pPr>
        <w:pStyle w:val="a3"/>
        <w:numPr>
          <w:ilvl w:val="0"/>
          <w:numId w:val="4"/>
        </w:numPr>
      </w:pPr>
      <w:r w:rsidRPr="00E5120F">
        <w:rPr>
          <w:u w:val="single"/>
        </w:rPr>
        <w:t>Предусловие:</w:t>
      </w:r>
      <w:r>
        <w:t xml:space="preserve"> Пользователь выбрал пункт в меню «Сыграть в игру».</w:t>
      </w:r>
    </w:p>
    <w:p w:rsidR="00E5120F" w:rsidRDefault="00E5120F" w:rsidP="00E5120F">
      <w:pPr>
        <w:pStyle w:val="a3"/>
        <w:numPr>
          <w:ilvl w:val="0"/>
          <w:numId w:val="4"/>
        </w:numPr>
      </w:pPr>
      <w:r w:rsidRPr="00E5120F">
        <w:rPr>
          <w:u w:val="single"/>
        </w:rPr>
        <w:t>Постусловие:</w:t>
      </w:r>
      <w:r>
        <w:t xml:space="preserve"> Пользователь видит результат игры.</w:t>
      </w:r>
    </w:p>
    <w:p w:rsidR="00CE19CA" w:rsidRPr="00E5120F" w:rsidRDefault="00CE19CA" w:rsidP="00CE19C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Просмотр меню</w:t>
      </w:r>
    </w:p>
    <w:p w:rsidR="00CE19CA" w:rsidRDefault="00CE19CA" w:rsidP="00CE19CA">
      <w:pPr>
        <w:pStyle w:val="a3"/>
        <w:numPr>
          <w:ilvl w:val="0"/>
          <w:numId w:val="5"/>
        </w:numPr>
      </w:pPr>
      <w:r w:rsidRPr="00E5120F">
        <w:rPr>
          <w:u w:val="single"/>
        </w:rPr>
        <w:t>Контекст использования:</w:t>
      </w:r>
      <w:r>
        <w:t xml:space="preserve"> Пользователь при запуске Приложения попадает в главное меню, в котором выбирает одно из нескольких доступных действий.</w:t>
      </w:r>
    </w:p>
    <w:p w:rsidR="00CE19CA" w:rsidRDefault="00CE19CA" w:rsidP="00CE19CA">
      <w:pPr>
        <w:pStyle w:val="a3"/>
        <w:numPr>
          <w:ilvl w:val="0"/>
          <w:numId w:val="5"/>
        </w:numPr>
      </w:pPr>
      <w:r w:rsidRPr="00E5120F">
        <w:rPr>
          <w:u w:val="single"/>
        </w:rPr>
        <w:t>Основное действующее лицо:</w:t>
      </w:r>
      <w:r>
        <w:t xml:space="preserve"> Пользователь приложения</w:t>
      </w:r>
    </w:p>
    <w:p w:rsidR="00CE19CA" w:rsidRDefault="00CE19CA" w:rsidP="00CE19CA">
      <w:pPr>
        <w:pStyle w:val="a3"/>
        <w:numPr>
          <w:ilvl w:val="0"/>
          <w:numId w:val="5"/>
        </w:numPr>
        <w:rPr>
          <w:u w:val="single"/>
        </w:rPr>
      </w:pPr>
      <w:r w:rsidRPr="00E5120F">
        <w:rPr>
          <w:u w:val="single"/>
        </w:rPr>
        <w:t xml:space="preserve">Основной сценарий: </w:t>
      </w:r>
    </w:p>
    <w:p w:rsidR="00CE19CA" w:rsidRDefault="00CE19CA" w:rsidP="00CE19CA">
      <w:pPr>
        <w:pStyle w:val="a3"/>
        <w:numPr>
          <w:ilvl w:val="0"/>
          <w:numId w:val="7"/>
        </w:numPr>
        <w:suppressAutoHyphens/>
        <w:snapToGrid w:val="0"/>
        <w:spacing w:after="0" w:line="240" w:lineRule="auto"/>
      </w:pPr>
      <w:r>
        <w:t xml:space="preserve">После нажатия кнопки «Сыграть в игру» </w:t>
      </w:r>
      <w:proofErr w:type="gramStart"/>
      <w:r>
        <w:t>пользователь</w:t>
      </w:r>
      <w:proofErr w:type="gramEnd"/>
      <w:r>
        <w:t xml:space="preserve"> осуществляет выбор: в </w:t>
      </w:r>
      <w:proofErr w:type="gramStart"/>
      <w:r>
        <w:t>какую</w:t>
      </w:r>
      <w:proofErr w:type="gramEnd"/>
      <w:r>
        <w:t xml:space="preserve"> игру ему играть;</w:t>
      </w:r>
    </w:p>
    <w:p w:rsidR="00CE19CA" w:rsidRDefault="00CE19CA" w:rsidP="00CE19CA">
      <w:pPr>
        <w:pStyle w:val="a3"/>
        <w:numPr>
          <w:ilvl w:val="0"/>
          <w:numId w:val="7"/>
        </w:numPr>
        <w:suppressAutoHyphens/>
        <w:snapToGrid w:val="0"/>
        <w:spacing w:after="0" w:line="240" w:lineRule="auto"/>
      </w:pPr>
      <w:r>
        <w:t xml:space="preserve">После нажатия кнопки «Статистика» пользователь </w:t>
      </w:r>
      <w:r>
        <w:t>переходит на страницу статистик.</w:t>
      </w:r>
    </w:p>
    <w:p w:rsidR="00CE19CA" w:rsidRDefault="00CE19CA" w:rsidP="00CE19CA">
      <w:pPr>
        <w:pStyle w:val="a3"/>
        <w:suppressAutoHyphens/>
        <w:snapToGrid w:val="0"/>
        <w:spacing w:after="0" w:line="240" w:lineRule="auto"/>
        <w:ind w:left="1800"/>
      </w:pPr>
      <w:bookmarkStart w:id="0" w:name="_GoBack"/>
      <w:bookmarkEnd w:id="0"/>
    </w:p>
    <w:p w:rsidR="00CE19CA" w:rsidRPr="00E5120F" w:rsidRDefault="00CE19CA" w:rsidP="00CE19CA">
      <w:pPr>
        <w:pStyle w:val="a3"/>
        <w:numPr>
          <w:ilvl w:val="0"/>
          <w:numId w:val="5"/>
        </w:numPr>
        <w:rPr>
          <w:u w:val="single"/>
        </w:rPr>
      </w:pPr>
      <w:r w:rsidRPr="00E5120F">
        <w:rPr>
          <w:u w:val="single"/>
        </w:rPr>
        <w:lastRenderedPageBreak/>
        <w:t xml:space="preserve">Расширения: </w:t>
      </w:r>
    </w:p>
    <w:p w:rsidR="00CE19CA" w:rsidRDefault="00CE19CA" w:rsidP="00CE19CA">
      <w:pPr>
        <w:pStyle w:val="a3"/>
        <w:spacing w:after="0"/>
        <w:ind w:left="1440"/>
      </w:pPr>
      <w:r>
        <w:t>4.1. Нажатие кнопки «</w:t>
      </w:r>
      <w:r>
        <w:t>Выход</w:t>
      </w:r>
      <w:r>
        <w:t xml:space="preserve">» </w:t>
      </w:r>
    </w:p>
    <w:p w:rsidR="00CE19CA" w:rsidRDefault="00CE19CA" w:rsidP="00CE19CA">
      <w:pPr>
        <w:snapToGrid w:val="0"/>
        <w:spacing w:after="0"/>
        <w:ind w:left="708" w:firstLine="708"/>
      </w:pPr>
      <w:r>
        <w:t xml:space="preserve">4.1.а. </w:t>
      </w:r>
      <w:r>
        <w:t>О</w:t>
      </w:r>
      <w:r>
        <w:t xml:space="preserve">существляется выход </w:t>
      </w:r>
      <w:r>
        <w:t xml:space="preserve">пользователя </w:t>
      </w:r>
      <w:r>
        <w:t>из приложения</w:t>
      </w:r>
    </w:p>
    <w:p w:rsidR="00CE19CA" w:rsidRDefault="00CE19CA" w:rsidP="00CE19CA">
      <w:pPr>
        <w:pStyle w:val="a3"/>
        <w:numPr>
          <w:ilvl w:val="0"/>
          <w:numId w:val="5"/>
        </w:numPr>
      </w:pPr>
      <w:r w:rsidRPr="00E5120F">
        <w:rPr>
          <w:u w:val="single"/>
        </w:rPr>
        <w:t>Предусловие:</w:t>
      </w:r>
      <w:r>
        <w:t xml:space="preserve"> Пользователь </w:t>
      </w:r>
      <w:r>
        <w:t>зашел в приложение</w:t>
      </w:r>
      <w:r>
        <w:t>.</w:t>
      </w:r>
    </w:p>
    <w:p w:rsidR="00CE19CA" w:rsidRDefault="00CE19CA" w:rsidP="00CE19CA">
      <w:pPr>
        <w:pStyle w:val="a3"/>
        <w:numPr>
          <w:ilvl w:val="0"/>
          <w:numId w:val="5"/>
        </w:numPr>
      </w:pPr>
      <w:r w:rsidRPr="00E5120F">
        <w:rPr>
          <w:u w:val="single"/>
        </w:rPr>
        <w:t>Постусловие:</w:t>
      </w:r>
      <w:r>
        <w:t xml:space="preserve"> Пользователь </w:t>
      </w:r>
      <w:r>
        <w:t>оказывается в одном из подменю</w:t>
      </w:r>
      <w:r>
        <w:t>.</w:t>
      </w:r>
    </w:p>
    <w:p w:rsidR="00CE19CA" w:rsidRDefault="00CE19CA" w:rsidP="00CE19CA">
      <w:pPr>
        <w:pStyle w:val="a3"/>
        <w:ind w:left="1080"/>
      </w:pPr>
    </w:p>
    <w:p w:rsidR="00E5120F" w:rsidRDefault="00E5120F" w:rsidP="00E5120F">
      <w:pPr>
        <w:pStyle w:val="a3"/>
      </w:pPr>
    </w:p>
    <w:p w:rsidR="00E5120F" w:rsidRPr="00E1610B" w:rsidRDefault="00E5120F" w:rsidP="00E5120F">
      <w:pPr>
        <w:pStyle w:val="a3"/>
        <w:ind w:left="1440"/>
      </w:pPr>
    </w:p>
    <w:sectPr w:rsidR="00E5120F" w:rsidRPr="00E16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5E7C"/>
    <w:multiLevelType w:val="hybridMultilevel"/>
    <w:tmpl w:val="51F44EDA"/>
    <w:lvl w:ilvl="0" w:tplc="6F9ACE54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867E85"/>
    <w:multiLevelType w:val="hybridMultilevel"/>
    <w:tmpl w:val="2A2638B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F9638D0"/>
    <w:multiLevelType w:val="hybridMultilevel"/>
    <w:tmpl w:val="FC6C8326"/>
    <w:lvl w:ilvl="0" w:tplc="CBC85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A576436"/>
    <w:multiLevelType w:val="hybridMultilevel"/>
    <w:tmpl w:val="B63CD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C159A"/>
    <w:multiLevelType w:val="hybridMultilevel"/>
    <w:tmpl w:val="D26060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5B8622E"/>
    <w:multiLevelType w:val="hybridMultilevel"/>
    <w:tmpl w:val="8CDEC8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3101F7"/>
    <w:multiLevelType w:val="hybridMultilevel"/>
    <w:tmpl w:val="51F44EDA"/>
    <w:lvl w:ilvl="0" w:tplc="6F9ACE54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0B"/>
    <w:rsid w:val="00AF4C50"/>
    <w:rsid w:val="00CE19CA"/>
    <w:rsid w:val="00E1610B"/>
    <w:rsid w:val="00E5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0B"/>
    <w:pPr>
      <w:ind w:left="720"/>
      <w:contextualSpacing/>
    </w:pPr>
  </w:style>
  <w:style w:type="table" w:styleId="a4">
    <w:name w:val="Table Grid"/>
    <w:basedOn w:val="a1"/>
    <w:uiPriority w:val="59"/>
    <w:rsid w:val="00E1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0B"/>
    <w:pPr>
      <w:ind w:left="720"/>
      <w:contextualSpacing/>
    </w:pPr>
  </w:style>
  <w:style w:type="table" w:styleId="a4">
    <w:name w:val="Table Grid"/>
    <w:basedOn w:val="a1"/>
    <w:uiPriority w:val="59"/>
    <w:rsid w:val="00E1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Малофеева Анна Вячеславовна</cp:lastModifiedBy>
  <cp:revision>1</cp:revision>
  <dcterms:created xsi:type="dcterms:W3CDTF">2015-11-08T19:53:00Z</dcterms:created>
  <dcterms:modified xsi:type="dcterms:W3CDTF">2015-11-08T20:36:00Z</dcterms:modified>
</cp:coreProperties>
</file>