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3"/>
        <w:gridCol w:w="425"/>
        <w:gridCol w:w="654"/>
        <w:gridCol w:w="1454"/>
        <w:gridCol w:w="280"/>
        <w:gridCol w:w="950"/>
        <w:gridCol w:w="620"/>
        <w:gridCol w:w="687"/>
        <w:gridCol w:w="1875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518412E5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034D52">
              <w:rPr>
                <w:rFonts w:ascii="標楷體" w:eastAsia="標楷體" w:hAnsi="標楷體" w:cs="標楷體" w:hint="eastAsia"/>
              </w:rPr>
              <w:t>三</w:t>
            </w:r>
            <w:r w:rsidR="007433D3">
              <w:rPr>
                <w:rFonts w:ascii="標楷體" w:eastAsia="標楷體" w:hAnsi="標楷體" w:cs="標楷體" w:hint="eastAsia"/>
              </w:rPr>
              <w:t>十</w:t>
            </w:r>
            <w:r w:rsidR="00FC5B66">
              <w:rPr>
                <w:rFonts w:ascii="標楷體" w:eastAsia="標楷體" w:hAnsi="標楷體" w:cs="標楷體" w:hint="eastAsia"/>
              </w:rPr>
              <w:t>五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223BCE8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CB5A51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CB5A51">
              <w:rPr>
                <w:rFonts w:ascii="標楷體" w:eastAsia="標楷體" w:hAnsi="標楷體" w:cs="新細明體"/>
                <w:sz w:val="22"/>
              </w:rPr>
              <w:t>0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FC5B66">
              <w:rPr>
                <w:rFonts w:ascii="標楷體" w:eastAsia="標楷體" w:hAnsi="標楷體" w:cs="新細明體"/>
                <w:sz w:val="22"/>
              </w:rPr>
              <w:t>17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777FBA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C70722">
              <w:rPr>
                <w:rFonts w:ascii="標楷體" w:eastAsia="標楷體" w:hAnsi="標楷體" w:cs="新細明體"/>
                <w:sz w:val="22"/>
              </w:rPr>
              <w:t>7.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0D195AF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034D52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430E25A4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</w:t>
            </w:r>
            <w:r w:rsidR="00034D52">
              <w:rPr>
                <w:rFonts w:ascii="標楷體" w:eastAsia="標楷體" w:hAnsi="標楷體" w:hint="eastAsia"/>
                <w:color w:val="000000"/>
              </w:rPr>
              <w:t>、</w:t>
            </w:r>
            <w:r w:rsidR="007623BB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7623BB">
              <w:rPr>
                <w:rFonts w:ascii="標楷體" w:eastAsia="標楷體" w:hAnsi="標楷體" w:hint="eastAsia"/>
                <w:color w:val="000000"/>
              </w:rPr>
              <w:t>、楊哲維</w:t>
            </w:r>
            <w:r w:rsidR="00034D52" w:rsidRPr="00E90937"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</w:tr>
      <w:tr w:rsidR="00752FAA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2521B394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>
              <w:rPr>
                <w:rFonts w:ascii="標楷體" w:eastAsia="標楷體" w:hAnsi="標楷體" w:hint="eastAsia"/>
              </w:rPr>
              <w:t>2</w:t>
            </w:r>
            <w:r w:rsidR="00710817">
              <w:rPr>
                <w:rFonts w:ascii="標楷體" w:eastAsia="標楷體" w:hAnsi="標楷體"/>
              </w:rPr>
              <w:t>6</w:t>
            </w:r>
          </w:p>
        </w:tc>
      </w:tr>
      <w:tr w:rsidR="00777FBA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777FBA" w:rsidRPr="00E90937" w:rsidRDefault="00777FBA" w:rsidP="00777FBA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777FBA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B1B8E3" w14:textId="77777777" w:rsidR="006A3A1B" w:rsidRDefault="006A3A1B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Word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  <w:p w14:paraId="09F1EC8A" w14:textId="77777777" w:rsidR="006A3A1B" w:rsidRDefault="006A3A1B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P</w:t>
            </w:r>
            <w:r>
              <w:rPr>
                <w:rFonts w:ascii="標楷體" w:eastAsia="標楷體" w:hAnsi="標楷體" w:cs="微軟正黑體" w:hint="eastAsia"/>
              </w:rPr>
              <w:t>P</w:t>
            </w:r>
            <w:r>
              <w:rPr>
                <w:rFonts w:ascii="標楷體" w:eastAsia="標楷體" w:hAnsi="標楷體" w:cs="微軟正黑體"/>
              </w:rPr>
              <w:t>T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  <w:p w14:paraId="02DA138F" w14:textId="7132F8D4" w:rsidR="006A3A1B" w:rsidRPr="006056F0" w:rsidRDefault="00AC7C36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程式進度</w:t>
            </w:r>
          </w:p>
        </w:tc>
      </w:tr>
      <w:tr w:rsidR="00777FBA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777FBA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2F33FD" w14:textId="6CEAAD01" w:rsidR="00777FBA" w:rsidRPr="00A30506" w:rsidRDefault="00AC7C36" w:rsidP="00777FBA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部分圖形完成，剩下部分需要等圖形大致完成再加以統合</w:t>
            </w:r>
          </w:p>
          <w:p w14:paraId="607D3E8D" w14:textId="4FE5A164" w:rsidR="00777FBA" w:rsidRPr="00F83A33" w:rsidRDefault="00777FBA" w:rsidP="00777FBA">
            <w:pPr>
              <w:rPr>
                <w:rFonts w:ascii="標楷體" w:eastAsia="標楷體" w:hAnsi="標楷體"/>
                <w:color w:val="000000"/>
              </w:rPr>
            </w:pPr>
          </w:p>
          <w:p w14:paraId="582729C1" w14:textId="4DE95B1A" w:rsidR="00777FBA" w:rsidRDefault="006A3A1B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 xml:space="preserve">2. </w:t>
            </w:r>
            <w:r w:rsidR="00AC7C36" w:rsidRPr="00AC7C36">
              <w:rPr>
                <w:rFonts w:ascii="標楷體" w:eastAsia="標楷體" w:hAnsi="標楷體" w:cs="微軟正黑體" w:hint="eastAsia"/>
                <w:bCs/>
                <w:color w:val="000000"/>
              </w:rPr>
              <w:t>PPT:完成動機與目的還有系統特色的進度</w:t>
            </w:r>
          </w:p>
          <w:p w14:paraId="75C3535D" w14:textId="77777777" w:rsidR="006A3A1B" w:rsidRPr="00F83A33" w:rsidRDefault="006A3A1B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844E234" w14:textId="62A08A9D" w:rsidR="006A3A1B" w:rsidRPr="00A63BFE" w:rsidRDefault="00A63BFE" w:rsidP="00A63BFE">
            <w:pPr>
              <w:ind w:firstLineChars="200" w:firstLine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3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AC7C36">
              <w:rPr>
                <w:rFonts w:hint="eastAsia"/>
              </w:rPr>
              <w:t xml:space="preserve"> </w:t>
            </w:r>
            <w:r w:rsidR="00AC7C36" w:rsidRPr="00AC7C36">
              <w:rPr>
                <w:rFonts w:ascii="標楷體" w:eastAsia="標楷體" w:hAnsi="標楷體" w:cs="微軟正黑體" w:hint="eastAsia"/>
                <w:bCs/>
                <w:color w:val="000000"/>
              </w:rPr>
              <w:t>程式進度：建立新增帳號功能，把使用者輸入的帳號新增至資料庫，再以人工方式去分辨使否有被使用過</w:t>
            </w:r>
          </w:p>
          <w:p w14:paraId="2AE65EBE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D3E4380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CD58526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60978B4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6B55349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89CDC67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630A290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4F3EEDE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CCD30E5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0B430C9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64584BB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515A5855" w:rsidR="00777FBA" w:rsidRPr="00973A41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777FBA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777FBA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777FBA" w:rsidRPr="00E90937" w:rsidRDefault="00777FBA" w:rsidP="00777FBA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777FBA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777FBA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60B0F302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A1DB7">
              <w:rPr>
                <w:rFonts w:ascii="標楷體" w:eastAsia="標楷體" w:hAnsi="標楷體" w:cs="新細明體"/>
                <w:sz w:val="22"/>
              </w:rPr>
              <w:t>1</w:t>
            </w:r>
            <w:r w:rsidR="006A1DB7">
              <w:rPr>
                <w:rFonts w:ascii="標楷體" w:eastAsia="標楷體" w:hAnsi="標楷體" w:cs="新細明體" w:hint="eastAsia"/>
                <w:sz w:val="22"/>
              </w:rPr>
              <w:t>0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710817">
              <w:rPr>
                <w:rFonts w:ascii="標楷體" w:eastAsia="標楷體" w:hAnsi="標楷體" w:cs="新細明體"/>
                <w:sz w:val="22"/>
              </w:rPr>
              <w:t>24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B30F56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520398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777FBA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3F6FD380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>
              <w:rPr>
                <w:rFonts w:ascii="標楷體" w:eastAsia="標楷體" w:hAnsi="標楷體" w:hint="eastAsia"/>
              </w:rPr>
              <w:t>2</w:t>
            </w:r>
            <w:r w:rsidR="00710817">
              <w:rPr>
                <w:rFonts w:ascii="標楷體" w:eastAsia="標楷體" w:hAnsi="標楷體"/>
              </w:rPr>
              <w:t>7</w:t>
            </w:r>
          </w:p>
        </w:tc>
      </w:tr>
      <w:tr w:rsidR="00777FBA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777FBA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1540F156" w:rsidR="00777FBA" w:rsidRPr="00E90937" w:rsidRDefault="00B12B1B" w:rsidP="00777FB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10</w:t>
            </w:r>
            <w:r w:rsidR="00777FBA" w:rsidRPr="00E90937">
              <w:rPr>
                <w:rFonts w:ascii="標楷體" w:eastAsia="標楷體" w:hAnsi="標楷體" w:cs="標楷體"/>
              </w:rPr>
              <w:t>/</w:t>
            </w:r>
            <w:r w:rsidR="00710817">
              <w:rPr>
                <w:rFonts w:ascii="標楷體" w:eastAsia="標楷體" w:hAnsi="標楷體" w:cs="標楷體"/>
              </w:rPr>
              <w:t>17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095F" w14:textId="77777777" w:rsidR="00187542" w:rsidRDefault="00187542" w:rsidP="00000961">
      <w:r>
        <w:separator/>
      </w:r>
    </w:p>
  </w:endnote>
  <w:endnote w:type="continuationSeparator" w:id="0">
    <w:p w14:paraId="74AE9D9F" w14:textId="77777777" w:rsidR="00187542" w:rsidRDefault="00187542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3BB85" w14:textId="77777777" w:rsidR="00187542" w:rsidRDefault="00187542" w:rsidP="00000961">
      <w:r>
        <w:separator/>
      </w:r>
    </w:p>
  </w:footnote>
  <w:footnote w:type="continuationSeparator" w:id="0">
    <w:p w14:paraId="0F1B77B2" w14:textId="77777777" w:rsidR="00187542" w:rsidRDefault="00187542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19"/>
    <w:rsid w:val="00000961"/>
    <w:rsid w:val="00027008"/>
    <w:rsid w:val="00034D52"/>
    <w:rsid w:val="00046A1D"/>
    <w:rsid w:val="00061745"/>
    <w:rsid w:val="00072F79"/>
    <w:rsid w:val="00084778"/>
    <w:rsid w:val="00187542"/>
    <w:rsid w:val="001A3495"/>
    <w:rsid w:val="001A5433"/>
    <w:rsid w:val="002001E2"/>
    <w:rsid w:val="0025151F"/>
    <w:rsid w:val="00262B2C"/>
    <w:rsid w:val="002D7CDE"/>
    <w:rsid w:val="002E2488"/>
    <w:rsid w:val="00354C64"/>
    <w:rsid w:val="00370E06"/>
    <w:rsid w:val="00370F14"/>
    <w:rsid w:val="0038007F"/>
    <w:rsid w:val="003E7560"/>
    <w:rsid w:val="003F2E29"/>
    <w:rsid w:val="0042008E"/>
    <w:rsid w:val="00434852"/>
    <w:rsid w:val="004669F4"/>
    <w:rsid w:val="004A22EA"/>
    <w:rsid w:val="004B2919"/>
    <w:rsid w:val="00507387"/>
    <w:rsid w:val="00520398"/>
    <w:rsid w:val="00521D47"/>
    <w:rsid w:val="005920B2"/>
    <w:rsid w:val="00592211"/>
    <w:rsid w:val="00595456"/>
    <w:rsid w:val="005D04BD"/>
    <w:rsid w:val="006056F0"/>
    <w:rsid w:val="00607F60"/>
    <w:rsid w:val="006100A3"/>
    <w:rsid w:val="00616492"/>
    <w:rsid w:val="00673519"/>
    <w:rsid w:val="00685539"/>
    <w:rsid w:val="00694047"/>
    <w:rsid w:val="006A1DB7"/>
    <w:rsid w:val="006A3A1B"/>
    <w:rsid w:val="00710817"/>
    <w:rsid w:val="00717ECC"/>
    <w:rsid w:val="00722DC8"/>
    <w:rsid w:val="007433D3"/>
    <w:rsid w:val="00747A3A"/>
    <w:rsid w:val="00752FAA"/>
    <w:rsid w:val="007623BB"/>
    <w:rsid w:val="00777FBA"/>
    <w:rsid w:val="007B287E"/>
    <w:rsid w:val="007D2B24"/>
    <w:rsid w:val="007D6C0B"/>
    <w:rsid w:val="008008BC"/>
    <w:rsid w:val="00807CDB"/>
    <w:rsid w:val="00851505"/>
    <w:rsid w:val="00861EBF"/>
    <w:rsid w:val="00911E72"/>
    <w:rsid w:val="00924440"/>
    <w:rsid w:val="009643A1"/>
    <w:rsid w:val="00973A41"/>
    <w:rsid w:val="00995F22"/>
    <w:rsid w:val="009D12E5"/>
    <w:rsid w:val="009E4B48"/>
    <w:rsid w:val="00A025DB"/>
    <w:rsid w:val="00A25B62"/>
    <w:rsid w:val="00A30506"/>
    <w:rsid w:val="00A43171"/>
    <w:rsid w:val="00A63BFE"/>
    <w:rsid w:val="00A64698"/>
    <w:rsid w:val="00A80839"/>
    <w:rsid w:val="00AC7C36"/>
    <w:rsid w:val="00AE45AB"/>
    <w:rsid w:val="00B12B1B"/>
    <w:rsid w:val="00B30F56"/>
    <w:rsid w:val="00C70722"/>
    <w:rsid w:val="00CA2976"/>
    <w:rsid w:val="00CB2F3E"/>
    <w:rsid w:val="00CB5A51"/>
    <w:rsid w:val="00D1606F"/>
    <w:rsid w:val="00D3729F"/>
    <w:rsid w:val="00D40B63"/>
    <w:rsid w:val="00D73EDA"/>
    <w:rsid w:val="00D84C7E"/>
    <w:rsid w:val="00DE632E"/>
    <w:rsid w:val="00DF4ABB"/>
    <w:rsid w:val="00E14D74"/>
    <w:rsid w:val="00E5239D"/>
    <w:rsid w:val="00E67765"/>
    <w:rsid w:val="00E85AD8"/>
    <w:rsid w:val="00E90937"/>
    <w:rsid w:val="00EB38A0"/>
    <w:rsid w:val="00F003D4"/>
    <w:rsid w:val="00F31FC8"/>
    <w:rsid w:val="00F42C5E"/>
    <w:rsid w:val="00F8105F"/>
    <w:rsid w:val="00F82F15"/>
    <w:rsid w:val="00F83A33"/>
    <w:rsid w:val="00F83CBF"/>
    <w:rsid w:val="00F93694"/>
    <w:rsid w:val="00FC4DFA"/>
    <w:rsid w:val="00FC5B66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2</cp:revision>
  <dcterms:created xsi:type="dcterms:W3CDTF">2023-10-17T11:10:00Z</dcterms:created>
  <dcterms:modified xsi:type="dcterms:W3CDTF">2023-10-17T11:10:00Z</dcterms:modified>
</cp:coreProperties>
</file>