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AED4D64" wp14:paraId="68E95348" wp14:textId="3E3BF758">
      <w:pPr>
        <w:pStyle w:val="Heading3"/>
        <w:suppressLineNumbers w:val="0"/>
        <w:bidi w:val="0"/>
        <w:spacing w:before="281" w:beforeAutospacing="off" w:after="281" w:afterAutospacing="off" w:line="279" w:lineRule="auto"/>
        <w:ind w:left="0" w:righ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Аналітичний звіт Австрії</w:t>
      </w:r>
    </w:p>
    <w:p xmlns:wp14="http://schemas.microsoft.com/office/word/2010/wordml" w:rsidP="3AED4D64" wp14:paraId="1D95CE37" wp14:textId="69BA9F0A">
      <w:pPr>
        <w:pStyle w:val="Normal"/>
        <w:bidi w:val="0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Основні загрози:</w:t>
      </w:r>
    </w:p>
    <w:p xmlns:wp14="http://schemas.microsoft.com/office/word/2010/wordml" w:rsidP="3AED4D64" wp14:paraId="7F1B9CC2" wp14:textId="3DE1E72D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Високий рівень державного боргу</w:t>
      </w:r>
    </w:p>
    <w:p xmlns:wp14="http://schemas.microsoft.com/office/word/2010/wordml" w:rsidP="3AED4D64" wp14:paraId="40992E8F" wp14:textId="7C584264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Перевищує безпечний рівень у 60% ВВП (середнє значення — 90,2%).</w:t>
      </w:r>
    </w:p>
    <w:p xmlns:wp14="http://schemas.microsoft.com/office/word/2010/wordml" w:rsidP="3AED4D64" wp14:paraId="0AFC5F17" wp14:textId="0830599F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Загрожує фінансовій стабільності, обмежуючи можливості держави щодо інвестицій та реагування на економічні кризи.</w:t>
      </w:r>
    </w:p>
    <w:p xmlns:wp14="http://schemas.microsoft.com/office/word/2010/wordml" w:rsidP="3AED4D64" wp14:paraId="18C71B61" wp14:textId="6F62E040">
      <w:pPr>
        <w:pStyle w:val="ListParagraph"/>
        <w:numPr>
          <w:ilvl w:val="0"/>
          <w:numId w:val="15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Значна відкритість економіки</w:t>
      </w:r>
    </w:p>
    <w:p xmlns:wp14="http://schemas.microsoft.com/office/word/2010/wordml" w:rsidP="3AED4D64" wp14:paraId="6ACE6E0C" wp14:textId="15D8E93C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Показник перевищує 100% ВВП (середнє значення — 107,83%).</w:t>
      </w:r>
    </w:p>
    <w:p xmlns:wp14="http://schemas.microsoft.com/office/word/2010/wordml" w:rsidP="3AED4D64" wp14:paraId="1701D7C5" wp14:textId="589199E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Робить економіку залежною від зовнішніх факторів, таких як коливання попиту на експорт чи імпортні ціни.</w:t>
      </w:r>
    </w:p>
    <w:p xmlns:wp14="http://schemas.microsoft.com/office/word/2010/wordml" w:rsidP="3AED4D64" wp14:paraId="54215261" wp14:textId="523B762B">
      <w:pPr>
        <w:pStyle w:val="ListParagraph"/>
        <w:numPr>
          <w:ilvl w:val="0"/>
          <w:numId w:val="15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Нерівність доходів населення</w:t>
      </w:r>
    </w:p>
    <w:p xmlns:wp14="http://schemas.microsoft.com/office/word/2010/wordml" w:rsidP="3AED4D64" wp14:paraId="716D4191" wp14:textId="581D31F4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Співвідношення доходів найбагатших і найбідніших становить 8,02, що перевищує критичне значення (7).</w:t>
      </w:r>
    </w:p>
    <w:p xmlns:wp14="http://schemas.microsoft.com/office/word/2010/wordml" w:rsidP="3AED4D64" wp14:paraId="12AFB72C" wp14:textId="66ADBD8C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uk-UA"/>
        </w:rPr>
        <w:t>Це може спричинити соціальну напругу та знизити рівень споживчого попиту.</w:t>
      </w:r>
    </w:p>
    <w:p xmlns:wp14="http://schemas.microsoft.com/office/word/2010/wordml" w:rsidP="3AED4D64" wp14:paraId="2121C463" wp14:textId="39DD2EFE">
      <w:pPr>
        <w:pStyle w:val="ListParagraph"/>
        <w:numPr>
          <w:ilvl w:val="0"/>
          <w:numId w:val="15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Зростання частки населення похилого віку</w:t>
      </w:r>
    </w:p>
    <w:p xmlns:wp14="http://schemas.microsoft.com/office/word/2010/wordml" w:rsidP="3AED4D64" wp14:paraId="73367A06" wp14:textId="617CB446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Частка осіб старше 65 років зросла до 20,2%, що створює навантаження на пенсійну систему та систему охорони здоров’я.</w:t>
      </w:r>
    </w:p>
    <w:p xmlns:wp14="http://schemas.microsoft.com/office/word/2010/wordml" w:rsidP="3AED4D64" wp14:paraId="59441028" wp14:textId="196094B1">
      <w:pPr>
        <w:pStyle w:val="ListParagraph"/>
        <w:numPr>
          <w:ilvl w:val="0"/>
          <w:numId w:val="15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Виробництво зерна на душу населення нижче критичного рівня</w:t>
      </w:r>
    </w:p>
    <w:p xmlns:wp14="http://schemas.microsoft.com/office/word/2010/wordml" w:rsidP="3AED4D64" wp14:paraId="15ED8FCA" wp14:textId="5ED4AAF2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Середнє значення — 0,593 т/особу, що менше за оптимальні 0,6.</w:t>
      </w:r>
    </w:p>
    <w:p xmlns:wp14="http://schemas.microsoft.com/office/word/2010/wordml" w:rsidP="3AED4D64" wp14:paraId="0896CF72" wp14:textId="1917DDBD">
      <w:pPr>
        <w:pStyle w:val="ListParagraph"/>
        <w:numPr>
          <w:ilvl w:val="0"/>
          <w:numId w:val="18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Загрожує продовольчій безпеці у разі кризових ситуацій.</w:t>
      </w:r>
    </w:p>
    <w:p xmlns:wp14="http://schemas.microsoft.com/office/word/2010/wordml" w:rsidP="3AED4D64" wp14:paraId="7CAB96ED" wp14:textId="7B66863D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P="3AED4D64" wp14:paraId="65A52E94" wp14:textId="61A20C53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Рекомендації:</w:t>
      </w:r>
    </w:p>
    <w:p xmlns:wp14="http://schemas.microsoft.com/office/word/2010/wordml" w:rsidP="3AED4D64" wp14:paraId="337B8F8E" wp14:textId="05A36042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Для зниження державного боргу</w:t>
      </w:r>
      <w:r w:rsidRPr="3AED4D64" w:rsidR="1CEA3D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xmlns:wp14="http://schemas.microsoft.com/office/word/2010/wordml" w:rsidP="3AED4D64" wp14:paraId="4FABEE80" wp14:textId="2DC096F6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Впроваджувати політику раціоналізації державних витрат та стимулювати економічне зростання через інновації та підтримку малого бізнесу.</w:t>
      </w:r>
    </w:p>
    <w:p xmlns:wp14="http://schemas.microsoft.com/office/word/2010/wordml" w:rsidP="3AED4D64" wp14:paraId="12719665" wp14:textId="46B1ACB9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Для зменшення залежності від зовнішніх ринків</w:t>
      </w:r>
      <w:r w:rsidRPr="3AED4D64" w:rsidR="1CEA3D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xmlns:wp14="http://schemas.microsoft.com/office/word/2010/wordml" w:rsidP="3AED4D64" wp14:paraId="54CE154A" wp14:textId="21A940D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Диверсифікувати економіку, розвиваючи внутрішній ринок та стимулюючи локальне виробництво.</w:t>
      </w:r>
    </w:p>
    <w:p xmlns:wp14="http://schemas.microsoft.com/office/word/2010/wordml" w:rsidP="3AED4D64" wp14:paraId="1DC40775" wp14:textId="7189785A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Для скорочення нерівності доходів</w:t>
      </w:r>
      <w:r w:rsidRPr="3AED4D64" w:rsidR="1CEA3D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xmlns:wp14="http://schemas.microsoft.com/office/word/2010/wordml" w:rsidP="3AED4D64" wp14:paraId="3539B3E9" wp14:textId="7A3A9EEA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Підвищити ефективність податкової системи, зокрема через прогресивне оподаткування, і впровадити програми соціального забезпечення.</w:t>
      </w:r>
    </w:p>
    <w:p xmlns:wp14="http://schemas.microsoft.com/office/word/2010/wordml" w:rsidP="3AED4D64" wp14:paraId="0DD02C6B" wp14:textId="00130286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Для адаптації до демографічних змін</w:t>
      </w:r>
      <w:r w:rsidRPr="3AED4D64" w:rsidR="1CEA3D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xmlns:wp14="http://schemas.microsoft.com/office/word/2010/wordml" w:rsidP="3AED4D64" wp14:paraId="36AFD528" wp14:textId="5457DF12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Реформувати пенсійну систему, сприяючи участі населення похилого віку у частковій зайнятості та підтримуючи інклюзивну охорону здоров’я.</w:t>
      </w:r>
    </w:p>
    <w:p xmlns:wp14="http://schemas.microsoft.com/office/word/2010/wordml" w:rsidP="3AED4D64" wp14:paraId="3EB5FC1A" wp14:textId="1EE81ACD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Для покращення продовольчої безпеки</w:t>
      </w:r>
      <w:r w:rsidRPr="3AED4D64" w:rsidR="1CEA3D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:</w:t>
      </w:r>
    </w:p>
    <w:p xmlns:wp14="http://schemas.microsoft.com/office/word/2010/wordml" w:rsidP="3AED4D64" wp14:paraId="6522A91E" wp14:textId="58F69A08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noProof w:val="0"/>
          <w:sz w:val="28"/>
          <w:szCs w:val="28"/>
          <w:lang w:val="uk-UA"/>
        </w:rPr>
        <w:t>Збільшувати ефективність агросектора через інвестиції в інноваційні технології, а також стимулювати стале сільське господарство.</w:t>
      </w:r>
    </w:p>
    <w:p xmlns:wp14="http://schemas.microsoft.com/office/word/2010/wordml" w:rsidP="3AED4D64" wp14:paraId="7281316A" wp14:textId="4E554421">
      <w:p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</w:pPr>
      <w:r w:rsidRPr="3AED4D64" w:rsidR="1CEA3D05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uk-UA"/>
        </w:rPr>
        <w:t>Ці заходи сприятимуть зміцненню економічної безпеки Австрії та підвищенню її стійкості до зовнішніх і внутрішніх викликів.</w:t>
      </w:r>
    </w:p>
    <w:p xmlns:wp14="http://schemas.microsoft.com/office/word/2010/wordml" w:rsidP="3AED4D64" wp14:paraId="4BA196E7" wp14:textId="7C7983E1">
      <w:pPr>
        <w:spacing w:line="360" w:lineRule="auto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nsid w:val="62b731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7d8cc9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1c77eb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b18aa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8e0cd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31de4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399a3f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dab2c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0aedb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1ae54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ae23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e638d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1c01d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dfaf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9d6a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b282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e52e7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490c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f92b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2f6c3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23b0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0364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a05a0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2E62EE"/>
    <w:rsid w:val="170B271D"/>
    <w:rsid w:val="1CEA3D05"/>
    <w:rsid w:val="202E62EE"/>
    <w:rsid w:val="2436A7BC"/>
    <w:rsid w:val="278C0B09"/>
    <w:rsid w:val="2AEDC4BB"/>
    <w:rsid w:val="2D9C99FF"/>
    <w:rsid w:val="3AED4D64"/>
    <w:rsid w:val="3B807B31"/>
    <w:rsid w:val="3D06BA18"/>
    <w:rsid w:val="3D7454EE"/>
    <w:rsid w:val="41B08471"/>
    <w:rsid w:val="4C50A78B"/>
    <w:rsid w:val="5D27E8EE"/>
    <w:rsid w:val="7AFCEFD4"/>
    <w:rsid w:val="7B2D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62EE"/>
  <w15:chartTrackingRefBased/>
  <w15:docId w15:val="{22DAF550-06E1-4FE2-8ED8-911400057F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3AED4D64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3AED4D64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paragraph" w:styleId="ListParagraph">
    <w:uiPriority w:val="34"/>
    <w:name w:val="List Paragraph"/>
    <w:basedOn w:val="Normal"/>
    <w:qFormat/>
    <w:rsid w:val="3AED4D6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6a740e7d8014d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2024-12-06T18:23:11.9554526Z</dcterms:created>
  <dcterms:modified xsi:type="dcterms:W3CDTF">2024-12-06T18:32:33.4215139Z</dcterms:modified>
  <dc:creator>Бєлікова Анна Олександрівна</dc:creator>
  <lastModifiedBy>Бєлікова Анна Олександрівна</lastModifiedBy>
</coreProperties>
</file>