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PSASP文件卡的相关信息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NO1.基础数据卡解析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PSASPDATA</w:t>
      </w:r>
      <w:r>
        <w:rPr>
          <w:sz w:val="24"/>
          <w:szCs w:val="24"/>
        </w:rPr>
        <w:t xml:space="preserve"> ——PSASP</w:t>
      </w:r>
      <w:r>
        <w:rPr>
          <w:rFonts w:hint="eastAsia"/>
          <w:sz w:val="24"/>
          <w:szCs w:val="24"/>
        </w:rPr>
        <w:t>软件版本、文件版本信息。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DEV.LINE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线路名称、第一段单位正序电阻有名值、第一段单位正序电抗有名值、第一段单位正序电纳有名值、第一段单位零序电阻有名值、第一段单位零序电抗有名值、第一段单位零序电纳有名值、第一段长度、第一段线路类型、第二段单位正序电阻有名值、等等以此类推，共有五段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DEV.SC——</w:t>
      </w:r>
      <w:r>
        <w:rPr>
          <w:rFonts w:hint="eastAsia"/>
          <w:sz w:val="24"/>
          <w:szCs w:val="24"/>
        </w:rPr>
        <w:t>串补相关信息。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DEV.XFRM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所有主变绕组（包括换流站主变）的短路、空载损耗以及空载电流百分比、短路电压百分比（三圈变拆分成3个绕组）。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DEV.SHUNT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重庆地区所有的并联电容电抗器（低压容抗器、线路高抗、零序负荷）的额定电压、额定容量、容抗器类型（电容器为1，电抗器与零序负荷为2）。</w:t>
      </w: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DEV.SECTION ——</w:t>
      </w:r>
      <w:r>
        <w:rPr>
          <w:rFonts w:hint="eastAsia"/>
          <w:sz w:val="24"/>
          <w:szCs w:val="24"/>
        </w:rPr>
        <w:t>断面相关信息。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LF.Zone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潮流计算分区信息。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LF.Area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全国区域。</w:t>
      </w:r>
    </w:p>
    <w:p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LF.L0_Method_2 </w:t>
      </w:r>
      <w:r>
        <w:rPr>
          <w:sz w:val="24"/>
          <w:szCs w:val="24"/>
          <w:highlight w:val="yellow"/>
        </w:rPr>
        <w:t>——</w:t>
      </w:r>
      <w:r>
        <w:rPr>
          <w:rFonts w:hint="eastAsia"/>
          <w:sz w:val="24"/>
          <w:szCs w:val="24"/>
          <w:highlight w:val="yellow"/>
        </w:rPr>
        <w:t>潮流作业定义。（不起作用）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>LF.L0_Method_1</w:t>
      </w:r>
      <w:r>
        <w:rPr>
          <w:sz w:val="24"/>
          <w:szCs w:val="24"/>
          <w:highlight w:val="yellow"/>
        </w:rPr>
        <w:t xml:space="preserve"> ——</w:t>
      </w:r>
      <w:r>
        <w:rPr>
          <w:rFonts w:hint="eastAsia"/>
          <w:sz w:val="24"/>
          <w:szCs w:val="24"/>
          <w:highlight w:val="yellow"/>
        </w:rPr>
        <w:t>潮流作业定义。（不起作用）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LF.PStation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厂站的 厂站编号 、分区、</w:t>
      </w:r>
      <w:r>
        <w:rPr>
          <w:rFonts w:hint="eastAsia"/>
          <w:sz w:val="24"/>
          <w:szCs w:val="24"/>
          <w:highlight w:val="yellow"/>
        </w:rPr>
        <w:t>第三列未知</w:t>
      </w:r>
      <w:r>
        <w:rPr>
          <w:rFonts w:hint="eastAsia"/>
          <w:sz w:val="24"/>
          <w:szCs w:val="24"/>
        </w:rPr>
        <w:t xml:space="preserve"> 、厂站名称。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LF.ML4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  <w:highlight w:val="yellow"/>
        </w:rPr>
        <w:t>柔性直流换流站相关信息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LF.NL4 ——</w:t>
      </w:r>
      <w:r>
        <w:rPr>
          <w:rFonts w:hint="eastAsia"/>
          <w:sz w:val="24"/>
          <w:szCs w:val="24"/>
          <w:highlight w:val="yellow"/>
        </w:rPr>
        <w:t>普通直流相关信息。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LF.Bus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母线名称、基准电压、母线所属厂站的编号（LF</w:t>
      </w:r>
      <w:r>
        <w:rPr>
          <w:sz w:val="24"/>
          <w:szCs w:val="24"/>
        </w:rPr>
        <w:t xml:space="preserve">.PStation </w:t>
      </w:r>
      <w:r>
        <w:rPr>
          <w:rFonts w:hint="eastAsia"/>
          <w:sz w:val="24"/>
          <w:szCs w:val="24"/>
        </w:rPr>
        <w:t>卡中第一列）、最高电压、最低电压、单相短路容量、三相短路容量。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LF.L0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潮流作业定义。（母线数、交流线路数、变压器绕组数、直流线路数、发电机数、负荷数、区域功率控制有效标记1、控制和UD功能1、</w:t>
      </w:r>
      <w:r>
        <w:rPr>
          <w:rFonts w:hint="eastAsia"/>
          <w:sz w:val="24"/>
          <w:szCs w:val="24"/>
          <w:highlight w:val="yellow"/>
        </w:rPr>
        <w:t>未知</w:t>
      </w:r>
      <w:r>
        <w:rPr>
          <w:rFonts w:hint="eastAsia"/>
          <w:sz w:val="24"/>
          <w:szCs w:val="24"/>
        </w:rPr>
        <w:t>、变电站数据有效标记、发电负荷比例因子标记、基准容量、电压上限标幺值、电压下限标幺值、允许计算误差、计算方法选择、最大迭代次数、区域功率控制有效标记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、控制和UD功能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、预设平衡点和读取上次潮流值标记、变电站数据有效标记2、</w:t>
      </w:r>
      <w:r>
        <w:rPr>
          <w:rFonts w:hint="eastAsia"/>
          <w:sz w:val="24"/>
          <w:szCs w:val="24"/>
          <w:highlight w:val="yellow"/>
        </w:rPr>
        <w:t>未知</w:t>
      </w:r>
      <w:r>
        <w:rPr>
          <w:rFonts w:hint="eastAsia"/>
          <w:sz w:val="24"/>
          <w:szCs w:val="24"/>
        </w:rPr>
        <w:t>、考虑变压器激磁阻抗标记、MATLAB接口有效标记、潮流作业编号、潮流作业名称）。</w:t>
      </w:r>
    </w:p>
    <w:p>
      <w:pPr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>LF.L1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母线名称、基准电压、所属分区、最高电压、最低电压、单相短路容量、三相短路容量。（母线编号为LF.L1卡的行号）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LF.L2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交流线路的 投运状态、线路首端母线节点在LF.L1卡的行号、线路末端母线节点在</w:t>
      </w:r>
      <w:r>
        <w:rPr>
          <w:sz w:val="24"/>
          <w:szCs w:val="24"/>
        </w:rPr>
        <w:t>LF.L1</w:t>
      </w:r>
      <w:r>
        <w:rPr>
          <w:rFonts w:hint="eastAsia"/>
          <w:sz w:val="24"/>
          <w:szCs w:val="24"/>
        </w:rPr>
        <w:t>表中的行号、线路名称后的编号、正序电阻标幺值、正序电抗标幺值、正序电纳标幺值、</w:t>
      </w:r>
      <w:r>
        <w:rPr>
          <w:rFonts w:hint="eastAsia"/>
          <w:sz w:val="24"/>
          <w:szCs w:val="24"/>
          <w:highlight w:val="yellow"/>
        </w:rPr>
        <w:t>第八列未知、第九列未知、第十列未知、第十一列未知、第十二列未知、第十三列未知</w:t>
      </w:r>
      <w:r>
        <w:rPr>
          <w:rFonts w:hint="eastAsia"/>
          <w:sz w:val="24"/>
          <w:szCs w:val="24"/>
        </w:rPr>
        <w:t>、额定容量（kA）、容量上限百分比、</w:t>
      </w:r>
      <w:r>
        <w:rPr>
          <w:rFonts w:hint="eastAsia"/>
          <w:sz w:val="24"/>
          <w:szCs w:val="24"/>
          <w:highlight w:val="yellow"/>
        </w:rPr>
        <w:t>第十六列未知、第十七列未知</w:t>
      </w:r>
      <w:r>
        <w:rPr>
          <w:rFonts w:hint="eastAsia"/>
          <w:sz w:val="24"/>
          <w:szCs w:val="24"/>
        </w:rPr>
        <w:t>、线路名称。</w:t>
      </w:r>
    </w:p>
    <w:p>
      <w:pPr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LF.L3 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变压器绕组的 投运状态、主变一侧母线节点在LF.L1卡的行号（三圈变行号前面多了“-”号以便区分三圈与两圈） 、另一侧母线节点在LF.L1卡的行号、主变各侧编号、正序电阻标幺值、正序电抗标幺值、各侧标准变比、激磁电阻 、激磁电抗 、</w:t>
      </w:r>
      <w:r>
        <w:rPr>
          <w:rFonts w:hint="eastAsia"/>
          <w:sz w:val="24"/>
          <w:szCs w:val="24"/>
          <w:highlight w:val="yellow"/>
        </w:rPr>
        <w:t>第十列未知、第十一列未知、第十二列未知、第十三列未知、第十四列未知、第十五列未知、第十六列未知、第十七列未知</w:t>
      </w:r>
      <w:r>
        <w:rPr>
          <w:rFonts w:hint="eastAsia"/>
          <w:sz w:val="24"/>
          <w:szCs w:val="24"/>
        </w:rPr>
        <w:t>、各侧额定容量、容量上限百分比、</w:t>
      </w:r>
      <w:r>
        <w:rPr>
          <w:rFonts w:hint="eastAsia"/>
          <w:sz w:val="24"/>
          <w:szCs w:val="24"/>
          <w:highlight w:val="yellow"/>
        </w:rPr>
        <w:t>表内顺序编号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第二十一列未知、各侧识别号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第二十三列未知、第二十四列未知</w:t>
      </w:r>
      <w:r>
        <w:rPr>
          <w:rFonts w:hint="eastAsia"/>
          <w:sz w:val="24"/>
          <w:szCs w:val="24"/>
        </w:rPr>
        <w:t>、主变绕组名称、</w:t>
      </w:r>
      <w:r>
        <w:rPr>
          <w:rFonts w:hint="eastAsia"/>
          <w:sz w:val="24"/>
          <w:szCs w:val="24"/>
          <w:highlight w:val="yellow"/>
        </w:rPr>
        <w:t>第二十六列未知</w:t>
      </w:r>
      <w:r>
        <w:rPr>
          <w:rFonts w:hint="eastAsia"/>
          <w:sz w:val="24"/>
          <w:szCs w:val="24"/>
        </w:rPr>
        <w:t>、各侧电压等级、</w:t>
      </w:r>
      <w:r>
        <w:rPr>
          <w:rFonts w:hint="eastAsia"/>
          <w:sz w:val="24"/>
          <w:szCs w:val="24"/>
          <w:highlight w:val="yellow"/>
        </w:rPr>
        <w:t>最高档位1、最低档位1、主抽头档位1、电压步长1、第三十二列未知。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LF.L4 ——</w:t>
      </w:r>
      <w:r>
        <w:rPr>
          <w:rFonts w:hint="eastAsia"/>
          <w:sz w:val="24"/>
          <w:szCs w:val="24"/>
        </w:rPr>
        <w:t xml:space="preserve">直流线路 </w:t>
      </w:r>
      <w:r>
        <w:rPr>
          <w:rFonts w:hint="eastAsia"/>
          <w:sz w:val="24"/>
          <w:szCs w:val="24"/>
          <w:highlight w:val="yellow"/>
        </w:rPr>
        <w:t>是否投运、整流侧母线、逆变侧母线、线路编号、整流侧接地引线电阻、整流侧接地引线电感、逆变侧接地引线电阻、逆变侧接地引线电感、直流线路电阻、直流线路电感、描述信息、接地极整流侧和逆变侧电阻、未知、未知、单极整流侧和逆变侧平波电抗器电感、</w:t>
      </w:r>
      <w:bookmarkStart w:id="0" w:name="_Hlk527031780"/>
      <w:r>
        <w:rPr>
          <w:rFonts w:hint="eastAsia"/>
          <w:sz w:val="24"/>
          <w:szCs w:val="24"/>
          <w:highlight w:val="yellow"/>
        </w:rPr>
        <w:t>整流侧换流变交流侧主抽头额定线电压、整流侧换流变阀侧出口额定线电压、整流侧每极换流桥数、整流侧换流变接入补偿电容器滤波单极容量、整流侧换流变单极总容量、整流侧换流变压器铜损电阻值、整流侧换流变压器漏抗百分数、整流侧换流变压器最高抽头线电压、整流侧换流变压器最低抽头线电压、整流侧换流变压器抽头级数、</w:t>
      </w:r>
      <w:bookmarkEnd w:id="0"/>
      <w:r>
        <w:rPr>
          <w:rFonts w:hint="eastAsia"/>
          <w:sz w:val="24"/>
          <w:szCs w:val="24"/>
          <w:highlight w:val="yellow"/>
        </w:rPr>
        <w:t>逆变侧换流变交流侧主抽头额定线电压、逆变侧换流变阀侧出口额定线电压、逆变侧每极换流桥数、逆变侧换流变接入补偿电容器滤波单极容量、逆变侧换流变单极总容量、逆变侧换流变压器铜损电阻值、逆变侧换流变压器漏抗百分数、逆变侧换流变压器最高抽头线电压、逆变侧换流变压器最低抽头线电压、逆变侧换流变压器抽头级数、直流运行方式、单极运行电流、单极额定电压、单极最小点燃角、单极点燃角、单极最小熄弧角、单极熄弧角、分区编号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LF.L5 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发电机组的 投运状态、机组母线节点在LF.L1卡的行号、发电机类型、发电机有功功率标幺值、发电机无功功率标幺值、发电机母线电压标幺值、发电机母线电压相角、发电机无功上限标幺值、发电机无功下限标幺值、发电机有功上限标幺值、发电机有下限标幺值、</w:t>
      </w:r>
      <w:r>
        <w:rPr>
          <w:rFonts w:hint="eastAsia"/>
          <w:sz w:val="24"/>
          <w:szCs w:val="24"/>
          <w:highlight w:val="yellow"/>
        </w:rPr>
        <w:t>第十二列未知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第十三列未知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第十四列未知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第十五列未知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第十六列未知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第十七列未知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第十八列未知</w:t>
      </w:r>
      <w:r>
        <w:rPr>
          <w:rFonts w:hint="eastAsia"/>
          <w:sz w:val="24"/>
          <w:szCs w:val="24"/>
        </w:rPr>
        <w:t>、发电机名称。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LF.L6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负荷的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投运状态、所挂母线节点编号、负荷编号、负荷类型、负荷有功功率标幺值、负荷无功功率标幺值、负荷母线电压标幺值、负荷母线电压相角、负荷无功上限标幺值、负荷无功下限标幺值、负荷有功上限标幺值、负荷有功下限标幺值、</w:t>
      </w:r>
      <w:r>
        <w:rPr>
          <w:rFonts w:hint="eastAsia"/>
          <w:sz w:val="24"/>
          <w:szCs w:val="24"/>
          <w:highlight w:val="yellow"/>
        </w:rPr>
        <w:t>第十二列未知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第十三列未知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第十四列未知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第十五列未知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第十六列未知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第十七列未知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第十八列未知</w:t>
      </w:r>
      <w:r>
        <w:rPr>
          <w:rFonts w:hint="eastAsia"/>
          <w:sz w:val="24"/>
          <w:szCs w:val="24"/>
        </w:rPr>
        <w:t>、负荷名称。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LF.L7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各分区的</w:t>
      </w:r>
      <w:r>
        <w:rPr>
          <w:rFonts w:hint="eastAsia"/>
          <w:sz w:val="24"/>
          <w:szCs w:val="24"/>
          <w:highlight w:val="yellow"/>
        </w:rPr>
        <w:t xml:space="preserve"> 第一列未知、</w:t>
      </w:r>
      <w:r>
        <w:rPr>
          <w:rFonts w:hint="eastAsia"/>
          <w:sz w:val="24"/>
          <w:szCs w:val="24"/>
        </w:rPr>
        <w:t>分区编号、分区名称</w:t>
      </w:r>
      <w:r>
        <w:rPr>
          <w:rFonts w:hint="eastAsia"/>
          <w:sz w:val="24"/>
          <w:szCs w:val="24"/>
          <w:highlight w:val="yellow"/>
        </w:rPr>
        <w:t>、第四列未知、第五列未知、第六列未知、第七列未知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LF.L20 ——</w:t>
      </w:r>
      <w:r>
        <w:rPr>
          <w:rFonts w:hint="eastAsia"/>
          <w:sz w:val="24"/>
          <w:szCs w:val="24"/>
        </w:rPr>
        <w:t>预设平衡点。有效标记、平衡点类型（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发电机，2负荷）、平衡点母线编号。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PHYBUS.LFI ——</w:t>
      </w:r>
      <w:r>
        <w:rPr>
          <w:rFonts w:hint="eastAsia"/>
          <w:sz w:val="24"/>
          <w:szCs w:val="24"/>
        </w:rPr>
        <w:t>有效标识、母线名称、母线编号。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ST.S0 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暂态故障集设置（</w:t>
      </w:r>
      <w:r>
        <w:rPr>
          <w:sz w:val="24"/>
          <w:szCs w:val="24"/>
        </w:rPr>
        <w:t>ST.S1</w:t>
      </w:r>
      <w:r>
        <w:rPr>
          <w:rFonts w:hint="eastAsia"/>
          <w:sz w:val="24"/>
          <w:szCs w:val="24"/>
        </w:rPr>
        <w:t>表中母线总数、</w:t>
      </w:r>
      <w:r>
        <w:rPr>
          <w:sz w:val="24"/>
          <w:szCs w:val="24"/>
        </w:rPr>
        <w:t>ST.S2</w:t>
      </w:r>
      <w:r>
        <w:rPr>
          <w:rFonts w:hint="eastAsia"/>
          <w:sz w:val="24"/>
          <w:szCs w:val="24"/>
        </w:rPr>
        <w:t>交流线路总数、</w:t>
      </w:r>
      <w:r>
        <w:rPr>
          <w:sz w:val="24"/>
          <w:szCs w:val="24"/>
        </w:rPr>
        <w:t>DEV.XFRM</w:t>
      </w:r>
      <w:r>
        <w:rPr>
          <w:rFonts w:hint="eastAsia"/>
          <w:sz w:val="24"/>
          <w:szCs w:val="24"/>
        </w:rPr>
        <w:t>卡中所有主变的（包括换流站主变）绕组数（三圈变三个，两圈变一个）、</w:t>
      </w:r>
      <w:r>
        <w:rPr>
          <w:sz w:val="24"/>
          <w:szCs w:val="24"/>
        </w:rPr>
        <w:t>ST.S4</w:t>
      </w:r>
      <w:r>
        <w:rPr>
          <w:rFonts w:hint="eastAsia"/>
          <w:sz w:val="24"/>
          <w:szCs w:val="24"/>
        </w:rPr>
        <w:t>直流总个数、</w:t>
      </w:r>
      <w:r>
        <w:rPr>
          <w:sz w:val="24"/>
          <w:szCs w:val="24"/>
        </w:rPr>
        <w:t>ST.S5</w:t>
      </w:r>
      <w:r>
        <w:rPr>
          <w:rFonts w:hint="eastAsia"/>
          <w:sz w:val="24"/>
          <w:szCs w:val="24"/>
        </w:rPr>
        <w:t>发电机总行数、</w:t>
      </w:r>
      <w:r>
        <w:rPr>
          <w:sz w:val="24"/>
          <w:szCs w:val="24"/>
        </w:rPr>
        <w:t>ST.S6</w:t>
      </w:r>
      <w:r>
        <w:rPr>
          <w:rFonts w:hint="eastAsia"/>
          <w:sz w:val="24"/>
          <w:szCs w:val="24"/>
        </w:rPr>
        <w:t>负荷总个数、</w:t>
      </w:r>
      <w:r>
        <w:rPr>
          <w:sz w:val="24"/>
          <w:szCs w:val="24"/>
        </w:rPr>
        <w:t>ST.S7</w:t>
      </w:r>
      <w:r>
        <w:rPr>
          <w:rFonts w:hint="eastAsia"/>
          <w:sz w:val="24"/>
          <w:szCs w:val="24"/>
        </w:rPr>
        <w:t>静止无功补偿器个数、网络故障数量、有效节点扰动数量、</w:t>
      </w:r>
      <w:r>
        <w:rPr>
          <w:rFonts w:hint="eastAsia"/>
          <w:sz w:val="24"/>
          <w:szCs w:val="24"/>
          <w:highlight w:val="yellow"/>
        </w:rPr>
        <w:t>第十列未知 、第十一列未知 、第十二列未知、 第十三列未知、</w:t>
      </w:r>
      <w:r>
        <w:rPr>
          <w:rFonts w:hint="eastAsia"/>
          <w:sz w:val="24"/>
          <w:szCs w:val="24"/>
        </w:rPr>
        <w:t>计算总时间、积分步长、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highlight w:val="yellow"/>
        </w:rPr>
        <w:t>第十六列未知、第十七列未知、第十八列未知</w:t>
      </w:r>
      <w:r>
        <w:rPr>
          <w:rFonts w:hint="eastAsia"/>
          <w:sz w:val="24"/>
          <w:szCs w:val="24"/>
        </w:rPr>
        <w:t>、系统频率（0为5</w:t>
      </w:r>
      <w:r>
        <w:rPr>
          <w:sz w:val="24"/>
          <w:szCs w:val="24"/>
        </w:rPr>
        <w:t>0HZ</w:t>
      </w:r>
      <w:r>
        <w:rPr>
          <w:rFonts w:hint="eastAsia"/>
          <w:sz w:val="24"/>
          <w:szCs w:val="24"/>
        </w:rPr>
        <w:t>，1为6</w:t>
      </w:r>
      <w:r>
        <w:rPr>
          <w:sz w:val="24"/>
          <w:szCs w:val="24"/>
        </w:rPr>
        <w:t>0HZ</w:t>
      </w:r>
      <w:r>
        <w:rPr>
          <w:rFonts w:hint="eastAsia"/>
          <w:sz w:val="24"/>
          <w:szCs w:val="24"/>
        </w:rPr>
        <w:t>）、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highlight w:val="yellow"/>
        </w:rPr>
        <w:t>第二十列未知、第二十一列未知、第二十二列未知、第二十三列未知、第二十四列未知、第二十五列未知、</w:t>
      </w:r>
      <w:r>
        <w:rPr>
          <w:rFonts w:hint="eastAsia"/>
          <w:sz w:val="24"/>
          <w:szCs w:val="24"/>
        </w:rPr>
        <w:t>允许误差、</w:t>
      </w:r>
      <w:r>
        <w:rPr>
          <w:rFonts w:hint="eastAsia"/>
          <w:sz w:val="24"/>
          <w:szCs w:val="24"/>
          <w:highlight w:val="yellow"/>
        </w:rPr>
        <w:t>第二十七列未知</w:t>
      </w:r>
      <w:r>
        <w:rPr>
          <w:rFonts w:hint="eastAsia"/>
          <w:sz w:val="24"/>
          <w:szCs w:val="24"/>
        </w:rPr>
        <w:t>、作业名、</w:t>
      </w:r>
      <w:r>
        <w:rPr>
          <w:rFonts w:hint="eastAsia"/>
          <w:sz w:val="24"/>
          <w:szCs w:val="24"/>
          <w:highlight w:val="yellow"/>
        </w:rPr>
        <w:t>第二十九列未知</w:t>
      </w:r>
      <w:r>
        <w:rPr>
          <w:rFonts w:hint="eastAsia"/>
          <w:sz w:val="24"/>
          <w:szCs w:val="24"/>
        </w:rPr>
        <w:t>、滤波时间常数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>
      <w:pPr>
        <w:rPr>
          <w:color w:val="7030A0"/>
          <w:sz w:val="24"/>
          <w:szCs w:val="24"/>
        </w:rPr>
      </w:pPr>
      <w:r>
        <w:rPr>
          <w:b/>
          <w:sz w:val="24"/>
          <w:szCs w:val="24"/>
        </w:rPr>
        <w:t>ST.S1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母线名称及其行号。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ST.S2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交流线路、电容器、电抗器、零序负荷的 投运状态、线路首端母线节点在</w:t>
      </w:r>
      <w:r>
        <w:rPr>
          <w:sz w:val="24"/>
          <w:szCs w:val="24"/>
        </w:rPr>
        <w:t>ST.S1</w:t>
      </w:r>
      <w:r>
        <w:rPr>
          <w:rFonts w:hint="eastAsia"/>
          <w:sz w:val="24"/>
          <w:szCs w:val="24"/>
        </w:rPr>
        <w:t>表中的行号、线路末端母线节点在</w:t>
      </w:r>
      <w:r>
        <w:rPr>
          <w:sz w:val="24"/>
          <w:szCs w:val="24"/>
        </w:rPr>
        <w:t>ST.S1</w:t>
      </w:r>
      <w:r>
        <w:rPr>
          <w:rFonts w:hint="eastAsia"/>
          <w:sz w:val="24"/>
          <w:szCs w:val="24"/>
        </w:rPr>
        <w:t>表中的行号、线路名称后的编号、零序电阻标幺值、零序电抗标幺值、零序电纳标幺值、线路名称。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ST.S3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变压器的 投运状态、主变一侧节点在</w:t>
      </w:r>
      <w:r>
        <w:rPr>
          <w:sz w:val="24"/>
          <w:szCs w:val="24"/>
        </w:rPr>
        <w:t>ST.S1</w:t>
      </w:r>
      <w:r>
        <w:rPr>
          <w:rFonts w:hint="eastAsia"/>
          <w:sz w:val="24"/>
          <w:szCs w:val="24"/>
        </w:rPr>
        <w:t>表中的行号、 主变另一侧节点在</w:t>
      </w:r>
      <w:r>
        <w:rPr>
          <w:sz w:val="24"/>
          <w:szCs w:val="24"/>
        </w:rPr>
        <w:t>ST.S1</w:t>
      </w:r>
      <w:r>
        <w:rPr>
          <w:rFonts w:hint="eastAsia"/>
          <w:sz w:val="24"/>
          <w:szCs w:val="24"/>
        </w:rPr>
        <w:t>表中的行号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highlight w:val="yellow"/>
        </w:rPr>
        <w:t>三圈变为何两侧均为中心点</w:t>
      </w:r>
      <w:r>
        <w:rPr>
          <w:rFonts w:hint="eastAsia"/>
          <w:sz w:val="24"/>
          <w:szCs w:val="24"/>
        </w:rPr>
        <w:t>）、主变编号（三圈变各侧都有，两圈变只有一个）、正序电阻标幺值、正序电抗标幺值、各侧标准变比、</w:t>
      </w:r>
      <w:r>
        <w:rPr>
          <w:rFonts w:hint="eastAsia"/>
          <w:sz w:val="24"/>
          <w:szCs w:val="24"/>
          <w:highlight w:val="yellow"/>
        </w:rPr>
        <w:t xml:space="preserve">第八列未知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 xml:space="preserve">第九列未知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描述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ST.S4 ——</w:t>
      </w:r>
      <w:r>
        <w:rPr>
          <w:rFonts w:hint="eastAsia"/>
          <w:sz w:val="24"/>
          <w:szCs w:val="24"/>
          <w:highlight w:val="yellow"/>
        </w:rPr>
        <w:t>直流线路相关参数</w:t>
      </w:r>
      <w:r>
        <w:rPr>
          <w:rFonts w:hint="eastAsia"/>
          <w:b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ST.NS4 ——</w:t>
      </w:r>
      <w:r>
        <w:rPr>
          <w:rFonts w:hint="eastAsia"/>
          <w:sz w:val="24"/>
          <w:szCs w:val="24"/>
          <w:highlight w:val="yellow"/>
        </w:rPr>
        <w:t>直流线路相关信息</w:t>
      </w:r>
      <w:r>
        <w:rPr>
          <w:rFonts w:hint="eastAsia"/>
          <w:b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ST.S5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发电机组参数（是否投运、发电机母线节点在</w:t>
      </w:r>
      <w:r>
        <w:rPr>
          <w:sz w:val="24"/>
          <w:szCs w:val="24"/>
        </w:rPr>
        <w:t>ST.S1</w:t>
      </w:r>
      <w:r>
        <w:rPr>
          <w:rFonts w:hint="eastAsia"/>
          <w:sz w:val="24"/>
          <w:szCs w:val="24"/>
        </w:rPr>
        <w:t>表中的行号、</w:t>
      </w:r>
      <w:r>
        <w:rPr>
          <w:rFonts w:hint="eastAsia"/>
          <w:sz w:val="24"/>
          <w:szCs w:val="24"/>
          <w:highlight w:val="yellow"/>
        </w:rPr>
        <w:t>第三列未知、第四列未知、第五列未知、第六列未知、第七列未知、第八列未知、第九列未知、第十列未知</w:t>
      </w:r>
      <w:r>
        <w:rPr>
          <w:rFonts w:hint="eastAsia"/>
          <w:sz w:val="24"/>
          <w:szCs w:val="24"/>
        </w:rPr>
        <w:t>、X</w:t>
      </w:r>
      <w:r>
        <w:rPr>
          <w:sz w:val="24"/>
          <w:szCs w:val="24"/>
        </w:rPr>
        <w:t>d’</w:t>
      </w:r>
      <w:r>
        <w:rPr>
          <w:rFonts w:hint="eastAsia"/>
          <w:sz w:val="24"/>
          <w:szCs w:val="24"/>
        </w:rPr>
        <w:t>、X</w:t>
      </w:r>
      <w:r>
        <w:rPr>
          <w:sz w:val="24"/>
          <w:szCs w:val="24"/>
        </w:rPr>
        <w:t xml:space="preserve">d’’ </w:t>
      </w:r>
      <w:r>
        <w:rPr>
          <w:rFonts w:hint="eastAsia"/>
          <w:sz w:val="24"/>
          <w:szCs w:val="24"/>
        </w:rPr>
        <w:t>、X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highlight w:val="yellow"/>
        </w:rPr>
        <w:t>第十四列未知、第十五列未知、第十六列未知、</w:t>
      </w:r>
      <w:r>
        <w:rPr>
          <w:rFonts w:hint="eastAsia"/>
          <w:sz w:val="24"/>
          <w:szCs w:val="24"/>
        </w:rPr>
        <w:t>发电机名称）。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ST.S6</w:t>
      </w:r>
      <w:r>
        <w:rPr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负荷（是否投运、负荷所挂母线节点在</w:t>
      </w:r>
      <w:r>
        <w:rPr>
          <w:sz w:val="24"/>
          <w:szCs w:val="24"/>
        </w:rPr>
        <w:t>ST.S1</w:t>
      </w:r>
      <w:r>
        <w:rPr>
          <w:rFonts w:hint="eastAsia"/>
          <w:sz w:val="24"/>
          <w:szCs w:val="24"/>
        </w:rPr>
        <w:t>表中的行号、负荷编号、负荷模型、负荷参数组号、恒定阻抗）、</w:t>
      </w:r>
      <w:r>
        <w:rPr>
          <w:rFonts w:hint="eastAsia"/>
          <w:sz w:val="24"/>
          <w:szCs w:val="24"/>
          <w:lang w:val="en-US" w:eastAsia="zh-CN"/>
        </w:rPr>
        <w:t>描述</w:t>
      </w:r>
      <w:r>
        <w:rPr>
          <w:rFonts w:hint="eastAsia"/>
          <w:sz w:val="24"/>
          <w:szCs w:val="24"/>
        </w:rPr>
        <w:t>。</w:t>
      </w:r>
      <w:bookmarkStart w:id="1" w:name="_GoBack"/>
      <w:bookmarkEnd w:id="1"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ST.S7 ——</w:t>
      </w:r>
      <w:r>
        <w:rPr>
          <w:rFonts w:hint="eastAsia"/>
          <w:sz w:val="24"/>
          <w:szCs w:val="24"/>
        </w:rPr>
        <w:t>静止无功补偿器</w:t>
      </w:r>
      <w:r>
        <w:rPr>
          <w:rFonts w:hint="eastAsia"/>
          <w:sz w:val="24"/>
          <w:szCs w:val="24"/>
          <w:highlight w:val="yellow"/>
        </w:rPr>
        <w:t>相关信息</w:t>
      </w:r>
      <w:r>
        <w:rPr>
          <w:rFonts w:hint="eastAsia"/>
          <w:b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ST.S11 ——</w:t>
      </w:r>
      <w:r>
        <w:rPr>
          <w:rFonts w:hint="eastAsia"/>
          <w:sz w:val="24"/>
          <w:szCs w:val="24"/>
        </w:rPr>
        <w:t>暂态网络故障生成卡：故障是否有效（0无效，1有效）、故障支路首端节点编号（ST</w:t>
      </w:r>
      <w:r>
        <w:rPr>
          <w:sz w:val="24"/>
          <w:szCs w:val="24"/>
        </w:rPr>
        <w:t>.S1</w:t>
      </w:r>
      <w:r>
        <w:rPr>
          <w:rFonts w:hint="eastAsia"/>
          <w:sz w:val="24"/>
          <w:szCs w:val="24"/>
        </w:rPr>
        <w:t>）、故障支路末端节点编号（ST</w:t>
      </w:r>
      <w:r>
        <w:rPr>
          <w:sz w:val="24"/>
          <w:szCs w:val="24"/>
        </w:rPr>
        <w:t>.S1</w:t>
      </w:r>
      <w:r>
        <w:rPr>
          <w:rFonts w:hint="eastAsia"/>
          <w:sz w:val="24"/>
          <w:szCs w:val="24"/>
        </w:rPr>
        <w:t>）、支路编号（ST</w:t>
      </w:r>
      <w:r>
        <w:rPr>
          <w:sz w:val="24"/>
          <w:szCs w:val="24"/>
        </w:rPr>
        <w:t>.S2</w:t>
      </w:r>
      <w:r>
        <w:rPr>
          <w:rFonts w:hint="eastAsia"/>
          <w:sz w:val="24"/>
          <w:szCs w:val="24"/>
        </w:rPr>
        <w:t>第四列）、故障点位置百分比、故障点新增母线（ST</w:t>
      </w:r>
      <w:r>
        <w:rPr>
          <w:sz w:val="24"/>
          <w:szCs w:val="24"/>
        </w:rPr>
        <w:t>.S1</w:t>
      </w:r>
      <w:r>
        <w:rPr>
          <w:rFonts w:hint="eastAsia"/>
          <w:sz w:val="24"/>
          <w:szCs w:val="24"/>
        </w:rPr>
        <w:t>）编号（通过设置故障点百分比会自动在ST</w:t>
      </w:r>
      <w:r>
        <w:rPr>
          <w:sz w:val="24"/>
          <w:szCs w:val="24"/>
        </w:rPr>
        <w:t>.S1</w:t>
      </w:r>
      <w:r>
        <w:rPr>
          <w:rFonts w:hint="eastAsia"/>
          <w:sz w:val="24"/>
          <w:szCs w:val="24"/>
        </w:rPr>
        <w:t>卡中添加一条母线同时ST.</w:t>
      </w:r>
      <w:r>
        <w:rPr>
          <w:sz w:val="24"/>
          <w:szCs w:val="24"/>
        </w:rPr>
        <w:t>S0</w:t>
      </w:r>
      <w:r>
        <w:rPr>
          <w:rFonts w:hint="eastAsia"/>
          <w:sz w:val="24"/>
          <w:szCs w:val="24"/>
        </w:rPr>
        <w:t>卡相应数值发生改变） 、 是否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相故障、是否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相故障 、是否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相故障、是否短路接地 、是否短路 、是否断线 、故障起始时间、故障结束时间、接入电阻、接入电抗。</w:t>
      </w:r>
      <w:r>
        <w:rPr>
          <w:rFonts w:hint="eastAsia"/>
          <w:b/>
          <w:sz w:val="24"/>
          <w:szCs w:val="24"/>
        </w:rPr>
        <w:t>每一行是一个故障卡。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ST.S12——</w:t>
      </w:r>
      <w:r>
        <w:rPr>
          <w:rFonts w:hint="eastAsia"/>
          <w:sz w:val="24"/>
          <w:szCs w:val="24"/>
        </w:rPr>
        <w:t>节点扰动信息。有效标记、首端节点编号、末端节点编号、支路编号、节点扰动类型编号、判别类型、开始时间、结束时间、判别值、</w:t>
      </w:r>
      <w:r>
        <w:rPr>
          <w:rFonts w:hint="eastAsia"/>
          <w:sz w:val="24"/>
          <w:szCs w:val="24"/>
          <w:highlight w:val="yellow"/>
        </w:rPr>
        <w:t>？</w:t>
      </w:r>
      <w:r>
        <w:rPr>
          <w:rFonts w:hint="eastAsia"/>
          <w:sz w:val="24"/>
          <w:szCs w:val="24"/>
        </w:rPr>
        <w:t>、延迟时间、</w:t>
      </w:r>
      <w:r>
        <w:rPr>
          <w:rFonts w:hint="eastAsia"/>
          <w:sz w:val="24"/>
          <w:szCs w:val="24"/>
          <w:highlight w:val="yellow"/>
        </w:rPr>
        <w:t>？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ST.S16 ——</w:t>
      </w:r>
      <w:r>
        <w:rPr>
          <w:rFonts w:hint="eastAsia"/>
          <w:sz w:val="24"/>
          <w:szCs w:val="24"/>
        </w:rPr>
        <w:t>串补</w:t>
      </w:r>
      <w:r>
        <w:rPr>
          <w:rFonts w:hint="eastAsia"/>
          <w:sz w:val="24"/>
          <w:szCs w:val="24"/>
          <w:highlight w:val="yellow"/>
        </w:rPr>
        <w:t>相关信息。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STCRIT ——</w:t>
      </w:r>
      <w:r>
        <w:rPr>
          <w:rFonts w:hint="eastAsia"/>
          <w:sz w:val="24"/>
          <w:szCs w:val="24"/>
        </w:rPr>
        <w:t xml:space="preserve">暂态计算稳定分析判据的相关设置。第一列、最大发电机功角差、最低母线电压、最低母线电压持续时间、最低发电机频率、最低发电机频率持续时间、 </w:t>
      </w:r>
      <w:r>
        <w:rPr>
          <w:rFonts w:hint="eastAsia"/>
          <w:sz w:val="24"/>
          <w:szCs w:val="24"/>
          <w:highlight w:val="yellow"/>
        </w:rPr>
        <w:t>？、？</w:t>
      </w:r>
      <w:r>
        <w:rPr>
          <w:rFonts w:hint="eastAsia"/>
          <w:sz w:val="24"/>
          <w:szCs w:val="24"/>
        </w:rPr>
        <w:t xml:space="preserve"> 、功角峰峰值（度）、电压峰峰值（标幺）</w:t>
      </w:r>
      <w:r>
        <w:rPr>
          <w:rFonts w:hint="eastAsia"/>
          <w:sz w:val="24"/>
          <w:szCs w:val="24"/>
          <w:highlight w:val="yellow"/>
        </w:rPr>
        <w:t>、？ 、？</w:t>
      </w:r>
      <w:r>
        <w:rPr>
          <w:rFonts w:hint="eastAsia"/>
          <w:sz w:val="24"/>
          <w:szCs w:val="24"/>
        </w:rPr>
        <w:t xml:space="preserve"> 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ST.SME ——</w:t>
      </w:r>
      <w:r>
        <w:rPr>
          <w:rFonts w:hint="eastAsia"/>
          <w:sz w:val="24"/>
          <w:szCs w:val="24"/>
        </w:rPr>
        <w:t>暂态计算输出信息设置的变量坐标。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ST.MS4 ——</w:t>
      </w:r>
      <w:r>
        <w:rPr>
          <w:rFonts w:hint="eastAsia"/>
          <w:sz w:val="24"/>
          <w:szCs w:val="24"/>
        </w:rPr>
        <w:t>多端直流电网</w:t>
      </w:r>
      <w:r>
        <w:rPr>
          <w:sz w:val="24"/>
          <w:szCs w:val="24"/>
        </w:rPr>
        <w:t>VSC</w:t>
      </w:r>
      <w:r>
        <w:rPr>
          <w:rFonts w:hint="eastAsia"/>
          <w:sz w:val="24"/>
          <w:szCs w:val="24"/>
        </w:rPr>
        <w:t>换流器相关信息。（有效标记、首端母线编号、末端母线编号、换流器编号、模型、</w:t>
      </w:r>
      <w:r>
        <w:rPr>
          <w:rFonts w:hint="eastAsia"/>
          <w:sz w:val="24"/>
          <w:szCs w:val="24"/>
          <w:highlight w:val="yellow"/>
        </w:rPr>
        <w:t>？</w:t>
      </w:r>
      <w:r>
        <w:rPr>
          <w:rFonts w:hint="eastAsia"/>
          <w:sz w:val="24"/>
          <w:szCs w:val="24"/>
        </w:rPr>
        <w:t>）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ST.LS4 ——</w:t>
      </w:r>
      <w:r>
        <w:rPr>
          <w:rFonts w:hint="eastAsia"/>
          <w:sz w:val="24"/>
          <w:szCs w:val="24"/>
        </w:rPr>
        <w:t>多端直流线路相关信息。（有效标记、首端母线编号、末端母线编号、</w:t>
      </w:r>
      <w:r>
        <w:rPr>
          <w:rFonts w:hint="eastAsia"/>
          <w:sz w:val="24"/>
          <w:szCs w:val="24"/>
          <w:highlight w:val="yellow"/>
        </w:rPr>
        <w:t>？、？、？</w:t>
      </w:r>
      <w:r>
        <w:rPr>
          <w:rFonts w:hint="eastAsia"/>
          <w:sz w:val="24"/>
          <w:szCs w:val="24"/>
        </w:rPr>
        <w:t>）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ST.MLCC ——</w:t>
      </w:r>
      <w:r>
        <w:rPr>
          <w:rFonts w:hint="eastAsia"/>
          <w:sz w:val="24"/>
          <w:szCs w:val="24"/>
        </w:rPr>
        <w:t>多端直流</w:t>
      </w:r>
      <w:r>
        <w:rPr>
          <w:rFonts w:hint="eastAsia"/>
          <w:sz w:val="24"/>
          <w:szCs w:val="24"/>
          <w:highlight w:val="yellow"/>
        </w:rPr>
        <w:t>相关信息。</w:t>
      </w:r>
    </w:p>
    <w:p/>
    <w:p>
      <w:r>
        <w:rPr>
          <w:rFonts w:hint="eastAsia"/>
          <w:b/>
          <w:sz w:val="24"/>
          <w:szCs w:val="24"/>
        </w:rPr>
        <w:t>ST.SCDATE</w:t>
      </w:r>
      <w:r>
        <w:rPr>
          <w:b/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短路计算计算条件选择设置卡。（是否考虑电压系数C、是否不考虑并联电容器、是否不考虑并联电抗器、是否忽略支路电阻、是否忽略变压器非标准变化、是否不考虑交流线对地电容、是否不考虑串联电容器、是否考虑负荷、是否选PSASP基本计算方法、是否考虑继电保护整定规则条件、是否考虑国家短路计算标准条件、电压系数C的值、？、？、计算开断电流时间、？、？、？、是否考虑负荷为恒阻抗、是否只考虑负荷中的感应电动机部分）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ST.SCC</w:t>
      </w:r>
      <w:r>
        <w:rPr>
          <w:b/>
          <w:sz w:val="24"/>
          <w:szCs w:val="24"/>
        </w:rPr>
        <w:t xml:space="preserve"> ——</w:t>
      </w:r>
      <w:r>
        <w:rPr>
          <w:rFonts w:hint="eastAsia"/>
          <w:sz w:val="24"/>
          <w:szCs w:val="24"/>
        </w:rPr>
        <w:t>短路计算计算功能设置卡。（短路计算为0/戴维南等值计算为1、基于方案为0/基于潮流为非零3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为潮流文件编号、简单故障为0/复杂故障为1、故障类型（三相短路为1；单相接地为2；两相短路为3；两相接地短路为4）、？、？、？、是否快速扫描即只计算故障点短路电流（是为1否为0）、是否计算直流多馈入短路比（是为1否为0））。</w:t>
      </w:r>
    </w:p>
    <w:p/>
    <w:p>
      <w:r>
        <w:rPr>
          <w:rFonts w:hint="eastAsia"/>
        </w:rPr>
        <w:t>未知卡信息：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DEV.SECTIONDEV ——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——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</w:t>
      </w:r>
      <w:r>
        <w:rPr>
          <w:b/>
          <w:sz w:val="28"/>
          <w:szCs w:val="28"/>
        </w:rPr>
        <w:t>O2.</w:t>
      </w:r>
      <w:r>
        <w:rPr>
          <w:rFonts w:hint="eastAsia"/>
          <w:b/>
          <w:sz w:val="28"/>
          <w:szCs w:val="28"/>
        </w:rPr>
        <w:t>潮流计算结果文件解析：</w:t>
      </w:r>
    </w:p>
    <w:p>
      <w:pPr>
        <w:tabs>
          <w:tab w:val="left" w:pos="1905"/>
        </w:tabs>
        <w:rPr>
          <w:sz w:val="24"/>
          <w:szCs w:val="24"/>
        </w:rPr>
      </w:pPr>
      <w:r>
        <w:rPr>
          <w:b/>
          <w:sz w:val="24"/>
          <w:szCs w:val="24"/>
        </w:rPr>
        <w:t>LF.CAL ——</w:t>
      </w:r>
      <w:r>
        <w:rPr>
          <w:b/>
          <w:sz w:val="24"/>
          <w:szCs w:val="24"/>
        </w:rPr>
        <w:tab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LF.LP1 ——</w:t>
      </w:r>
      <w:r>
        <w:rPr>
          <w:rFonts w:hint="eastAsia"/>
          <w:sz w:val="24"/>
          <w:szCs w:val="24"/>
        </w:rPr>
        <w:t>潮流计算后母线电压标幺值、母线电压相角、母线名称。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LF.P1D ——</w:t>
      </w:r>
      <w:r>
        <w:rPr>
          <w:rFonts w:hint="eastAsia"/>
          <w:sz w:val="24"/>
          <w:szCs w:val="24"/>
        </w:rPr>
        <w:t>潮流计算后母线电压标幺值、母线电压相角。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LF.LP2 ——</w:t>
      </w:r>
      <w:r>
        <w:rPr>
          <w:rFonts w:hint="eastAsia"/>
          <w:sz w:val="24"/>
          <w:szCs w:val="24"/>
        </w:rPr>
        <w:t>交流线路首端节点编号、交流线路首端节点编号、线路编号、首端有功标幺值、首端无功标幺值、末端无功标幺值、末端无功标幺值、始端充电功率、末端充电功率、线路名称。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LF.LP3 ——</w:t>
      </w:r>
      <w:r>
        <w:rPr>
          <w:rFonts w:hint="eastAsia"/>
          <w:sz w:val="24"/>
          <w:szCs w:val="24"/>
        </w:rPr>
        <w:t>主变一侧母线节点在</w:t>
      </w:r>
      <w:r>
        <w:rPr>
          <w:sz w:val="24"/>
          <w:szCs w:val="24"/>
        </w:rPr>
        <w:t>ST.S1</w:t>
      </w:r>
      <w:r>
        <w:rPr>
          <w:rFonts w:hint="eastAsia"/>
          <w:sz w:val="24"/>
          <w:szCs w:val="24"/>
        </w:rPr>
        <w:t>表中的行号、另一侧母线节点在</w:t>
      </w:r>
      <w:r>
        <w:rPr>
          <w:sz w:val="24"/>
          <w:szCs w:val="24"/>
        </w:rPr>
        <w:t>ST.S1</w:t>
      </w:r>
      <w:r>
        <w:rPr>
          <w:rFonts w:hint="eastAsia"/>
          <w:sz w:val="24"/>
          <w:szCs w:val="24"/>
        </w:rPr>
        <w:t>表中的行号、主变各侧编号、绕组首端有功标幺值、绕组首端无功标幺值、绕组末端有功标幺值、绕组末端无功标幺值、</w:t>
      </w:r>
      <w:r>
        <w:rPr>
          <w:rFonts w:hint="eastAsia"/>
          <w:sz w:val="24"/>
          <w:szCs w:val="24"/>
          <w:highlight w:val="yellow"/>
        </w:rPr>
        <w:t>第八列未知、第九列未知、</w:t>
      </w:r>
      <w:r>
        <w:rPr>
          <w:rFonts w:hint="eastAsia"/>
          <w:sz w:val="24"/>
          <w:szCs w:val="24"/>
        </w:rPr>
        <w:t>主变绕组名称。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LF.LP5 ——</w:t>
      </w:r>
      <w:r>
        <w:rPr>
          <w:rFonts w:hint="eastAsia"/>
          <w:sz w:val="24"/>
          <w:szCs w:val="24"/>
        </w:rPr>
        <w:t>发电机母线编号、有功出力、无功出力、未知、发电机名称。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LF.LP6 ——</w:t>
      </w:r>
      <w:r>
        <w:rPr>
          <w:rFonts w:hint="eastAsia"/>
          <w:sz w:val="24"/>
          <w:szCs w:val="24"/>
        </w:rPr>
        <w:t>负荷所挂母线编号、负荷有功、负荷无功、负荷名称。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LF.UDP ——</w:t>
      </w:r>
      <w:r>
        <w:rPr>
          <w:rFonts w:hint="eastAsia"/>
          <w:sz w:val="24"/>
          <w:szCs w:val="24"/>
        </w:rPr>
        <w:t>潮流计算用户自定义信息。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LFERR.LIS ——</w:t>
      </w:r>
      <w:r>
        <w:rPr>
          <w:rFonts w:hint="eastAsia"/>
          <w:sz w:val="24"/>
          <w:szCs w:val="24"/>
        </w:rPr>
        <w:t>潮流计算过程错误信息。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lfreport.lis ——</w:t>
      </w:r>
      <w:r>
        <w:rPr>
          <w:rFonts w:hint="eastAsia"/>
          <w:sz w:val="24"/>
          <w:szCs w:val="24"/>
        </w:rPr>
        <w:t>潮流计算迭代过程及平衡机上有功功率、无功功率。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slack.lis ——</w:t>
      </w:r>
      <w:r>
        <w:rPr>
          <w:rFonts w:hint="eastAsia"/>
          <w:sz w:val="24"/>
          <w:szCs w:val="24"/>
        </w:rPr>
        <w:t>平衡机节点名称及其有功功率、无功功率。</w:t>
      </w:r>
    </w:p>
    <w:p/>
    <w:p/>
    <w:p/>
    <w:p/>
    <w:p/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</w:t>
      </w:r>
      <w:r>
        <w:rPr>
          <w:b/>
          <w:sz w:val="28"/>
          <w:szCs w:val="28"/>
        </w:rPr>
        <w:t>O3.</w:t>
      </w:r>
      <w:r>
        <w:rPr>
          <w:rFonts w:hint="eastAsia"/>
          <w:b/>
          <w:sz w:val="28"/>
          <w:szCs w:val="28"/>
        </w:rPr>
        <w:t>暂态计算结果文件解析：</w:t>
      </w:r>
    </w:p>
    <w:p/>
    <w:p/>
    <w:p>
      <w:pPr>
        <w:rPr>
          <w:sz w:val="24"/>
          <w:szCs w:val="24"/>
        </w:rPr>
      </w:pPr>
      <w:r>
        <w:rPr>
          <w:b/>
          <w:sz w:val="24"/>
          <w:szCs w:val="24"/>
        </w:rPr>
        <w:t>ST.UDP ——</w:t>
      </w:r>
      <w:r>
        <w:rPr>
          <w:rFonts w:hint="eastAsia"/>
          <w:sz w:val="24"/>
          <w:szCs w:val="24"/>
        </w:rPr>
        <w:t>用户自定义模型计算结果。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STCONV ——</w:t>
      </w:r>
      <w:r>
        <w:rPr>
          <w:rFonts w:hint="eastAsia"/>
          <w:sz w:val="24"/>
          <w:szCs w:val="24"/>
        </w:rPr>
        <w:t>机组的 时间、</w:t>
      </w:r>
      <w:r>
        <w:rPr>
          <w:sz w:val="24"/>
          <w:szCs w:val="24"/>
        </w:rPr>
        <w:t>迭代次数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最大偏差母线 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偏差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STERR.LIS ——</w:t>
      </w:r>
      <w:r>
        <w:rPr>
          <w:rFonts w:hint="eastAsia"/>
          <w:sz w:val="24"/>
          <w:szCs w:val="24"/>
        </w:rPr>
        <w:t>暂态计算过程中的错误和警告信息。</w:t>
      </w:r>
    </w:p>
    <w:p>
      <w:r>
        <w:rPr>
          <w:b/>
          <w:sz w:val="24"/>
          <w:szCs w:val="24"/>
        </w:rPr>
        <w:t>STOUT ——</w:t>
      </w:r>
      <w:r>
        <w:rPr>
          <w:rFonts w:hint="eastAsia"/>
          <w:sz w:val="24"/>
          <w:szCs w:val="24"/>
        </w:rPr>
        <w:t>输出信息的变量坐标。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ST.CAL ——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STANA ——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STACTION ——</w:t>
      </w:r>
    </w:p>
    <w:p/>
    <w:p/>
    <w:p>
      <w:r>
        <w:rPr>
          <w:rFonts w:hint="eastAsia"/>
        </w:rPr>
        <w:t>问题：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暂态结果输出设置、短路计算结果输出设置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暂态计算故障设置卡解析</w:t>
      </w:r>
    </w:p>
    <w:p>
      <w:pPr>
        <w:pStyle w:val="8"/>
        <w:ind w:left="360" w:firstLine="0" w:firstLineChars="0"/>
      </w:pPr>
      <w:r>
        <w:rPr>
          <w:b/>
          <w:sz w:val="24"/>
          <w:szCs w:val="24"/>
        </w:rPr>
        <w:t>ST.S0</w:t>
      </w:r>
      <w:r>
        <w:rPr>
          <w:rFonts w:hint="eastAsia"/>
          <w:b/>
          <w:sz w:val="24"/>
          <w:szCs w:val="24"/>
        </w:rPr>
        <w:t>、ST.S11、ST.S12卡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暂态计算结果文件解析（哪一个文件是暂态文件、每列代表什么）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短路计算故障卡解析</w:t>
      </w:r>
    </w:p>
    <w:p>
      <w:pPr>
        <w:pStyle w:val="8"/>
        <w:ind w:left="360" w:firstLine="0" w:firstLineChars="0"/>
      </w:pPr>
      <w:r>
        <w:rPr>
          <w:rFonts w:hint="eastAsia"/>
          <w:b/>
          <w:sz w:val="24"/>
          <w:szCs w:val="24"/>
        </w:rPr>
        <w:t>ST.SCDATE、ST.SCC卡内容</w:t>
      </w:r>
    </w:p>
    <w:p>
      <w:r>
        <w:rPr>
          <w:rFonts w:hint="eastAsia"/>
        </w:rPr>
        <w:t>5、短路计算调命令行及结果文件解析</w:t>
      </w:r>
    </w:p>
    <w:p/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C300A"/>
    <w:multiLevelType w:val="multilevel"/>
    <w:tmpl w:val="61BC30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03"/>
    <w:rsid w:val="0002688A"/>
    <w:rsid w:val="0004429B"/>
    <w:rsid w:val="00061BFC"/>
    <w:rsid w:val="00065AEC"/>
    <w:rsid w:val="00070081"/>
    <w:rsid w:val="00075E7C"/>
    <w:rsid w:val="0009193B"/>
    <w:rsid w:val="000934EA"/>
    <w:rsid w:val="00097769"/>
    <w:rsid w:val="000A024D"/>
    <w:rsid w:val="000B248C"/>
    <w:rsid w:val="000C50C2"/>
    <w:rsid w:val="000E60EB"/>
    <w:rsid w:val="000F6035"/>
    <w:rsid w:val="000F6D0A"/>
    <w:rsid w:val="000F7020"/>
    <w:rsid w:val="00110C99"/>
    <w:rsid w:val="001249DD"/>
    <w:rsid w:val="00127E75"/>
    <w:rsid w:val="0015021A"/>
    <w:rsid w:val="00172105"/>
    <w:rsid w:val="00190E79"/>
    <w:rsid w:val="0019280D"/>
    <w:rsid w:val="001B1DAC"/>
    <w:rsid w:val="001C7347"/>
    <w:rsid w:val="001E0DA8"/>
    <w:rsid w:val="001E475E"/>
    <w:rsid w:val="001E6AF6"/>
    <w:rsid w:val="001F4D05"/>
    <w:rsid w:val="00207779"/>
    <w:rsid w:val="00216149"/>
    <w:rsid w:val="00217B75"/>
    <w:rsid w:val="0024408C"/>
    <w:rsid w:val="002453FE"/>
    <w:rsid w:val="00253B93"/>
    <w:rsid w:val="002675E2"/>
    <w:rsid w:val="00295823"/>
    <w:rsid w:val="00296BAB"/>
    <w:rsid w:val="002A3319"/>
    <w:rsid w:val="002A6677"/>
    <w:rsid w:val="002D2D93"/>
    <w:rsid w:val="002F3047"/>
    <w:rsid w:val="003005D2"/>
    <w:rsid w:val="003135CC"/>
    <w:rsid w:val="00317A93"/>
    <w:rsid w:val="00322AA3"/>
    <w:rsid w:val="00325A1D"/>
    <w:rsid w:val="003264F6"/>
    <w:rsid w:val="003359C1"/>
    <w:rsid w:val="0034114B"/>
    <w:rsid w:val="00356F72"/>
    <w:rsid w:val="00361190"/>
    <w:rsid w:val="003802FB"/>
    <w:rsid w:val="00380555"/>
    <w:rsid w:val="003858A3"/>
    <w:rsid w:val="003900AE"/>
    <w:rsid w:val="003A2DF5"/>
    <w:rsid w:val="003B60DC"/>
    <w:rsid w:val="003D500B"/>
    <w:rsid w:val="0041495B"/>
    <w:rsid w:val="004202D0"/>
    <w:rsid w:val="00426113"/>
    <w:rsid w:val="0042785E"/>
    <w:rsid w:val="00427CD5"/>
    <w:rsid w:val="00430334"/>
    <w:rsid w:val="0043690D"/>
    <w:rsid w:val="00440815"/>
    <w:rsid w:val="004413FD"/>
    <w:rsid w:val="0044585F"/>
    <w:rsid w:val="00451AFD"/>
    <w:rsid w:val="00465D5F"/>
    <w:rsid w:val="004759CD"/>
    <w:rsid w:val="004A7DAF"/>
    <w:rsid w:val="004B2C86"/>
    <w:rsid w:val="004C2EF7"/>
    <w:rsid w:val="004D412B"/>
    <w:rsid w:val="004E3A20"/>
    <w:rsid w:val="004E47C1"/>
    <w:rsid w:val="004E5103"/>
    <w:rsid w:val="004F0478"/>
    <w:rsid w:val="004F459D"/>
    <w:rsid w:val="005052A8"/>
    <w:rsid w:val="00516FD2"/>
    <w:rsid w:val="005209D6"/>
    <w:rsid w:val="0054441E"/>
    <w:rsid w:val="00557EB2"/>
    <w:rsid w:val="00560855"/>
    <w:rsid w:val="0056204F"/>
    <w:rsid w:val="00562E7F"/>
    <w:rsid w:val="00563EDC"/>
    <w:rsid w:val="005764B2"/>
    <w:rsid w:val="00577DF6"/>
    <w:rsid w:val="00582657"/>
    <w:rsid w:val="00587EEC"/>
    <w:rsid w:val="005922B6"/>
    <w:rsid w:val="005A4AE9"/>
    <w:rsid w:val="005A5603"/>
    <w:rsid w:val="005B6557"/>
    <w:rsid w:val="005C40FC"/>
    <w:rsid w:val="005D0229"/>
    <w:rsid w:val="005D21E3"/>
    <w:rsid w:val="005D2588"/>
    <w:rsid w:val="005D3F99"/>
    <w:rsid w:val="005D558D"/>
    <w:rsid w:val="005E1577"/>
    <w:rsid w:val="005E375E"/>
    <w:rsid w:val="005F08CA"/>
    <w:rsid w:val="005F6831"/>
    <w:rsid w:val="00600049"/>
    <w:rsid w:val="006120CF"/>
    <w:rsid w:val="0063321C"/>
    <w:rsid w:val="00640F0E"/>
    <w:rsid w:val="006664B6"/>
    <w:rsid w:val="00677928"/>
    <w:rsid w:val="00681EE0"/>
    <w:rsid w:val="00686824"/>
    <w:rsid w:val="00693854"/>
    <w:rsid w:val="006A20F4"/>
    <w:rsid w:val="006B4949"/>
    <w:rsid w:val="006C6432"/>
    <w:rsid w:val="006D33DE"/>
    <w:rsid w:val="006D6C83"/>
    <w:rsid w:val="006D7D38"/>
    <w:rsid w:val="006E24D1"/>
    <w:rsid w:val="006E6906"/>
    <w:rsid w:val="0070141F"/>
    <w:rsid w:val="00720269"/>
    <w:rsid w:val="00733958"/>
    <w:rsid w:val="00737197"/>
    <w:rsid w:val="007456FC"/>
    <w:rsid w:val="00760F98"/>
    <w:rsid w:val="00762E6C"/>
    <w:rsid w:val="00770065"/>
    <w:rsid w:val="007843F6"/>
    <w:rsid w:val="00785FBC"/>
    <w:rsid w:val="00786315"/>
    <w:rsid w:val="00790225"/>
    <w:rsid w:val="007B1716"/>
    <w:rsid w:val="007B2AF7"/>
    <w:rsid w:val="007F31BF"/>
    <w:rsid w:val="00812AA8"/>
    <w:rsid w:val="00813383"/>
    <w:rsid w:val="008161EA"/>
    <w:rsid w:val="00822C9C"/>
    <w:rsid w:val="00826885"/>
    <w:rsid w:val="00854E67"/>
    <w:rsid w:val="008647E1"/>
    <w:rsid w:val="008721F0"/>
    <w:rsid w:val="008739A1"/>
    <w:rsid w:val="008775DE"/>
    <w:rsid w:val="008A138D"/>
    <w:rsid w:val="008A7C07"/>
    <w:rsid w:val="008B2612"/>
    <w:rsid w:val="008B7DCD"/>
    <w:rsid w:val="008E0528"/>
    <w:rsid w:val="008F179E"/>
    <w:rsid w:val="00904466"/>
    <w:rsid w:val="0090665A"/>
    <w:rsid w:val="00913C22"/>
    <w:rsid w:val="009212EC"/>
    <w:rsid w:val="009412F5"/>
    <w:rsid w:val="00946AC8"/>
    <w:rsid w:val="00951493"/>
    <w:rsid w:val="00952244"/>
    <w:rsid w:val="00956667"/>
    <w:rsid w:val="00966C28"/>
    <w:rsid w:val="009673E8"/>
    <w:rsid w:val="00970BD7"/>
    <w:rsid w:val="0098186D"/>
    <w:rsid w:val="009877B0"/>
    <w:rsid w:val="009916AF"/>
    <w:rsid w:val="00995926"/>
    <w:rsid w:val="009971E6"/>
    <w:rsid w:val="009A26ED"/>
    <w:rsid w:val="009B0357"/>
    <w:rsid w:val="009B2855"/>
    <w:rsid w:val="009C6B5A"/>
    <w:rsid w:val="009D7571"/>
    <w:rsid w:val="00A02596"/>
    <w:rsid w:val="00A03983"/>
    <w:rsid w:val="00A079BC"/>
    <w:rsid w:val="00A121F4"/>
    <w:rsid w:val="00A24127"/>
    <w:rsid w:val="00A27DDF"/>
    <w:rsid w:val="00A36C6D"/>
    <w:rsid w:val="00A4796B"/>
    <w:rsid w:val="00A47E40"/>
    <w:rsid w:val="00A67986"/>
    <w:rsid w:val="00A8743D"/>
    <w:rsid w:val="00AA440E"/>
    <w:rsid w:val="00AB1E3B"/>
    <w:rsid w:val="00AB4D41"/>
    <w:rsid w:val="00AD02C5"/>
    <w:rsid w:val="00AD587B"/>
    <w:rsid w:val="00AE3CD3"/>
    <w:rsid w:val="00AF0657"/>
    <w:rsid w:val="00AF1135"/>
    <w:rsid w:val="00AF4138"/>
    <w:rsid w:val="00B00968"/>
    <w:rsid w:val="00B0739E"/>
    <w:rsid w:val="00B246E8"/>
    <w:rsid w:val="00B34277"/>
    <w:rsid w:val="00B372EF"/>
    <w:rsid w:val="00B51EB5"/>
    <w:rsid w:val="00B54AEC"/>
    <w:rsid w:val="00B912BF"/>
    <w:rsid w:val="00B92554"/>
    <w:rsid w:val="00B972DF"/>
    <w:rsid w:val="00BE7302"/>
    <w:rsid w:val="00BF5BC6"/>
    <w:rsid w:val="00C0006F"/>
    <w:rsid w:val="00C060F6"/>
    <w:rsid w:val="00C2073E"/>
    <w:rsid w:val="00C20BD7"/>
    <w:rsid w:val="00C326C0"/>
    <w:rsid w:val="00C35850"/>
    <w:rsid w:val="00C36482"/>
    <w:rsid w:val="00C3683C"/>
    <w:rsid w:val="00C54D2A"/>
    <w:rsid w:val="00C617A0"/>
    <w:rsid w:val="00C65303"/>
    <w:rsid w:val="00CA163E"/>
    <w:rsid w:val="00CA758D"/>
    <w:rsid w:val="00CB270C"/>
    <w:rsid w:val="00CB39B0"/>
    <w:rsid w:val="00CB5776"/>
    <w:rsid w:val="00CE1991"/>
    <w:rsid w:val="00CF5EF6"/>
    <w:rsid w:val="00D21175"/>
    <w:rsid w:val="00D21D5C"/>
    <w:rsid w:val="00D367A0"/>
    <w:rsid w:val="00D64380"/>
    <w:rsid w:val="00D70149"/>
    <w:rsid w:val="00D90D1F"/>
    <w:rsid w:val="00D92075"/>
    <w:rsid w:val="00DA7BD6"/>
    <w:rsid w:val="00DB0DE1"/>
    <w:rsid w:val="00DC5553"/>
    <w:rsid w:val="00DD50C8"/>
    <w:rsid w:val="00E01E64"/>
    <w:rsid w:val="00E0223B"/>
    <w:rsid w:val="00E02358"/>
    <w:rsid w:val="00E3006C"/>
    <w:rsid w:val="00E34AEC"/>
    <w:rsid w:val="00E4154F"/>
    <w:rsid w:val="00E57253"/>
    <w:rsid w:val="00E81832"/>
    <w:rsid w:val="00E93F29"/>
    <w:rsid w:val="00EA103F"/>
    <w:rsid w:val="00EB2CE6"/>
    <w:rsid w:val="00EB3ED4"/>
    <w:rsid w:val="00EC6305"/>
    <w:rsid w:val="00ED1079"/>
    <w:rsid w:val="00EF5828"/>
    <w:rsid w:val="00EF7CB0"/>
    <w:rsid w:val="00F002FD"/>
    <w:rsid w:val="00F02BEC"/>
    <w:rsid w:val="00F14E3C"/>
    <w:rsid w:val="00F2689B"/>
    <w:rsid w:val="00F3283C"/>
    <w:rsid w:val="00F3356E"/>
    <w:rsid w:val="00F41483"/>
    <w:rsid w:val="00F54417"/>
    <w:rsid w:val="00F63509"/>
    <w:rsid w:val="00F744BC"/>
    <w:rsid w:val="00F7698B"/>
    <w:rsid w:val="00F82923"/>
    <w:rsid w:val="00F82E80"/>
    <w:rsid w:val="00F96886"/>
    <w:rsid w:val="00FA3BC4"/>
    <w:rsid w:val="00FB1439"/>
    <w:rsid w:val="00FB6A40"/>
    <w:rsid w:val="00FE75DB"/>
    <w:rsid w:val="00FF5A95"/>
    <w:rsid w:val="1A64131C"/>
    <w:rsid w:val="4B8931A6"/>
    <w:rsid w:val="78D2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46041D-469F-4497-BC00-2B2FC63861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739</Words>
  <Characters>4213</Characters>
  <Lines>35</Lines>
  <Paragraphs>9</Paragraphs>
  <TotalTime>0</TotalTime>
  <ScaleCrop>false</ScaleCrop>
  <LinksUpToDate>false</LinksUpToDate>
  <CharactersWithSpaces>4943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2018-10-10T02:05:00Z</dcterms:created>
  <dc:creator>popo</dc:creator>
  <cp:lastModifiedBy>wym</cp:lastModifiedBy>
  <dcterms:modified xsi:type="dcterms:W3CDTF">2019-02-21T05:26:47Z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