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724"/>
        <w:gridCol w:w="3675"/>
        <w:gridCol w:w="2466"/>
        <w:gridCol w:w="1839"/>
      </w:tblGrid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2⁴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2⁵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 xml:space="preserve">Сигналы тревоги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2³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 xml:space="preserve">Проверка перед введением лекарства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2⁶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 xml:space="preserve">Двоичный код симптомов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2⁴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2⁴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Перевод температуры в двоичную систему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37₁₀ = ?₂</w:t>
            </w:r>
          </w:p>
          <w:p w14:paraId="20000000">
            <w:r>
              <w:t>38₁₀ = ?₂</w:t>
            </w:r>
          </w:p>
          <w:p w14:paraId="21000000">
            <w:r>
              <w:t>39₁₀ = ?₂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100101₂</w:t>
            </w:r>
          </w:p>
          <w:p w14:paraId="23000000">
            <w:r>
              <w:t>100110₂</w:t>
            </w:r>
          </w:p>
          <w:p w14:paraId="24000000">
            <w:r>
              <w:t>100111₂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8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2⁵ - 1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9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2⁵ - 1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10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 xml:space="preserve">Факторы риска пролежней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 xml:space="preserve">C63​+C64​+C65​+C66​ </w:t>
            </w:r>
          </w:p>
          <w:p w14:paraId="30000000">
            <w:r>
              <w:t>(или 26−2226−22)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11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2⁸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12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Тест-полоски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2⁴</w:t>
            </w:r>
          </w:p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13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14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7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15</w:t>
            </w:r>
          </w:p>
        </w:tc>
        <w:tc>
          <w:tcPr>
            <w:tcW w:type="dxa" w:w="3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8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3D000000">
      <w:pPr>
        <w:pStyle w:val="Style_1"/>
      </w:pPr>
    </w:p>
    <w:p w14:paraId="3E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2026-05-20T10:57:09Z</dcterms:created>
  <dcterms:modified xsi:type="dcterms:W3CDTF">2026-05-20T10:57:09Z</dcterms:modified>
</cp:coreProperties>
</file>