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969" w:rsidRPr="00295969" w:rsidRDefault="00295969" w:rsidP="00295969">
      <w:pPr>
        <w:rPr>
          <w:b/>
          <w:color w:val="1F497D"/>
        </w:rPr>
      </w:pPr>
      <w:r w:rsidRPr="00295969">
        <w:rPr>
          <w:b/>
          <w:color w:val="1F497D"/>
        </w:rPr>
        <w:t>Василий</w:t>
      </w:r>
    </w:p>
    <w:p w:rsidR="00295969" w:rsidRDefault="00295969" w:rsidP="00295969">
      <w:pPr>
        <w:rPr>
          <w:color w:val="1F497D"/>
        </w:rPr>
      </w:pPr>
    </w:p>
    <w:p w:rsidR="00295969" w:rsidRDefault="00295969" w:rsidP="00295969">
      <w:pPr>
        <w:rPr>
          <w:color w:val="1F497D"/>
        </w:rPr>
      </w:pPr>
      <w:r>
        <w:rPr>
          <w:color w:val="1F497D"/>
        </w:rPr>
        <w:t xml:space="preserve">Для меня </w:t>
      </w:r>
      <w:r>
        <w:rPr>
          <w:color w:val="1F497D"/>
          <w:lang w:val="en-US"/>
        </w:rPr>
        <w:t>MVP</w:t>
      </w:r>
      <w:r w:rsidRPr="00295969">
        <w:rPr>
          <w:color w:val="1F497D"/>
        </w:rPr>
        <w:t xml:space="preserve"> </w:t>
      </w:r>
      <w:r>
        <w:rPr>
          <w:color w:val="1F497D"/>
        </w:rPr>
        <w:t xml:space="preserve">является реализация того решения, которое описано в начале проекта </w:t>
      </w:r>
      <w:hyperlink r:id="rId5" w:history="1">
        <w:r>
          <w:rPr>
            <w:rStyle w:val="Hyperlink"/>
            <w:rFonts w:ascii="Inter" w:hAnsi="Inter"/>
            <w:sz w:val="21"/>
            <w:szCs w:val="21"/>
            <w:shd w:val="clear" w:color="auto" w:fill="CBE6FF"/>
          </w:rPr>
          <w:t>\\corp\Workgroups\Human</w:t>
        </w:r>
      </w:hyperlink>
      <w:r>
        <w:rPr>
          <w:rFonts w:ascii="Inter" w:hAnsi="Inter"/>
          <w:color w:val="000000"/>
          <w:sz w:val="21"/>
          <w:szCs w:val="21"/>
          <w:shd w:val="clear" w:color="auto" w:fill="CBE6FF"/>
        </w:rPr>
        <w:t xml:space="preserve"> </w:t>
      </w:r>
      <w:proofErr w:type="spellStart"/>
      <w:r>
        <w:rPr>
          <w:rFonts w:ascii="Inter" w:hAnsi="Inter"/>
          <w:color w:val="000000"/>
          <w:sz w:val="21"/>
          <w:szCs w:val="21"/>
          <w:shd w:val="clear" w:color="auto" w:fill="CBE6FF"/>
        </w:rPr>
        <w:t>Resources</w:t>
      </w:r>
      <w:proofErr w:type="spellEnd"/>
      <w:r>
        <w:rPr>
          <w:rFonts w:ascii="Inter" w:hAnsi="Inter"/>
          <w:color w:val="000000"/>
          <w:sz w:val="21"/>
          <w:szCs w:val="21"/>
          <w:shd w:val="clear" w:color="auto" w:fill="CBE6FF"/>
        </w:rPr>
        <w:t>\</w:t>
      </w:r>
      <w:proofErr w:type="spellStart"/>
      <w:r>
        <w:rPr>
          <w:rFonts w:ascii="Inter" w:hAnsi="Inter"/>
          <w:color w:val="000000"/>
          <w:sz w:val="21"/>
          <w:szCs w:val="21"/>
          <w:shd w:val="clear" w:color="auto" w:fill="CBE6FF"/>
        </w:rPr>
        <w:t>Reward</w:t>
      </w:r>
      <w:proofErr w:type="spellEnd"/>
      <w:r>
        <w:rPr>
          <w:rFonts w:ascii="Inter" w:hAnsi="Inter"/>
          <w:color w:val="000000"/>
          <w:sz w:val="21"/>
          <w:szCs w:val="21"/>
          <w:shd w:val="clear" w:color="auto" w:fill="CBE6FF"/>
        </w:rPr>
        <w:t xml:space="preserve">, </w:t>
      </w:r>
      <w:proofErr w:type="spellStart"/>
      <w:r>
        <w:rPr>
          <w:rFonts w:ascii="Inter" w:hAnsi="Inter"/>
          <w:color w:val="000000"/>
          <w:sz w:val="21"/>
          <w:szCs w:val="21"/>
          <w:shd w:val="clear" w:color="auto" w:fill="CBE6FF"/>
        </w:rPr>
        <w:t>HRIS&amp;Reporting</w:t>
      </w:r>
      <w:proofErr w:type="spellEnd"/>
      <w:r>
        <w:rPr>
          <w:rFonts w:ascii="Inter" w:hAnsi="Inter"/>
          <w:color w:val="000000"/>
          <w:sz w:val="21"/>
          <w:szCs w:val="21"/>
          <w:shd w:val="clear" w:color="auto" w:fill="CBE6FF"/>
        </w:rPr>
        <w:t>\HRIS\</w:t>
      </w:r>
      <w:proofErr w:type="spellStart"/>
      <w:r>
        <w:rPr>
          <w:rFonts w:ascii="Inter" w:hAnsi="Inter"/>
          <w:color w:val="000000"/>
          <w:sz w:val="21"/>
          <w:szCs w:val="21"/>
          <w:shd w:val="clear" w:color="auto" w:fill="CBE6FF"/>
        </w:rPr>
        <w:t>Budget</w:t>
      </w:r>
      <w:proofErr w:type="spellEnd"/>
      <w:r>
        <w:rPr>
          <w:rFonts w:ascii="Inter" w:hAnsi="Inter"/>
          <w:color w:val="000000"/>
          <w:sz w:val="21"/>
          <w:szCs w:val="21"/>
          <w:shd w:val="clear" w:color="auto" w:fill="CBE6FF"/>
        </w:rPr>
        <w:t xml:space="preserve">\Бюджетная система 2026\System </w:t>
      </w:r>
      <w:proofErr w:type="spellStart"/>
      <w:r>
        <w:rPr>
          <w:rFonts w:ascii="Inter" w:hAnsi="Inter"/>
          <w:color w:val="000000"/>
          <w:sz w:val="21"/>
          <w:szCs w:val="21"/>
          <w:shd w:val="clear" w:color="auto" w:fill="CBE6FF"/>
        </w:rPr>
        <w:t>Architecture.drawio</w:t>
      </w:r>
      <w:proofErr w:type="spellEnd"/>
      <w:r>
        <w:rPr>
          <w:rFonts w:ascii="Inter" w:hAnsi="Inter"/>
          <w:color w:val="000000"/>
          <w:sz w:val="21"/>
          <w:szCs w:val="21"/>
          <w:shd w:val="clear" w:color="auto" w:fill="CBE6FF"/>
        </w:rPr>
        <w:t xml:space="preserve"> </w:t>
      </w:r>
      <w:r>
        <w:rPr>
          <w:color w:val="1F497D"/>
        </w:rPr>
        <w:t>, но с небольшими ограничениями.</w:t>
      </w:r>
    </w:p>
    <w:p w:rsidR="00295969" w:rsidRDefault="00295969" w:rsidP="00295969">
      <w:pPr>
        <w:rPr>
          <w:color w:val="1F497D"/>
        </w:rPr>
      </w:pPr>
    </w:p>
    <w:p w:rsidR="00295969" w:rsidRDefault="00295969" w:rsidP="00295969">
      <w:pPr>
        <w:rPr>
          <w:color w:val="1F497D"/>
        </w:rPr>
      </w:pPr>
      <w:r>
        <w:rPr>
          <w:color w:val="1F497D"/>
        </w:rPr>
        <w:t>Ограничения:</w:t>
      </w:r>
    </w:p>
    <w:p w:rsidR="00295969" w:rsidRDefault="00295969" w:rsidP="00295969">
      <w:pPr>
        <w:pStyle w:val="ListParagraph"/>
        <w:numPr>
          <w:ilvl w:val="0"/>
          <w:numId w:val="1"/>
        </w:numPr>
        <w:rPr>
          <w:color w:val="1F497D"/>
        </w:rPr>
      </w:pPr>
      <w:r>
        <w:rPr>
          <w:color w:val="1F497D"/>
        </w:rPr>
        <w:t xml:space="preserve">Не реализована форма </w:t>
      </w:r>
      <w:r>
        <w:rPr>
          <w:color w:val="1F497D"/>
          <w:lang w:val="en-US"/>
        </w:rPr>
        <w:t>mass-transfer</w:t>
      </w:r>
    </w:p>
    <w:p w:rsidR="00295969" w:rsidRDefault="00295969" w:rsidP="00295969">
      <w:pPr>
        <w:pStyle w:val="ListParagraph"/>
        <w:numPr>
          <w:ilvl w:val="0"/>
          <w:numId w:val="1"/>
        </w:numPr>
        <w:rPr>
          <w:color w:val="1F497D"/>
        </w:rPr>
      </w:pPr>
      <w:r>
        <w:rPr>
          <w:color w:val="1F497D"/>
        </w:rPr>
        <w:t xml:space="preserve">Не реализована интеграция </w:t>
      </w:r>
      <w:r>
        <w:rPr>
          <w:color w:val="1F497D"/>
          <w:lang w:val="en-US"/>
        </w:rPr>
        <w:t>excel</w:t>
      </w:r>
      <w:r>
        <w:rPr>
          <w:color w:val="1F497D"/>
        </w:rPr>
        <w:t xml:space="preserve">-версии </w:t>
      </w:r>
      <w:r>
        <w:rPr>
          <w:color w:val="1F497D"/>
          <w:lang w:val="en-US"/>
        </w:rPr>
        <w:t>HCMC</w:t>
      </w:r>
      <w:r w:rsidRPr="00295969">
        <w:rPr>
          <w:color w:val="1F497D"/>
        </w:rPr>
        <w:t xml:space="preserve"> </w:t>
      </w:r>
      <w:r>
        <w:rPr>
          <w:color w:val="1F497D"/>
        </w:rPr>
        <w:t xml:space="preserve">с </w:t>
      </w:r>
      <w:r>
        <w:rPr>
          <w:color w:val="1F497D"/>
          <w:lang w:val="en-US"/>
        </w:rPr>
        <w:t>HC</w:t>
      </w:r>
      <w:r>
        <w:rPr>
          <w:color w:val="1F497D"/>
        </w:rPr>
        <w:t>-</w:t>
      </w:r>
      <w:proofErr w:type="spellStart"/>
      <w:r>
        <w:rPr>
          <w:color w:val="1F497D"/>
        </w:rPr>
        <w:t>трекером</w:t>
      </w:r>
      <w:proofErr w:type="spellEnd"/>
    </w:p>
    <w:p w:rsidR="00295969" w:rsidRDefault="00295969" w:rsidP="00295969">
      <w:pPr>
        <w:pStyle w:val="ListParagraph"/>
        <w:numPr>
          <w:ilvl w:val="0"/>
          <w:numId w:val="1"/>
        </w:numPr>
        <w:rPr>
          <w:color w:val="1F497D"/>
        </w:rPr>
      </w:pPr>
      <w:r>
        <w:rPr>
          <w:color w:val="1F497D"/>
        </w:rPr>
        <w:t xml:space="preserve">Прямой вызов </w:t>
      </w:r>
      <w:r>
        <w:rPr>
          <w:color w:val="1F497D"/>
          <w:lang w:val="en-US"/>
        </w:rPr>
        <w:t>API</w:t>
      </w:r>
      <w:r w:rsidRPr="00295969">
        <w:rPr>
          <w:color w:val="1F497D"/>
        </w:rPr>
        <w:t xml:space="preserve"> </w:t>
      </w:r>
      <w:r>
        <w:rPr>
          <w:color w:val="1F497D"/>
        </w:rPr>
        <w:t>1</w:t>
      </w:r>
      <w:r>
        <w:rPr>
          <w:color w:val="1F497D"/>
          <w:lang w:val="en-US"/>
        </w:rPr>
        <w:t>C</w:t>
      </w:r>
      <w:r w:rsidRPr="00295969">
        <w:rPr>
          <w:color w:val="1F497D"/>
        </w:rPr>
        <w:t xml:space="preserve"> </w:t>
      </w:r>
      <w:r>
        <w:rPr>
          <w:color w:val="1F497D"/>
        </w:rPr>
        <w:t xml:space="preserve">из </w:t>
      </w:r>
      <w:r>
        <w:rPr>
          <w:color w:val="1F497D"/>
          <w:lang w:val="en-US"/>
        </w:rPr>
        <w:t>HCMC</w:t>
      </w:r>
      <w:r w:rsidRPr="00295969">
        <w:rPr>
          <w:color w:val="1F497D"/>
        </w:rPr>
        <w:t xml:space="preserve"> </w:t>
      </w:r>
      <w:r>
        <w:rPr>
          <w:color w:val="1F497D"/>
        </w:rPr>
        <w:t>для создания позиций заменен на ручной запуск скриптов</w:t>
      </w:r>
    </w:p>
    <w:p w:rsidR="00295969" w:rsidRPr="00E15D0F" w:rsidRDefault="00295969" w:rsidP="00295969">
      <w:pPr>
        <w:rPr>
          <w:color w:val="1F497D"/>
          <w:lang w:val="en-US"/>
        </w:rPr>
      </w:pPr>
    </w:p>
    <w:p w:rsidR="00295969" w:rsidRDefault="00295969" w:rsidP="00295969">
      <w:pPr>
        <w:rPr>
          <w:color w:val="1F497D"/>
        </w:rPr>
      </w:pPr>
      <w:r>
        <w:rPr>
          <w:color w:val="1F497D"/>
        </w:rPr>
        <w:t xml:space="preserve">Для </w:t>
      </w:r>
      <w:r>
        <w:rPr>
          <w:color w:val="1F497D"/>
          <w:lang w:val="en-US"/>
        </w:rPr>
        <w:t>MVP</w:t>
      </w:r>
      <w:r w:rsidRPr="00295969">
        <w:rPr>
          <w:color w:val="1F497D"/>
        </w:rPr>
        <w:t xml:space="preserve"> </w:t>
      </w:r>
      <w:r>
        <w:rPr>
          <w:color w:val="1F497D"/>
        </w:rPr>
        <w:t xml:space="preserve">я бы еще ограничил набор отчетных форм – оставил только </w:t>
      </w:r>
      <w:r>
        <w:rPr>
          <w:color w:val="1F497D"/>
          <w:lang w:val="en-US"/>
        </w:rPr>
        <w:t>Finance</w:t>
      </w:r>
      <w:r w:rsidRPr="00295969">
        <w:rPr>
          <w:color w:val="1F497D"/>
        </w:rPr>
        <w:t xml:space="preserve"> </w:t>
      </w:r>
      <w:r>
        <w:rPr>
          <w:color w:val="1F497D"/>
          <w:lang w:val="en-US"/>
        </w:rPr>
        <w:t>report</w:t>
      </w:r>
      <w:r w:rsidRPr="00295969">
        <w:rPr>
          <w:color w:val="1F497D"/>
        </w:rPr>
        <w:t xml:space="preserve"> </w:t>
      </w:r>
      <w:r>
        <w:rPr>
          <w:color w:val="1F497D"/>
        </w:rPr>
        <w:t xml:space="preserve">и что-то типа </w:t>
      </w:r>
      <w:r>
        <w:rPr>
          <w:color w:val="1F497D"/>
          <w:lang w:val="en-US"/>
        </w:rPr>
        <w:t>P</w:t>
      </w:r>
      <w:r>
        <w:rPr>
          <w:color w:val="1F497D"/>
        </w:rPr>
        <w:t>&amp;</w:t>
      </w:r>
      <w:r>
        <w:rPr>
          <w:color w:val="1F497D"/>
          <w:lang w:val="en-US"/>
        </w:rPr>
        <w:t>L</w:t>
      </w:r>
      <w:r>
        <w:rPr>
          <w:color w:val="1F497D"/>
        </w:rPr>
        <w:t xml:space="preserve"> (на базе отчетной формы «</w:t>
      </w:r>
      <w:proofErr w:type="spellStart"/>
      <w:r>
        <w:rPr>
          <w:color w:val="1F497D"/>
        </w:rPr>
        <w:t>Comp&amp;Ben</w:t>
      </w:r>
      <w:proofErr w:type="spellEnd"/>
      <w:r>
        <w:rPr>
          <w:color w:val="1F497D"/>
        </w:rPr>
        <w:t xml:space="preserve">, YTD </w:t>
      </w:r>
      <w:proofErr w:type="spellStart"/>
      <w:r>
        <w:rPr>
          <w:color w:val="1F497D"/>
        </w:rPr>
        <w:t>by</w:t>
      </w:r>
      <w:proofErr w:type="spellEnd"/>
      <w:r>
        <w:rPr>
          <w:color w:val="1F497D"/>
        </w:rPr>
        <w:t xml:space="preserve"> LE» или того отчета, который делает Юра)</w:t>
      </w:r>
    </w:p>
    <w:p w:rsidR="00295969" w:rsidRDefault="00295969" w:rsidP="00295969">
      <w:pPr>
        <w:rPr>
          <w:color w:val="1F497D"/>
        </w:rPr>
      </w:pPr>
    </w:p>
    <w:p w:rsidR="00295969" w:rsidRDefault="00295969" w:rsidP="00295969">
      <w:pPr>
        <w:rPr>
          <w:color w:val="1F497D"/>
        </w:rPr>
      </w:pPr>
      <w:r>
        <w:rPr>
          <w:color w:val="1F497D"/>
        </w:rPr>
        <w:t>В целевом решении я вижу:</w:t>
      </w:r>
    </w:p>
    <w:p w:rsidR="00295969" w:rsidRDefault="00295969" w:rsidP="00295969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Реализованы ограничения</w:t>
      </w:r>
    </w:p>
    <w:p w:rsidR="00295969" w:rsidRDefault="00295969" w:rsidP="00295969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Все отчетные формы</w:t>
      </w:r>
    </w:p>
    <w:p w:rsidR="00295969" w:rsidRDefault="00295969" w:rsidP="00295969">
      <w:pPr>
        <w:pStyle w:val="ListParagraph"/>
        <w:numPr>
          <w:ilvl w:val="0"/>
          <w:numId w:val="2"/>
        </w:numPr>
        <w:rPr>
          <w:color w:val="1F497D"/>
        </w:rPr>
      </w:pPr>
      <w:proofErr w:type="spellStart"/>
      <w:r>
        <w:rPr>
          <w:color w:val="1F497D"/>
        </w:rPr>
        <w:t>Дашборды</w:t>
      </w:r>
      <w:proofErr w:type="spellEnd"/>
    </w:p>
    <w:p w:rsidR="00295969" w:rsidRDefault="00295969" w:rsidP="00295969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Более развернутая ролевая модель для бюджетной системы (в начале проекта мы договорились, что с самой бюджетной системой работать будут только </w:t>
      </w:r>
      <w:r>
        <w:rPr>
          <w:color w:val="1F497D"/>
          <w:lang w:val="en-US"/>
        </w:rPr>
        <w:t>Reward</w:t>
      </w:r>
      <w:r>
        <w:rPr>
          <w:color w:val="1F497D"/>
        </w:rPr>
        <w:t>).</w:t>
      </w:r>
    </w:p>
    <w:p w:rsidR="00295969" w:rsidRDefault="00295969" w:rsidP="00295969">
      <w:pPr>
        <w:rPr>
          <w:color w:val="1F497D"/>
        </w:rPr>
      </w:pPr>
    </w:p>
    <w:p w:rsidR="00295969" w:rsidRDefault="00295969" w:rsidP="00295969">
      <w:pPr>
        <w:rPr>
          <w:color w:val="1F497D"/>
        </w:rPr>
      </w:pPr>
    </w:p>
    <w:p w:rsidR="00295969" w:rsidRPr="00295969" w:rsidRDefault="00295969" w:rsidP="00295969">
      <w:pPr>
        <w:rPr>
          <w:b/>
          <w:color w:val="1F497D"/>
        </w:rPr>
      </w:pPr>
      <w:r w:rsidRPr="00295969">
        <w:rPr>
          <w:b/>
          <w:color w:val="1F497D"/>
        </w:rPr>
        <w:t>Сергей</w:t>
      </w:r>
      <w:bookmarkStart w:id="0" w:name="_GoBack"/>
      <w:bookmarkEnd w:id="0"/>
    </w:p>
    <w:p w:rsidR="00295969" w:rsidRDefault="00295969" w:rsidP="00295969">
      <w:pPr>
        <w:rPr>
          <w:color w:val="1F497D"/>
        </w:rPr>
      </w:pPr>
    </w:p>
    <w:p w:rsidR="00295969" w:rsidRDefault="00295969" w:rsidP="00295969">
      <w:pPr>
        <w:pStyle w:val="ListParagraph"/>
        <w:numPr>
          <w:ilvl w:val="0"/>
          <w:numId w:val="3"/>
        </w:numPr>
        <w:rPr>
          <w:color w:val="1F497D"/>
        </w:rPr>
      </w:pPr>
      <w:r>
        <w:rPr>
          <w:color w:val="1F497D"/>
        </w:rPr>
        <w:t xml:space="preserve">Наличие в интерфейсе системы возможности (кнопка или набор действий; с отдельной настройкой для каждой роли в системе) </w:t>
      </w:r>
    </w:p>
    <w:p w:rsidR="00295969" w:rsidRDefault="00295969" w:rsidP="00295969">
      <w:pPr>
        <w:pStyle w:val="ListParagraph"/>
        <w:numPr>
          <w:ilvl w:val="0"/>
          <w:numId w:val="4"/>
        </w:numPr>
        <w:rPr>
          <w:color w:val="1F497D"/>
        </w:rPr>
      </w:pPr>
      <w:r>
        <w:rPr>
          <w:color w:val="1F497D"/>
        </w:rPr>
        <w:t xml:space="preserve">отметить конкретный расчёт, как Бюджет ФОТ и Прогноз 6+6 такого-то года </w:t>
      </w:r>
    </w:p>
    <w:p w:rsidR="00295969" w:rsidRDefault="00295969" w:rsidP="00295969">
      <w:pPr>
        <w:pStyle w:val="ListParagraph"/>
        <w:numPr>
          <w:ilvl w:val="0"/>
          <w:numId w:val="4"/>
        </w:numPr>
        <w:rPr>
          <w:color w:val="1F497D"/>
        </w:rPr>
      </w:pPr>
      <w:r>
        <w:rPr>
          <w:color w:val="1F497D"/>
        </w:rPr>
        <w:t xml:space="preserve">выгрузить срез, отмеченный как финальный для Бюджета ФОТ и Прогноза 6+6 </w:t>
      </w:r>
    </w:p>
    <w:p w:rsidR="00295969" w:rsidRDefault="00295969" w:rsidP="00295969">
      <w:pPr>
        <w:pStyle w:val="ListParagraph"/>
        <w:numPr>
          <w:ilvl w:val="0"/>
          <w:numId w:val="4"/>
        </w:numPr>
        <w:rPr>
          <w:color w:val="1F497D"/>
        </w:rPr>
      </w:pPr>
      <w:r>
        <w:rPr>
          <w:color w:val="1F497D"/>
        </w:rPr>
        <w:t xml:space="preserve">внести/скорректировать вакансии для Бюджета ФОТ и Прогноза 6+6 – не только со стороны </w:t>
      </w:r>
      <w:r>
        <w:rPr>
          <w:color w:val="1F497D"/>
          <w:lang w:val="en-US"/>
        </w:rPr>
        <w:t>Reward</w:t>
      </w:r>
      <w:r>
        <w:rPr>
          <w:color w:val="1F497D"/>
        </w:rPr>
        <w:t xml:space="preserve">-роли, но и со стороны </w:t>
      </w:r>
      <w:r>
        <w:rPr>
          <w:color w:val="1F497D"/>
          <w:lang w:val="en-US"/>
        </w:rPr>
        <w:t>HR</w:t>
      </w:r>
      <w:r w:rsidRPr="00295969">
        <w:rPr>
          <w:color w:val="1F497D"/>
        </w:rPr>
        <w:t xml:space="preserve"> </w:t>
      </w:r>
      <w:r>
        <w:rPr>
          <w:color w:val="1F497D"/>
          <w:lang w:val="en-US"/>
        </w:rPr>
        <w:t>Advisory</w:t>
      </w:r>
    </w:p>
    <w:p w:rsidR="00295969" w:rsidRDefault="00295969" w:rsidP="00295969">
      <w:pPr>
        <w:pStyle w:val="ListParagraph"/>
        <w:numPr>
          <w:ilvl w:val="0"/>
          <w:numId w:val="4"/>
        </w:numPr>
        <w:rPr>
          <w:color w:val="1F497D"/>
        </w:rPr>
      </w:pPr>
      <w:r>
        <w:rPr>
          <w:color w:val="1F497D"/>
        </w:rPr>
        <w:t>выгрузить отчёты со сравнением Бюджета/Прогноза/Факта, в том числе, включая факторный анализ</w:t>
      </w:r>
    </w:p>
    <w:p w:rsidR="00295969" w:rsidRDefault="00295969" w:rsidP="00295969">
      <w:pPr>
        <w:pStyle w:val="ListParagraph"/>
        <w:numPr>
          <w:ilvl w:val="0"/>
          <w:numId w:val="4"/>
        </w:numPr>
        <w:rPr>
          <w:color w:val="1F497D"/>
        </w:rPr>
      </w:pPr>
      <w:r>
        <w:rPr>
          <w:color w:val="1F497D"/>
        </w:rPr>
        <w:t>закрывать/открывать систему для ввода данных в определенный момент</w:t>
      </w:r>
    </w:p>
    <w:p w:rsidR="00295969" w:rsidRDefault="00295969" w:rsidP="00295969">
      <w:pPr>
        <w:pStyle w:val="ListParagraph"/>
        <w:numPr>
          <w:ilvl w:val="0"/>
          <w:numId w:val="4"/>
        </w:numPr>
        <w:rPr>
          <w:color w:val="1F497D"/>
        </w:rPr>
      </w:pPr>
      <w:r>
        <w:rPr>
          <w:color w:val="1F497D"/>
        </w:rPr>
        <w:t xml:space="preserve">раздавать забирать роли – на стороне Е. </w:t>
      </w:r>
      <w:proofErr w:type="spellStart"/>
      <w:r>
        <w:rPr>
          <w:color w:val="1F497D"/>
        </w:rPr>
        <w:t>Алабердина</w:t>
      </w:r>
      <w:proofErr w:type="spellEnd"/>
      <w:r>
        <w:rPr>
          <w:color w:val="1F497D"/>
        </w:rPr>
        <w:t>/В. Додонова</w:t>
      </w:r>
    </w:p>
    <w:p w:rsidR="00295969" w:rsidRDefault="00295969" w:rsidP="00295969">
      <w:pPr>
        <w:pStyle w:val="ListParagraph"/>
        <w:numPr>
          <w:ilvl w:val="0"/>
          <w:numId w:val="3"/>
        </w:numPr>
        <w:rPr>
          <w:color w:val="1F497D"/>
        </w:rPr>
      </w:pPr>
      <w:r>
        <w:rPr>
          <w:color w:val="1F497D"/>
        </w:rPr>
        <w:t xml:space="preserve">Простой и понятный интерфейс, со встроенной </w:t>
      </w:r>
      <w:r>
        <w:rPr>
          <w:color w:val="1F497D"/>
          <w:lang w:val="en-US"/>
        </w:rPr>
        <w:t>one</w:t>
      </w:r>
      <w:r>
        <w:rPr>
          <w:color w:val="1F497D"/>
        </w:rPr>
        <w:t>-</w:t>
      </w:r>
      <w:r>
        <w:rPr>
          <w:color w:val="1F497D"/>
          <w:lang w:val="en-US"/>
        </w:rPr>
        <w:t>page</w:t>
      </w:r>
      <w:r w:rsidRPr="00295969">
        <w:rPr>
          <w:color w:val="1F497D"/>
        </w:rPr>
        <w:t xml:space="preserve"> </w:t>
      </w:r>
      <w:r>
        <w:rPr>
          <w:color w:val="1F497D"/>
        </w:rPr>
        <w:t>инструкцией к системе или инструкциями прямо в интерфейсах.</w:t>
      </w:r>
    </w:p>
    <w:p w:rsidR="00E15D0F" w:rsidRDefault="00E15D0F" w:rsidP="00E15D0F">
      <w:pPr>
        <w:rPr>
          <w:color w:val="1F497D"/>
        </w:rPr>
      </w:pPr>
    </w:p>
    <w:p w:rsidR="00E15D0F" w:rsidRPr="00E15D0F" w:rsidRDefault="00E15D0F" w:rsidP="00E15D0F">
      <w:pPr>
        <w:rPr>
          <w:b/>
          <w:color w:val="1F497D"/>
        </w:rPr>
      </w:pPr>
      <w:r w:rsidRPr="00E15D0F">
        <w:rPr>
          <w:b/>
          <w:color w:val="1F497D"/>
        </w:rPr>
        <w:t>Диана</w:t>
      </w:r>
    </w:p>
    <w:p w:rsidR="00E15D0F" w:rsidRDefault="00E15D0F" w:rsidP="00E15D0F">
      <w:pPr>
        <w:rPr>
          <w:color w:val="1F497D"/>
        </w:rPr>
      </w:pPr>
    </w:p>
    <w:p w:rsidR="00E15D0F" w:rsidRDefault="00E15D0F" w:rsidP="00E15D0F">
      <w:pPr>
        <w:rPr>
          <w:color w:val="1F497D"/>
        </w:rPr>
      </w:pPr>
      <w:r>
        <w:rPr>
          <w:color w:val="1F497D"/>
        </w:rPr>
        <w:t xml:space="preserve">Система должна представлять из себя практический, обновляемый, доступный для самостоятельного использования </w:t>
      </w:r>
      <w:proofErr w:type="spellStart"/>
      <w:r>
        <w:rPr>
          <w:color w:val="1F497D"/>
        </w:rPr>
        <w:t>проф</w:t>
      </w:r>
      <w:proofErr w:type="spellEnd"/>
      <w:r>
        <w:rPr>
          <w:color w:val="1F497D"/>
        </w:rPr>
        <w:t xml:space="preserve"> пользователей инструмент (приложение / программу), позволяющий:</w:t>
      </w:r>
    </w:p>
    <w:p w:rsidR="00E15D0F" w:rsidRDefault="00E15D0F" w:rsidP="00E15D0F">
      <w:pPr>
        <w:ind w:left="720"/>
        <w:rPr>
          <w:color w:val="1F497D"/>
        </w:rPr>
      </w:pPr>
      <w:r>
        <w:rPr>
          <w:color w:val="1F497D"/>
        </w:rPr>
        <w:t>1) производить планирование бюджета на период (год) по всем периметрам и компаниям «</w:t>
      </w:r>
      <w:proofErr w:type="gramStart"/>
      <w:r>
        <w:rPr>
          <w:color w:val="1F497D"/>
        </w:rPr>
        <w:t>Группы»  (</w:t>
      </w:r>
      <w:proofErr w:type="gramEnd"/>
      <w:r>
        <w:rPr>
          <w:color w:val="1F497D"/>
        </w:rPr>
        <w:t>приоритет 1)</w:t>
      </w:r>
    </w:p>
    <w:p w:rsidR="00E15D0F" w:rsidRDefault="00E15D0F" w:rsidP="00E15D0F">
      <w:pPr>
        <w:ind w:left="720"/>
        <w:rPr>
          <w:color w:val="1F497D"/>
        </w:rPr>
      </w:pPr>
      <w:r>
        <w:rPr>
          <w:color w:val="1F497D"/>
        </w:rPr>
        <w:t>2) производить отчеты по плану / факту / прогнозу и сравнение с другими периодами и версиями с выделением факторов в детализированной разбивке (приоритет 1)</w:t>
      </w:r>
    </w:p>
    <w:p w:rsidR="00E15D0F" w:rsidRDefault="00E15D0F" w:rsidP="00E15D0F">
      <w:pPr>
        <w:ind w:left="720"/>
        <w:rPr>
          <w:color w:val="1F497D"/>
        </w:rPr>
      </w:pPr>
      <w:r>
        <w:rPr>
          <w:color w:val="1F497D"/>
        </w:rPr>
        <w:t>3) быть интегрированной с инструментом планирования численности (приоритет 2)</w:t>
      </w:r>
    </w:p>
    <w:p w:rsidR="00E15D0F" w:rsidRDefault="00E15D0F" w:rsidP="00E15D0F">
      <w:pPr>
        <w:ind w:left="720"/>
        <w:rPr>
          <w:color w:val="1F497D"/>
        </w:rPr>
      </w:pPr>
      <w:r>
        <w:rPr>
          <w:color w:val="1F497D"/>
        </w:rPr>
        <w:t>4) позволять создавать проекты бюджета по отдельным направлениям / бизнесам (приоритет 3)</w:t>
      </w:r>
    </w:p>
    <w:p w:rsidR="00E15D0F" w:rsidRDefault="00E15D0F" w:rsidP="00E15D0F">
      <w:pPr>
        <w:ind w:left="720"/>
        <w:rPr>
          <w:color w:val="1F497D"/>
        </w:rPr>
      </w:pPr>
      <w:r>
        <w:rPr>
          <w:color w:val="1F497D"/>
        </w:rPr>
        <w:t>5) иметь необходимую защиту данных (приоритет 1)</w:t>
      </w:r>
    </w:p>
    <w:p w:rsidR="00E15D0F" w:rsidRDefault="00E15D0F" w:rsidP="00E15D0F">
      <w:pPr>
        <w:ind w:left="720"/>
        <w:rPr>
          <w:color w:val="1F497D"/>
        </w:rPr>
      </w:pPr>
      <w:r>
        <w:rPr>
          <w:color w:val="1F497D"/>
        </w:rPr>
        <w:t>6) иметь удобный интерфейс (приоритет 3)</w:t>
      </w:r>
    </w:p>
    <w:p w:rsidR="00E15D0F" w:rsidRDefault="00E15D0F" w:rsidP="00E15D0F">
      <w:pPr>
        <w:ind w:left="720"/>
        <w:rPr>
          <w:color w:val="1F497D"/>
        </w:rPr>
      </w:pPr>
      <w:r>
        <w:rPr>
          <w:color w:val="1F497D"/>
        </w:rPr>
        <w:lastRenderedPageBreak/>
        <w:t>7) иметь инструмент прогнозирования (приоритет 4)</w:t>
      </w:r>
    </w:p>
    <w:p w:rsidR="00E15D0F" w:rsidRDefault="00E15D0F" w:rsidP="00E15D0F">
      <w:pPr>
        <w:rPr>
          <w:color w:val="1F497D"/>
        </w:rPr>
      </w:pPr>
    </w:p>
    <w:p w:rsidR="00E15D0F" w:rsidRDefault="00E15D0F" w:rsidP="00E15D0F">
      <w:pPr>
        <w:rPr>
          <w:color w:val="1F497D"/>
        </w:rPr>
      </w:pPr>
      <w:r>
        <w:rPr>
          <w:color w:val="1F497D"/>
        </w:rPr>
        <w:t xml:space="preserve">Для сравнения – удобство пользования на уровне, сопоставимым с системой </w:t>
      </w:r>
      <w:r>
        <w:rPr>
          <w:color w:val="1F497D"/>
          <w:lang w:val="en-GB"/>
        </w:rPr>
        <w:t>Comp</w:t>
      </w:r>
      <w:r>
        <w:rPr>
          <w:color w:val="1F497D"/>
        </w:rPr>
        <w:t xml:space="preserve"> + более продвинутые инструменты для анализа.</w:t>
      </w:r>
    </w:p>
    <w:p w:rsidR="00E15D0F" w:rsidRDefault="00E15D0F" w:rsidP="00E15D0F">
      <w:pPr>
        <w:rPr>
          <w:color w:val="1F497D"/>
        </w:rPr>
      </w:pPr>
    </w:p>
    <w:p w:rsidR="00BE72BE" w:rsidRPr="00E15D0F" w:rsidRDefault="00BE72BE" w:rsidP="00E15D0F">
      <w:pPr>
        <w:rPr>
          <w:color w:val="1F497D"/>
        </w:rPr>
      </w:pPr>
    </w:p>
    <w:p w:rsidR="00295969" w:rsidRPr="00295969" w:rsidRDefault="00BE72BE" w:rsidP="00295969">
      <w:pPr>
        <w:rPr>
          <w:color w:val="1F497D"/>
        </w:rPr>
      </w:pPr>
      <w:r>
        <w:rPr>
          <w:color w:val="1F497D"/>
        </w:rPr>
        <w:t>Лена</w:t>
      </w:r>
    </w:p>
    <w:p w:rsidR="00BE72BE" w:rsidRDefault="00BE72BE" w:rsidP="00BE72BE">
      <w:pPr>
        <w:autoSpaceDE w:val="0"/>
        <w:autoSpaceDN w:val="0"/>
        <w:spacing w:before="40" w:after="40"/>
      </w:pPr>
      <w:r>
        <w:rPr>
          <w:rFonts w:ascii="Times New Roman" w:hAnsi="Times New Roman" w:cs="Times New Roman"/>
          <w:color w:val="1F497D"/>
          <w:sz w:val="24"/>
          <w:szCs w:val="24"/>
        </w:rPr>
        <w:t>MVP- расчет бюджета (план), загрузка факта, сравнение факт –план с выявлением факторов отклонений</w:t>
      </w:r>
    </w:p>
    <w:p w:rsidR="00BE72BE" w:rsidRDefault="00BE72BE" w:rsidP="00BE72BE">
      <w:pPr>
        <w:autoSpaceDE w:val="0"/>
        <w:autoSpaceDN w:val="0"/>
        <w:spacing w:before="40" w:after="40"/>
      </w:pPr>
      <w:r>
        <w:rPr>
          <w:rFonts w:ascii="Times New Roman" w:hAnsi="Times New Roman" w:cs="Times New Roman"/>
          <w:color w:val="1F497D"/>
          <w:sz w:val="24"/>
          <w:szCs w:val="24"/>
        </w:rPr>
        <w:t xml:space="preserve">Целевое решение- плюс к вышенаписанному, возможность заведения различных сценариев по </w:t>
      </w:r>
      <w:proofErr w:type="gramStart"/>
      <w:r>
        <w:rPr>
          <w:rFonts w:ascii="Times New Roman" w:hAnsi="Times New Roman" w:cs="Times New Roman"/>
          <w:color w:val="1F497D"/>
          <w:sz w:val="24"/>
          <w:szCs w:val="24"/>
        </w:rPr>
        <w:t>численности,  по</w:t>
      </w:r>
      <w:proofErr w:type="gramEnd"/>
      <w:r>
        <w:rPr>
          <w:rFonts w:ascii="Times New Roman" w:hAnsi="Times New Roman" w:cs="Times New Roman"/>
          <w:color w:val="1F497D"/>
          <w:sz w:val="24"/>
          <w:szCs w:val="24"/>
        </w:rPr>
        <w:t xml:space="preserve"> пересмотру заработных плат, построение </w:t>
      </w:r>
      <w:proofErr w:type="spellStart"/>
      <w:r>
        <w:rPr>
          <w:rFonts w:ascii="Times New Roman" w:hAnsi="Times New Roman" w:cs="Times New Roman"/>
          <w:color w:val="1F497D"/>
          <w:sz w:val="24"/>
          <w:szCs w:val="24"/>
        </w:rPr>
        <w:t>dashboards</w:t>
      </w:r>
      <w:proofErr w:type="spellEnd"/>
      <w:r>
        <w:rPr>
          <w:rFonts w:ascii="Times New Roman" w:hAnsi="Times New Roman" w:cs="Times New Roman"/>
          <w:color w:val="1F497D"/>
          <w:sz w:val="24"/>
          <w:szCs w:val="24"/>
        </w:rPr>
        <w:t> факт </w:t>
      </w:r>
      <w:proofErr w:type="spellStart"/>
      <w:r>
        <w:rPr>
          <w:rFonts w:ascii="Times New Roman" w:hAnsi="Times New Roman" w:cs="Times New Roman"/>
          <w:color w:val="1F497D"/>
          <w:sz w:val="24"/>
          <w:szCs w:val="24"/>
        </w:rPr>
        <w:t>vs</w:t>
      </w:r>
      <w:proofErr w:type="spellEnd"/>
      <w:r>
        <w:rPr>
          <w:rFonts w:ascii="Times New Roman" w:hAnsi="Times New Roman" w:cs="Times New Roman"/>
          <w:color w:val="1F497D"/>
          <w:sz w:val="24"/>
          <w:szCs w:val="24"/>
        </w:rPr>
        <w:t> план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CD1BD2" w:rsidRDefault="00CD1BD2"/>
    <w:p w:rsidR="00EB2D3C" w:rsidRDefault="00EB2D3C"/>
    <w:p w:rsidR="00EB2D3C" w:rsidRDefault="00EB2D3C">
      <w:r>
        <w:t>Женя</w:t>
      </w:r>
    </w:p>
    <w:p w:rsidR="00EB2D3C" w:rsidRDefault="00EB2D3C" w:rsidP="00EB2D3C">
      <w:pPr>
        <w:rPr>
          <w:color w:val="1F497D"/>
        </w:rPr>
      </w:pPr>
      <w:r>
        <w:rPr>
          <w:color w:val="1F497D"/>
        </w:rPr>
        <w:t xml:space="preserve">Хорошим результатом этого года будет система, с помощью которой будут: </w:t>
      </w:r>
    </w:p>
    <w:p w:rsidR="00EB2D3C" w:rsidRDefault="00EB2D3C" w:rsidP="00EB2D3C">
      <w:pPr>
        <w:pStyle w:val="ListParagraph"/>
        <w:numPr>
          <w:ilvl w:val="0"/>
          <w:numId w:val="5"/>
        </w:numPr>
        <w:rPr>
          <w:color w:val="1F497D"/>
        </w:rPr>
      </w:pPr>
      <w:r>
        <w:rPr>
          <w:color w:val="1F497D"/>
        </w:rPr>
        <w:t xml:space="preserve">Формироваться популяция на основании срезов </w:t>
      </w:r>
      <w:r>
        <w:rPr>
          <w:color w:val="1F497D"/>
          <w:lang w:val="en-US"/>
        </w:rPr>
        <w:t>HC</w:t>
      </w:r>
      <w:r w:rsidRPr="00EB2D3C">
        <w:rPr>
          <w:color w:val="1F497D"/>
        </w:rPr>
        <w:t xml:space="preserve"> </w:t>
      </w:r>
      <w:r>
        <w:rPr>
          <w:color w:val="1F497D"/>
          <w:lang w:val="en-US"/>
        </w:rPr>
        <w:t>Tracker</w:t>
      </w:r>
      <w:r>
        <w:rPr>
          <w:color w:val="1F497D"/>
        </w:rPr>
        <w:t>;</w:t>
      </w:r>
    </w:p>
    <w:p w:rsidR="00EB2D3C" w:rsidRDefault="00EB2D3C" w:rsidP="00EB2D3C">
      <w:pPr>
        <w:pStyle w:val="ListParagraph"/>
        <w:numPr>
          <w:ilvl w:val="0"/>
          <w:numId w:val="5"/>
        </w:numPr>
        <w:rPr>
          <w:color w:val="1F497D"/>
        </w:rPr>
      </w:pPr>
      <w:r>
        <w:rPr>
          <w:color w:val="1F497D"/>
        </w:rPr>
        <w:t xml:space="preserve">Создаваться ежемесячные версии прогноза, и версии </w:t>
      </w:r>
      <w:proofErr w:type="spellStart"/>
      <w:r>
        <w:rPr>
          <w:color w:val="1F497D"/>
          <w:lang w:val="en-US"/>
        </w:rPr>
        <w:t>Samestore</w:t>
      </w:r>
      <w:proofErr w:type="spellEnd"/>
      <w:r>
        <w:rPr>
          <w:color w:val="1F497D"/>
        </w:rPr>
        <w:t xml:space="preserve"> и бюджета по запросу;</w:t>
      </w:r>
    </w:p>
    <w:p w:rsidR="00EB2D3C" w:rsidRDefault="00EB2D3C" w:rsidP="00EB2D3C">
      <w:pPr>
        <w:pStyle w:val="ListParagraph"/>
        <w:numPr>
          <w:ilvl w:val="0"/>
          <w:numId w:val="5"/>
        </w:numPr>
        <w:rPr>
          <w:color w:val="1F497D"/>
        </w:rPr>
      </w:pPr>
      <w:r>
        <w:rPr>
          <w:color w:val="1F497D"/>
        </w:rPr>
        <w:t>Проводиться факторный анализ и сравнение версий.</w:t>
      </w:r>
    </w:p>
    <w:p w:rsidR="00EB2D3C" w:rsidRDefault="00EB2D3C" w:rsidP="00EB2D3C">
      <w:pPr>
        <w:pStyle w:val="ListParagraph"/>
        <w:numPr>
          <w:ilvl w:val="0"/>
          <w:numId w:val="5"/>
        </w:numPr>
        <w:rPr>
          <w:color w:val="1F497D"/>
        </w:rPr>
      </w:pPr>
      <w:r>
        <w:rPr>
          <w:color w:val="1F497D"/>
        </w:rPr>
        <w:t xml:space="preserve">Формироваться отчетность и </w:t>
      </w:r>
      <w:proofErr w:type="spellStart"/>
      <w:r>
        <w:rPr>
          <w:color w:val="1F497D"/>
        </w:rPr>
        <w:t>дашборды</w:t>
      </w:r>
      <w:proofErr w:type="spellEnd"/>
      <w:r>
        <w:rPr>
          <w:color w:val="1F497D"/>
        </w:rPr>
        <w:t xml:space="preserve"> из Альбома отчетных форм;</w:t>
      </w:r>
    </w:p>
    <w:p w:rsidR="00EB2D3C" w:rsidRDefault="00EB2D3C" w:rsidP="00EB2D3C">
      <w:pPr>
        <w:rPr>
          <w:color w:val="1F497D"/>
        </w:rPr>
      </w:pPr>
    </w:p>
    <w:p w:rsidR="00EB2D3C" w:rsidRDefault="00EB2D3C" w:rsidP="00EB2D3C">
      <w:pPr>
        <w:rPr>
          <w:color w:val="1F497D"/>
        </w:rPr>
      </w:pPr>
      <w:r>
        <w:rPr>
          <w:color w:val="1F497D"/>
        </w:rPr>
        <w:t>Результатом следующего года может стать:</w:t>
      </w:r>
    </w:p>
    <w:p w:rsidR="00EB2D3C" w:rsidRDefault="00EB2D3C" w:rsidP="00EB2D3C">
      <w:pPr>
        <w:pStyle w:val="ListParagraph"/>
        <w:numPr>
          <w:ilvl w:val="0"/>
          <w:numId w:val="6"/>
        </w:numPr>
        <w:rPr>
          <w:color w:val="1F497D"/>
        </w:rPr>
      </w:pPr>
      <w:r>
        <w:rPr>
          <w:color w:val="1F497D"/>
        </w:rPr>
        <w:t xml:space="preserve">Доработка </w:t>
      </w:r>
      <w:r>
        <w:rPr>
          <w:color w:val="1F497D"/>
          <w:lang w:val="en-US"/>
        </w:rPr>
        <w:t>HC</w:t>
      </w:r>
      <w:r w:rsidRPr="00EB2D3C">
        <w:rPr>
          <w:color w:val="1F497D"/>
        </w:rPr>
        <w:t xml:space="preserve"> </w:t>
      </w:r>
      <w:r>
        <w:rPr>
          <w:color w:val="1F497D"/>
          <w:lang w:val="en-US"/>
        </w:rPr>
        <w:t>Tracker</w:t>
      </w:r>
      <w:r>
        <w:rPr>
          <w:color w:val="1F497D"/>
        </w:rPr>
        <w:t xml:space="preserve"> и бюджетной системы по результатам работы этого года;</w:t>
      </w:r>
    </w:p>
    <w:p w:rsidR="00EB2D3C" w:rsidRDefault="00EB2D3C" w:rsidP="00EB2D3C">
      <w:pPr>
        <w:pStyle w:val="ListParagraph"/>
        <w:numPr>
          <w:ilvl w:val="0"/>
          <w:numId w:val="6"/>
        </w:numPr>
        <w:rPr>
          <w:color w:val="1F497D"/>
        </w:rPr>
      </w:pPr>
      <w:r>
        <w:rPr>
          <w:color w:val="1F497D"/>
        </w:rPr>
        <w:t xml:space="preserve">Разработка </w:t>
      </w:r>
      <w:r>
        <w:rPr>
          <w:color w:val="1F497D"/>
          <w:lang w:val="en-US"/>
        </w:rPr>
        <w:t>web</w:t>
      </w:r>
      <w:r>
        <w:rPr>
          <w:color w:val="1F497D"/>
        </w:rPr>
        <w:t xml:space="preserve"> интерфейсов для бюджетной системы и </w:t>
      </w:r>
      <w:proofErr w:type="spellStart"/>
      <w:r>
        <w:rPr>
          <w:color w:val="1F497D"/>
        </w:rPr>
        <w:t>трекера</w:t>
      </w:r>
      <w:proofErr w:type="spellEnd"/>
      <w:r>
        <w:rPr>
          <w:color w:val="1F497D"/>
        </w:rPr>
        <w:t>;</w:t>
      </w:r>
    </w:p>
    <w:p w:rsidR="00EB2D3C" w:rsidRDefault="00EB2D3C" w:rsidP="00EB2D3C">
      <w:pPr>
        <w:pStyle w:val="ListParagraph"/>
        <w:numPr>
          <w:ilvl w:val="0"/>
          <w:numId w:val="6"/>
        </w:numPr>
        <w:rPr>
          <w:color w:val="1F497D"/>
        </w:rPr>
      </w:pPr>
      <w:r>
        <w:rPr>
          <w:color w:val="1F497D"/>
        </w:rPr>
        <w:t xml:space="preserve">Разработка процедур пересчета версий при каждом изменении, внесенном пользователем, с </w:t>
      </w:r>
      <w:proofErr w:type="spellStart"/>
      <w:r>
        <w:rPr>
          <w:color w:val="1F497D"/>
        </w:rPr>
        <w:t>логированием</w:t>
      </w:r>
      <w:proofErr w:type="spellEnd"/>
      <w:r>
        <w:rPr>
          <w:color w:val="1F497D"/>
        </w:rPr>
        <w:t xml:space="preserve"> и </w:t>
      </w:r>
      <w:proofErr w:type="gramStart"/>
      <w:r>
        <w:rPr>
          <w:color w:val="1F497D"/>
        </w:rPr>
        <w:t>возможностью  отмены</w:t>
      </w:r>
      <w:proofErr w:type="gramEnd"/>
      <w:r>
        <w:rPr>
          <w:color w:val="1F497D"/>
        </w:rPr>
        <w:t xml:space="preserve"> изменений;</w:t>
      </w:r>
    </w:p>
    <w:p w:rsidR="00EB2D3C" w:rsidRDefault="00EB2D3C" w:rsidP="00EB2D3C">
      <w:pPr>
        <w:pStyle w:val="ListParagraph"/>
        <w:numPr>
          <w:ilvl w:val="0"/>
          <w:numId w:val="6"/>
        </w:numPr>
        <w:rPr>
          <w:color w:val="1F497D"/>
        </w:rPr>
      </w:pPr>
      <w:r>
        <w:rPr>
          <w:color w:val="1F497D"/>
        </w:rPr>
        <w:t>Дальнейшее развитие.</w:t>
      </w:r>
    </w:p>
    <w:p w:rsidR="00EB2D3C" w:rsidRDefault="00EB2D3C">
      <w:pPr>
        <w:rPr>
          <w:color w:val="1F497D"/>
        </w:rPr>
      </w:pPr>
    </w:p>
    <w:p w:rsidR="00EB2D3C" w:rsidRDefault="00EB2D3C">
      <w:pPr>
        <w:rPr>
          <w:color w:val="1F497D"/>
        </w:rPr>
      </w:pPr>
    </w:p>
    <w:p w:rsidR="00EB2D3C" w:rsidRDefault="00EB2D3C">
      <w:pPr>
        <w:rPr>
          <w:color w:val="1F497D"/>
        </w:rPr>
      </w:pPr>
      <w:r>
        <w:rPr>
          <w:color w:val="1F497D"/>
        </w:rPr>
        <w:t>Аня</w:t>
      </w:r>
    </w:p>
    <w:p w:rsidR="00EB2D3C" w:rsidRDefault="00EB2D3C">
      <w:pPr>
        <w:rPr>
          <w:color w:val="1F497D"/>
        </w:rPr>
      </w:pPr>
      <w:r>
        <w:rPr>
          <w:color w:val="1F497D"/>
          <w:lang w:val="en-US"/>
        </w:rPr>
        <w:t>MVP</w:t>
      </w:r>
      <w:r w:rsidRPr="00EB2D3C">
        <w:rPr>
          <w:color w:val="1F497D"/>
        </w:rPr>
        <w:t xml:space="preserve"> –</w:t>
      </w:r>
      <w:r>
        <w:rPr>
          <w:color w:val="1F497D"/>
        </w:rPr>
        <w:t xml:space="preserve"> реализация бюджетной кампании 2027 полностью в бюджетной системе</w:t>
      </w:r>
      <w:r w:rsidRPr="00EB2D3C">
        <w:rPr>
          <w:color w:val="1F497D"/>
        </w:rPr>
        <w:t xml:space="preserve">, </w:t>
      </w:r>
      <w:r>
        <w:rPr>
          <w:color w:val="1F497D"/>
        </w:rPr>
        <w:t>генерация основных отчетов из интерфейса бюджетной системы</w:t>
      </w:r>
    </w:p>
    <w:p w:rsidR="00EB2D3C" w:rsidRPr="00EB2D3C" w:rsidRDefault="00EB2D3C">
      <w:pPr>
        <w:rPr>
          <w:color w:val="1F497D"/>
        </w:rPr>
      </w:pPr>
      <w:r>
        <w:rPr>
          <w:color w:val="1F497D"/>
        </w:rPr>
        <w:t xml:space="preserve">Целевое решение - </w:t>
      </w:r>
    </w:p>
    <w:p w:rsidR="00EB2D3C" w:rsidRPr="00EB2D3C" w:rsidRDefault="00EB2D3C"/>
    <w:sectPr w:rsidR="00EB2D3C" w:rsidRPr="00EB2D3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DCB"/>
    <w:multiLevelType w:val="hybridMultilevel"/>
    <w:tmpl w:val="283A9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308A1"/>
    <w:multiLevelType w:val="hybridMultilevel"/>
    <w:tmpl w:val="63623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23EE0"/>
    <w:multiLevelType w:val="hybridMultilevel"/>
    <w:tmpl w:val="27DC7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E7D94"/>
    <w:multiLevelType w:val="hybridMultilevel"/>
    <w:tmpl w:val="C1FEE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C612C"/>
    <w:multiLevelType w:val="hybridMultilevel"/>
    <w:tmpl w:val="477267DE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7FA124A"/>
    <w:multiLevelType w:val="hybridMultilevel"/>
    <w:tmpl w:val="C1FEE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969"/>
    <w:rsid w:val="00295969"/>
    <w:rsid w:val="0057779E"/>
    <w:rsid w:val="00BE72BE"/>
    <w:rsid w:val="00CD1BD2"/>
    <w:rsid w:val="00E15D0F"/>
    <w:rsid w:val="00E37D00"/>
    <w:rsid w:val="00EB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FC0C5"/>
  <w15:chartTrackingRefBased/>
  <w15:docId w15:val="{CD2B5216-255C-460D-83B1-6A19B114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969"/>
    <w:pPr>
      <w:spacing w:after="0" w:line="240" w:lineRule="auto"/>
    </w:pPr>
    <w:rPr>
      <w:rFonts w:ascii="Calibri" w:hAnsi="Calibri" w:cs="Calibri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9596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29596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1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corp\Workgroups\Hum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3</cp:revision>
  <dcterms:created xsi:type="dcterms:W3CDTF">2026-08-19T07:51:00Z</dcterms:created>
  <dcterms:modified xsi:type="dcterms:W3CDTF">2026-08-24T22:09:00Z</dcterms:modified>
</cp:coreProperties>
</file>