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Calibri" w:cs="Calibri" w:eastAsia="Calibri" w:hAnsi="Calibri"/>
          <w:b w:val="1"/>
          <w:sz w:val="48"/>
          <w:szCs w:val="48"/>
        </w:rPr>
      </w:pPr>
      <w:bookmarkStart w:colFirst="0" w:colLast="0" w:name="_bfw203zfdha0" w:id="0"/>
      <w:bookmarkEnd w:id="0"/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Отчёт о семинаре</w:t>
      </w:r>
    </w:p>
    <w:p w:rsidR="00000000" w:rsidDel="00000000" w:rsidP="00000000" w:rsidRDefault="00000000" w:rsidRPr="00000000" w14:paraId="00000002">
      <w:pPr>
        <w:spacing w:after="280" w:line="240" w:lineRule="auto"/>
        <w:rPr/>
      </w:pPr>
      <w:bookmarkStart w:colFirst="0" w:colLast="0" w:name="_6qo2d3lqonsf" w:id="1"/>
      <w:bookmarkEnd w:id="1"/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(Exercise 02 — Seminar)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1275.590551181102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1275.590551181102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1275.590551181102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Система управления доставкой заказов "DLV"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№2. Доставка заказов (Delivery of orders)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Дата проведения:</w:t>
      </w:r>
      <w:r w:rsidDel="00000000" w:rsidR="00000000" w:rsidRPr="00000000">
        <w:rPr>
          <w:rtl w:val="0"/>
        </w:rPr>
        <w:t xml:space="preserve"> BSA03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Время проведения:</w:t>
      </w:r>
      <w:r w:rsidDel="00000000" w:rsidR="00000000" w:rsidRPr="00000000">
        <w:rPr>
          <w:rtl w:val="0"/>
        </w:rPr>
        <w:t xml:space="preserve"> BSA03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Место проведения:</w:t>
      </w:r>
      <w:r w:rsidDel="00000000" w:rsidR="00000000" w:rsidRPr="00000000">
        <w:rPr>
          <w:rtl w:val="0"/>
        </w:rPr>
        <w:t xml:space="preserve"> BSA03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Участники Ex02: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mortalfi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maliqwal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matricej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Модератор: </w:t>
      </w:r>
      <w:r w:rsidDel="00000000" w:rsidR="00000000" w:rsidRPr="00000000">
        <w:rPr>
          <w:sz w:val="24"/>
          <w:szCs w:val="24"/>
          <w:rtl w:val="0"/>
        </w:rPr>
        <w:t xml:space="preserve">mortalfi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Делопроизводители:</w:t>
      </w:r>
      <w:r w:rsidDel="00000000" w:rsidR="00000000" w:rsidRPr="00000000">
        <w:rPr>
          <w:sz w:val="24"/>
          <w:szCs w:val="24"/>
          <w:rtl w:val="0"/>
        </w:rPr>
        <w:t xml:space="preserve"> maliqwal, matricej, mortalfi.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hd w:fill="ffffff" w:val="clear"/>
        <w:spacing w:after="240" w:lineRule="auto"/>
        <w:rPr/>
      </w:pPr>
      <w:bookmarkStart w:colFirst="0" w:colLast="0" w:name="_rd07j8ivmcl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4"/>
        </w:numPr>
        <w:spacing w:after="240" w:lineRule="auto"/>
        <w:ind w:left="1440" w:hanging="360"/>
        <w:rPr>
          <w:b w:val="1"/>
        </w:rPr>
      </w:pPr>
      <w:bookmarkStart w:colFirst="0" w:colLast="0" w:name="_2rhuhkwxfqj" w:id="3"/>
      <w:bookmarkEnd w:id="3"/>
      <w:r w:rsidDel="00000000" w:rsidR="00000000" w:rsidRPr="00000000">
        <w:rPr>
          <w:b w:val="1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mortalfi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Делопроизводитель:</w:t>
      </w:r>
      <w:r w:rsidDel="00000000" w:rsidR="00000000" w:rsidRPr="00000000">
        <w:rPr>
          <w:rtl w:val="0"/>
        </w:rPr>
        <w:t xml:space="preserve"> mortalfi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Формализовать и приоритизировать высокоуровневые цели бизнеса, которые должна решать система.</w:t>
      </w:r>
    </w:p>
    <w:p w:rsidR="00000000" w:rsidDel="00000000" w:rsidP="00000000" w:rsidRDefault="00000000" w:rsidRPr="00000000" w14:paraId="0000001B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680.0" w:type="dxa"/>
        <w:jc w:val="left"/>
        <w:tblInd w:w="-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4410"/>
        <w:gridCol w:w="5730"/>
        <w:gridCol w:w="1710"/>
        <w:gridCol w:w="3855"/>
        <w:tblGridChange w:id="0">
          <w:tblGrid>
            <w:gridCol w:w="975"/>
            <w:gridCol w:w="4410"/>
            <w:gridCol w:w="5730"/>
            <w:gridCol w:w="171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Бизнес-требование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Приоритет (High/Medium/Low)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Аргументация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Автоматизация приема и обработки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единого канала для приема заказов от партнеров (API, веб-форма, ручной ввод оператором) с валидацией данных.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Исключает ошибки ручного ввода, ускоряет процесс, является основой для всех последующих процессов.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Оптимизация распределения заказов между курьерами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Внедрение алгоритма автоматического распределения заказов на основе локации курьера, его загрузки и приоритета заказа.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Повышает скорость доставки, снижает нагрузку на диспетчера, увеличивает количество выполненных заказов в смену.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Обеспечение прозрачности и отслеживаемости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Реализация трекинга заказов и курьеров в реальном времени с отображением на карте и историей статусов для всех участников.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Повышает доверие клиентов и партнеров, позволяет оперативно реагировать на сбои.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Автоматизация финансовых расчетов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Интеграция с бухгалтерской системой (1С) для автоматического формирования отчетов о доставках и расчетах с курьерами и партнерами.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Устраняет рутинную работу бухгалтера, снижает количество ошибок, ускоряет выплаты.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Масштабируемость и безопасность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Построение модульной архитектуры системы с централизованным управлением пользователями и ролями доступа (RBAC).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Позволяет легко добавлять новый функционал и партнеров, обеспечивает защиту данных.</w:t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Обсуждение:</w:t>
      </w:r>
      <w:r w:rsidDel="00000000" w:rsidR="00000000" w:rsidRPr="00000000">
        <w:rPr>
          <w:rtl w:val="0"/>
        </w:rPr>
        <w:t xml:space="preserve"> Участники единогласно согласились с приоритетом BR1-BR3 как критически важных для запуска MVP. BR4 и BR5 были отнесены к Medium, так как их полная реализация может быть отложена на второй этап, но их архитектурный учет необходим сразу.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4"/>
        </w:numPr>
        <w:spacing w:after="240" w:lineRule="auto"/>
        <w:ind w:left="1440" w:hanging="360"/>
        <w:rPr>
          <w:b w:val="1"/>
          <w:sz w:val="32"/>
          <w:szCs w:val="32"/>
        </w:rPr>
      </w:pPr>
      <w:bookmarkStart w:colFirst="0" w:colLast="0" w:name="_hx2pxrffwdf6" w:id="4"/>
      <w:bookmarkEnd w:id="4"/>
      <w:r w:rsidDel="00000000" w:rsidR="00000000" w:rsidRPr="00000000">
        <w:rPr>
          <w:b w:val="1"/>
          <w:rtl w:val="0"/>
        </w:rPr>
        <w:t xml:space="preserve">Роли системы и их проблемы as is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mortalfi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Делопроизводитель:</w:t>
      </w:r>
      <w:r w:rsidDel="00000000" w:rsidR="00000000" w:rsidRPr="00000000">
        <w:rPr>
          <w:rtl w:val="0"/>
        </w:rPr>
        <w:t xml:space="preserve"> mortalfi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Утвердить финальный список ролей, взаимодействующих с системой, и зафиксировать их ключевые проблемы в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        текущем (as-is) процессе.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81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7740"/>
        <w:gridCol w:w="5865"/>
        <w:tblGridChange w:id="0">
          <w:tblGrid>
            <w:gridCol w:w="3210"/>
            <w:gridCol w:w="7740"/>
            <w:gridCol w:w="5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роли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Ключевые проблемы (As-is)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 (Courier)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Физически доставляет заказ от точки отправления к клиенту. Использует мобильное приложение.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Неоптимальные маршруты, нет офлайн-доступа, плохая связь с диспетчером, ошибки в адресах.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Оператор (Operator)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Вводит заказы, полученные из различных источников, в единую систему.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Ручной ввод приводит к ошибкам; хаотичные каналы связи (телефон, WhatsApp, email).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Диспетчер (Dispatcher)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Координирует работу курьеров, управляет распределением заказов, решает проблемные ситуации.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Ручное распределение заказов неэффективно; нет единой картины по загрузке и локации курьеров.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(Admin)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Управляет учетными записями пользователей и правами доступа.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Учетные данные ведутся вручную (например, в Excel); нет аудита действий.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Бухгалтер (Accountant)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Формирует отчеты для расчетов с партнерами и курьерами, взаимодействует с системой 1С.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поступают из разных источников; необходим ручной перенос и сверка.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Партнер (Partner)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Магазин или ресторан, который является источником заказов.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единого стандарта передачи заказов; нет возможности самостоятельно отслеживать статус.</w:t>
            </w:r>
          </w:p>
        </w:tc>
      </w:tr>
    </w:tbl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Обсуждение:</w:t>
      </w:r>
      <w:r w:rsidDel="00000000" w:rsidR="00000000" w:rsidRPr="00000000">
        <w:rPr>
          <w:rtl w:val="0"/>
        </w:rPr>
        <w:t xml:space="preserve"> Список ролей был утвержден. Было предложено рассмотреть роль Клиент (Client) на будущее, но на первом этапе решено, что взаимодействие с конечным клиентом остается за партнером (магазином).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4"/>
        </w:numPr>
        <w:spacing w:after="240" w:lineRule="auto"/>
        <w:ind w:left="1440" w:hanging="360"/>
        <w:rPr>
          <w:b w:val="1"/>
          <w:sz w:val="32"/>
          <w:szCs w:val="32"/>
        </w:rPr>
      </w:pPr>
      <w:bookmarkStart w:colFirst="0" w:colLast="0" w:name="_tm5un6i9wa67" w:id="5"/>
      <w:bookmarkEnd w:id="5"/>
      <w:r w:rsidDel="00000000" w:rsidR="00000000" w:rsidRPr="00000000">
        <w:rPr>
          <w:b w:val="1"/>
          <w:rtl w:val="0"/>
        </w:rPr>
        <w:t xml:space="preserve">Роли системы и их проблемы as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mortalfi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Делопроизводитель:</w:t>
      </w:r>
      <w:r w:rsidDel="00000000" w:rsidR="00000000" w:rsidRPr="00000000">
        <w:rPr>
          <w:rtl w:val="0"/>
        </w:rPr>
        <w:t xml:space="preserve"> mortalfi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Определить, какие действия должны быть доступны каждой роли в новой системе (to-be) для удовлетворения их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           потребностей и решения проблем as-is.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681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990"/>
        <w:gridCol w:w="7620"/>
        <w:tblGridChange w:id="0">
          <w:tblGrid>
            <w:gridCol w:w="2205"/>
            <w:gridCol w:w="6990"/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Потребность (Need)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Действие в системе (To-Be Action)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Видеть доступные заказы рядом, эффективно строить маршрут, работать офлайн.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Просматривать карту с доступными заказами. Бронировать заказ. Отмечать статусы ("Заказ получен", "В пути", "Доставлен").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Быстро и без ошибок вводить заказы.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Вводить данные заказа через веб-форму с валидацией. Использовать шаблоны для постоянных партнеров.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Контролировать весь процесс в реальном времени, оперативно вмешиваться.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Видеть на дашборде всех курьеров и их статусы. Вручную переназначать заказы. Фильтровать заказы по статусу.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Централизованно управлять доступом.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Создавать/удалять пользователей. Назначать роли (Курьер, Оператор, Диспетчер).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Получать готовые данные для отчетности.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Формировать и выгружать отчеты по выполненным заказам за выбранный период.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Партнер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Удобно передавать заказ и отслеживать его.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(На втором этапе) Создавать заказы через LK или API. Отслеживать статус своих заказов.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Обсуждение:</w:t>
      </w:r>
      <w:r w:rsidDel="00000000" w:rsidR="00000000" w:rsidRPr="00000000">
        <w:rPr>
          <w:rtl w:val="0"/>
        </w:rPr>
        <w:t xml:space="preserve"> Участники пришли к выводу, что на первом этапе следует сосредоточиться на действиях курьера, оператора и диспетчера, поскольку они составляют основу бизнес-процесса.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4"/>
        </w:numPr>
        <w:spacing w:after="240" w:lineRule="auto"/>
        <w:ind w:left="1440" w:hanging="360"/>
        <w:rPr>
          <w:b w:val="1"/>
          <w:sz w:val="32"/>
          <w:szCs w:val="32"/>
        </w:rPr>
      </w:pPr>
      <w:bookmarkStart w:colFirst="0" w:colLast="0" w:name="_3pud13r3o863" w:id="6"/>
      <w:bookmarkEnd w:id="6"/>
      <w:r w:rsidDel="00000000" w:rsidR="00000000" w:rsidRPr="00000000">
        <w:rPr>
          <w:b w:val="1"/>
          <w:rtl w:val="0"/>
        </w:rPr>
        <w:t xml:space="preserve">Решения проблем, рассматриваемых на мозговом штурме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mortalfi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Делопроизводитель:</w:t>
      </w:r>
      <w:r w:rsidDel="00000000" w:rsidR="00000000" w:rsidRPr="00000000">
        <w:rPr>
          <w:rtl w:val="0"/>
        </w:rPr>
        <w:t xml:space="preserve"> mortalfi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Проанализировать риски и неясности, поднятые на мозговом штурме, и принять финальные решения по их реализации.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4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1.666666666667"/>
        <w:gridCol w:w="4811.666666666667"/>
        <w:gridCol w:w="4811.666666666667"/>
        <w:tblGridChange w:id="0">
          <w:tblGrid>
            <w:gridCol w:w="4811.666666666667"/>
            <w:gridCol w:w="4811.666666666667"/>
            <w:gridCol w:w="4811.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Проблема (С мозгового штурма)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Проблема (С мозгового штурма)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Аргументация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 принял заказ, но не забрал его.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систему временных слотов. Курьер должен отметить "Забрал" в течение 30 минут после бронирования. В противном случае заказ автоматически освобождается. Диспетчер получает уведомление.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Баланс между контролем и простотой использования. Штрафные санкции решено не вводить на старте, чтобы не отпугнуть курьеров.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Пропажа интернета у курьераы.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Реализовать офлайн-режим в мобильном приложении. Кешировать данные заказа и карту. Разрешить отмечать ключевые статусы ("Забрал", "Доставил") с последующей синхронизацией.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Критически важно для бесперебойной работы курьера в условиях нестабильного покрытия.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Динамическое ценообразование для мотивации.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Отложить на второй этап. На старте использовать фиксированные тарифы, прописанные в договоре с партнером.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Усложняет логику и расчеты на этапе MVP. Требует глубокой проработки бизнес-модели.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Онлайн-оплата.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реализовывать в системе. Оплата производится на стороне партнера (магазина). Курьер может принимать оплату наличными, если это оговорено с партнером.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Существенно сужает scope MVP, позволяет избежать необходимости получения платежной лицензии и работы с PCI DSS.</w:t>
            </w:r>
          </w:p>
        </w:tc>
      </w:tr>
    </w:tbl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0"/>
          <w:numId w:val="4"/>
        </w:numPr>
        <w:spacing w:after="240" w:lineRule="auto"/>
        <w:ind w:left="1440" w:hanging="360"/>
        <w:rPr>
          <w:b w:val="1"/>
          <w:sz w:val="32"/>
          <w:szCs w:val="32"/>
        </w:rPr>
      </w:pPr>
      <w:bookmarkStart w:colFirst="0" w:colLast="0" w:name="_obivh68e7k2y" w:id="7"/>
      <w:bookmarkEnd w:id="7"/>
      <w:r w:rsidDel="00000000" w:rsidR="00000000" w:rsidRPr="00000000">
        <w:rPr>
          <w:b w:val="1"/>
          <w:rtl w:val="0"/>
        </w:rPr>
        <w:t xml:space="preserve">Границы системы: Функции, выполняемые ролями</w:t>
      </w:r>
    </w:p>
    <w:p w:rsidR="00000000" w:rsidDel="00000000" w:rsidP="00000000" w:rsidRDefault="00000000" w:rsidRPr="00000000" w14:paraId="00000094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mortalfi</w:t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Делопроизводитель:</w:t>
      </w:r>
      <w:r w:rsidDel="00000000" w:rsidR="00000000" w:rsidRPr="00000000">
        <w:rPr>
          <w:rtl w:val="0"/>
        </w:rPr>
        <w:t xml:space="preserve"> mortalfi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На основе утвержденных бизнес-требований и потребностей ролей определить границы системы в виде набора функций</w:t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tl w:val="0"/>
        </w:rPr>
        <w:t xml:space="preserve">(возможностей), сгруппированных по ролям.</w:t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681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5"/>
        <w:gridCol w:w="9690"/>
        <w:tblGridChange w:id="0">
          <w:tblGrid>
            <w:gridCol w:w="7125"/>
            <w:gridCol w:w="9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Функции для роли "Оператор":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F1. Просмотр списка введенных заказов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F2. Использование шаблонов для быстрого ввода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Функции для роли "Курьер" (Мобильное приложение):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F3. Просмотр доступных заказов на карте/в списке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F4. Бронирование заказа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F5. Просмотр деталей заказа (адрес, комментарий, контакты)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F6. Отметка статуса "Заказ получен"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F7. Отметка статуса "Заказ доставлен"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F8. Просмотр своей статистики и заработка (базовый ЛК)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Функции для роли "Диспетчер":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F9. Просмотр дашборда со всеми заказами и курьерами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F10. Ручное переназначение заказа между курьерами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F11. Просмотр истории изменений по заказу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Функции для роли "Администратор":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F12. Управление пользователями (добавление, блокировка)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F13. Назначение ролей пользователям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Функции для роли "Бухгалтер":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F14. Формирование отчета по выполненным заказам за период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F15. Выгрузка отчета в формате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Общесистемные функции: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F16. Интеграция с картографическим сервисом (Google Maps/Яндекс.Карты)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F17. Push-уведомления для курьеров и диспетчера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Функции для роли “Клиент”: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F18. Установка приложения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F19. Инициализация регистрации в приложении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F20. Оформление заказа с оплатой</w:t>
            </w:r>
          </w:p>
        </w:tc>
      </w:tr>
    </w:tbl>
    <w:p w:rsidR="00000000" w:rsidDel="00000000" w:rsidP="00000000" w:rsidRDefault="00000000" w:rsidRPr="00000000" w14:paraId="000000B4">
      <w:pPr>
        <w:ind w:left="-850.3937007874016" w:firstLine="0"/>
        <w:rPr/>
      </w:pPr>
      <w:r w:rsidDel="00000000" w:rsidR="00000000" w:rsidRPr="00000000">
        <w:rPr>
          <w:b w:val="1"/>
          <w:rtl w:val="0"/>
        </w:rPr>
        <w:t xml:space="preserve">Обсуждение:</w:t>
      </w:r>
      <w:r w:rsidDel="00000000" w:rsidR="00000000" w:rsidRPr="00000000">
        <w:rPr>
          <w:rtl w:val="0"/>
        </w:rPr>
        <w:t xml:space="preserve"> Участники семинара утвердили представленный список функций как достаточный для достижения целей MVP, определенных в бизнес-требованиях. Было решено, что функции для Партнера (личный кабинет) будут рассмотрены на следующей итерации развития продукта.</w:t>
      </w: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.0000000000002" w:top="1133.8582677165355" w:left="1440.0000000000002" w:right="239.645669291342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