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20"/>
          <w:sz w:val="26"/>
          <w:szCs w:val="26"/>
        </w:rPr>
      </w:pPr>
      <w:bookmarkStart w:colFirst="0" w:colLast="0" w:name="_pxj0by7v7xuh" w:id="0"/>
      <w:bookmarkEnd w:id="0"/>
      <w:r w:rsidDel="00000000" w:rsidR="00000000" w:rsidRPr="00000000">
        <w:rPr>
          <w:b w:val="1"/>
          <w:bCs w:val="1"/>
          <w:color w:val="1d1d20"/>
          <w:sz w:val="26"/>
          <w:szCs w:val="26"/>
          <w:rtl w:val="0"/>
        </w:rPr>
        <w:t xml:space="preserve">Цель построения диаграммы: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>
          <w:color w:val="1d1d20"/>
        </w:rPr>
      </w:pPr>
      <w:r w:rsidDel="00000000" w:rsidR="00000000" w:rsidRPr="00000000">
        <w:rPr>
          <w:color w:val="1d1d20"/>
          <w:rtl w:val="0"/>
        </w:rPr>
        <w:t xml:space="preserve">Отобразить ключевые артефакты, возникающие в процессе доставки (заказы, статусы, отчёты), и указать, какие роли их создают или корректируют.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20"/>
          <w:sz w:val="26"/>
          <w:szCs w:val="26"/>
        </w:rPr>
      </w:pPr>
      <w:bookmarkStart w:colFirst="0" w:colLast="0" w:name="_65p0kkvw4px4" w:id="1"/>
      <w:bookmarkEnd w:id="1"/>
      <w:r w:rsidDel="00000000" w:rsidR="00000000" w:rsidRPr="00000000">
        <w:rPr>
          <w:b w:val="1"/>
          <w:bCs w:val="1"/>
          <w:color w:val="1d1d20"/>
          <w:sz w:val="26"/>
          <w:szCs w:val="26"/>
          <w:rtl w:val="0"/>
        </w:rPr>
        <w:t xml:space="preserve">Область рассмотрения: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>
          <w:color w:val="1d1d20"/>
        </w:rPr>
      </w:pPr>
      <w:r w:rsidDel="00000000" w:rsidR="00000000" w:rsidRPr="00000000">
        <w:rPr>
          <w:color w:val="1d1d20"/>
          <w:rtl w:val="0"/>
        </w:rPr>
        <w:t xml:space="preserve">to be (проектируемая система доставки)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>
          <w:color w:val="1d1d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ind w:left="0" w:firstLine="0"/>
        <w:rPr>
          <w:color w:val="1d1d20"/>
          <w:sz w:val="24"/>
          <w:szCs w:val="24"/>
        </w:rPr>
      </w:pPr>
      <w:r w:rsidDel="00000000" w:rsidR="00000000" w:rsidRPr="00000000">
        <w:rPr>
          <w:color w:val="1d1d20"/>
          <w:sz w:val="24"/>
          <w:szCs w:val="24"/>
        </w:rPr>
        <w:drawing>
          <wp:inline distB="114300" distT="114300" distL="114300" distR="114300">
            <wp:extent cx="5731200" cy="547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