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CB51FBB" w:rsidR="006725BC" w:rsidRPr="006725BC" w:rsidRDefault="006725BC" w:rsidP="006725BC">
      <w:pPr>
        <w:pStyle w:val="ds-markdown-paragraph"/>
        <w:shd w:val="clear" w:color="auto" w:fill="FFFFFF"/>
        <w:spacing w:after="0" w:afterAutospacing="0"/>
        <w:ind w:firstLine="709"/>
        <w:jc w:val="center"/>
      </w:pPr>
      <w:r w:rsidRPr="006725BC">
        <w:t>2.1.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 xml:space="preserve">-a-Service,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 xml:space="preserve">Service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w:t>
      </w:r>
      <w:proofErr w:type="spellStart"/>
      <w:r w:rsidRPr="00990F65">
        <w:rPr>
          <w:rStyle w:val="bzpyqfadein"/>
          <w:b/>
          <w:bCs/>
          <w:highlight w:val="yellow"/>
        </w:rPr>
        <w:t>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5D6CF1F8" w:rsidR="00B54E65" w:rsidRDefault="006725BC" w:rsidP="006725BC">
      <w:pPr>
        <w:jc w:val="center"/>
      </w:pPr>
      <w:r>
        <w:lastRenderedPageBreak/>
        <w:t>2.2.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Connection: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HTTP(S) (</w:t>
      </w:r>
      <w:proofErr w:type="spellStart"/>
      <w:r>
        <w:t>HyperText</w:t>
      </w:r>
      <w:proofErr w:type="spellEnd"/>
      <w:r>
        <w:t xml:space="preserve">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 xml:space="preserve">Secure </w:t>
      </w:r>
      <w:proofErr w:type="spellStart"/>
      <w:r>
        <w:t>Sockets</w:t>
      </w:r>
      <w:proofErr w:type="spellEnd"/>
      <w:r>
        <w:t xml:space="preserve">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1"/>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proofErr w:type="spellStart"/>
      <w:r w:rsidR="00075E5B">
        <w:t>Cookies</w:t>
      </w:r>
      <w:proofErr w:type="spellEnd"/>
      <w:r w:rsidR="00075E5B">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proofErr w:type="gramStart"/>
      <w:r>
        <w:t>.</w:t>
      </w:r>
      <w:r w:rsidRPr="008B36CF">
        <w:t>]</w:t>
      </w:r>
      <w:r>
        <w:t>Семенова</w:t>
      </w:r>
      <w:proofErr w:type="gramEnd"/>
      <w:r>
        <w:t xml:space="preserve">.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w:t>
      </w:r>
      <w:proofErr w:type="spellStart"/>
      <w:r>
        <w:t>Token</w:t>
      </w:r>
      <w:proofErr w:type="spellEnd"/>
      <w:r>
        <w:t xml:space="preserve">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r w:rsidRPr="00B60510">
        <w:rPr>
          <w:rStyle w:val="HTML"/>
          <w:rFonts w:ascii="Times New Roman" w:hAnsi="Times New Roman" w:cs="Times New Roman"/>
          <w:highlight w:val="yellow"/>
        </w:rPr>
        <w:t xml:space="preserve">Connection: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t>
      </w:r>
      <w:proofErr w:type="spellEnd"/>
      <w:r w:rsidRPr="00B60510">
        <w:rPr>
          <w:rStyle w:val="HTML"/>
          <w:rFonts w:ascii="Times New Roman" w:hAnsi="Times New Roman" w:cs="Times New Roman"/>
          <w:highlight w:val="yellow"/>
        </w:rPr>
        <w:t>-</w:t>
      </w:r>
      <w:proofErr w:type="spellStart"/>
      <w:r w:rsidRPr="00B60510">
        <w:rPr>
          <w:rStyle w:val="HTML"/>
          <w:rFonts w:ascii="Times New Roman" w:hAnsi="Times New Roman" w:cs="Times New Roman"/>
          <w:highlight w:val="yellow"/>
        </w:rPr>
        <w:t>WebSocket</w:t>
      </w:r>
      <w:proofErr w:type="spellEnd"/>
      <w:r w:rsidRPr="00B60510">
        <w:rPr>
          <w:rStyle w:val="HTML"/>
          <w:rFonts w:ascii="Times New Roman" w:hAnsi="Times New Roman" w:cs="Times New Roman"/>
          <w:highlight w:val="yellow"/>
        </w:rPr>
        <w: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color w:val="FF0000"/>
          <w:sz w:val="24"/>
          <w:szCs w:val="24"/>
          <w:lang w:eastAsia="ru-RU"/>
        </w:rPr>
      </w:pPr>
      <w:r w:rsidRPr="003C6B80">
        <w:rPr>
          <w:rFonts w:ascii="Times New Roman" w:eastAsia="Times New Roman" w:hAnsi="Times New Roman" w:cs="Times New Roman"/>
          <w:color w:val="FF0000"/>
          <w:sz w:val="24"/>
          <w:szCs w:val="24"/>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color w:val="FF0000"/>
          <w:sz w:val="24"/>
          <w:szCs w:val="24"/>
          <w:lang w:eastAsia="ru-RU"/>
        </w:rPr>
        <w:t>External</w:t>
      </w:r>
      <w:proofErr w:type="spellEnd"/>
      <w:r w:rsidRPr="003C6B80">
        <w:rPr>
          <w:rFonts w:ascii="Times New Roman" w:eastAsia="Times New Roman" w:hAnsi="Times New Roman" w:cs="Times New Roman"/>
          <w:color w:val="FF0000"/>
          <w:sz w:val="24"/>
          <w:szCs w:val="24"/>
          <w:lang w:eastAsia="ru-RU"/>
        </w:rPr>
        <w:t xml:space="preserve"> </w:t>
      </w:r>
      <w:proofErr w:type="spellStart"/>
      <w:r w:rsidRPr="003C6B80">
        <w:rPr>
          <w:rFonts w:ascii="Times New Roman" w:eastAsia="Times New Roman" w:hAnsi="Times New Roman" w:cs="Times New Roman"/>
          <w:color w:val="FF0000"/>
          <w:sz w:val="24"/>
          <w:szCs w:val="24"/>
          <w:lang w:eastAsia="ru-RU"/>
        </w:rPr>
        <w:t>Entity</w:t>
      </w:r>
      <w:proofErr w:type="spellEnd"/>
      <w:r w:rsidRPr="003C6B80">
        <w:rPr>
          <w:rFonts w:ascii="Times New Roman" w:eastAsia="Times New Roman" w:hAnsi="Times New Roman" w:cs="Times New Roman"/>
          <w:color w:val="FF0000"/>
          <w:sz w:val="24"/>
          <w:szCs w:val="24"/>
          <w:lang w:eastAsia="ru-RU"/>
        </w:rPr>
        <w:t xml:space="preserve"> (XXE). Данная уязвимость возникает при использовании парсеров, допускающих обработку внешних сущностей, что позволяет злоумышленнику инициировать чтение локальных файлов сервера, выполнять запросы к внутренним ресурсам или осуществлять атаки типа отказа в обслуживании. XXE-атаки представляют серьёзную угрозу, особенно в системах, взаимодействующих с внешними источниками данных.</w:t>
      </w:r>
    </w:p>
    <w:p w14:paraId="12818DB7"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color w:val="FF0000"/>
          <w:sz w:val="24"/>
          <w:szCs w:val="24"/>
          <w:lang w:eastAsia="ru-RU"/>
        </w:rPr>
      </w:pPr>
      <w:r w:rsidRPr="003C6B80">
        <w:rPr>
          <w:rFonts w:ascii="Times New Roman" w:eastAsia="Times New Roman" w:hAnsi="Times New Roman" w:cs="Times New Roman"/>
          <w:color w:val="FF0000"/>
          <w:sz w:val="24"/>
          <w:szCs w:val="24"/>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color w:val="FF0000"/>
          <w:sz w:val="24"/>
          <w:szCs w:val="24"/>
          <w:lang w:eastAsia="ru-RU"/>
        </w:rPr>
        <w:t>сериализации</w:t>
      </w:r>
      <w:proofErr w:type="spellEnd"/>
      <w:r w:rsidRPr="003C6B80">
        <w:rPr>
          <w:rFonts w:ascii="Times New Roman" w:eastAsia="Times New Roman" w:hAnsi="Times New Roman" w:cs="Times New Roman"/>
          <w:color w:val="FF0000"/>
          <w:sz w:val="24"/>
          <w:szCs w:val="24"/>
          <w:lang w:eastAsia="ru-RU"/>
        </w:rPr>
        <w:t xml:space="preserve"> и </w:t>
      </w:r>
      <w:proofErr w:type="spellStart"/>
      <w:r w:rsidRPr="003C6B80">
        <w:rPr>
          <w:rFonts w:ascii="Times New Roman" w:eastAsia="Times New Roman" w:hAnsi="Times New Roman" w:cs="Times New Roman"/>
          <w:color w:val="FF0000"/>
          <w:sz w:val="24"/>
          <w:szCs w:val="24"/>
          <w:lang w:eastAsia="ru-RU"/>
        </w:rPr>
        <w:t>десериализации</w:t>
      </w:r>
      <w:proofErr w:type="spellEnd"/>
      <w:r w:rsidRPr="003C6B80">
        <w:rPr>
          <w:rFonts w:ascii="Times New Roman" w:eastAsia="Times New Roman" w:hAnsi="Times New Roman" w:cs="Times New Roman"/>
          <w:color w:val="FF0000"/>
          <w:sz w:val="24"/>
          <w:szCs w:val="24"/>
          <w:lang w:eastAsia="ru-RU"/>
        </w:rPr>
        <w:t xml:space="preserve">, а также отказ от динамической 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w:t>
      </w:r>
      <w:r w:rsidRPr="003C6B80">
        <w:rPr>
          <w:rFonts w:ascii="Times New Roman" w:eastAsia="Times New Roman" w:hAnsi="Times New Roman" w:cs="Times New Roman"/>
          <w:color w:val="FF0000"/>
          <w:sz w:val="24"/>
          <w:szCs w:val="24"/>
          <w:lang w:eastAsia="ru-RU"/>
        </w:rPr>
        <w:lastRenderedPageBreak/>
        <w:t>существенно снизить риск эксплуатации уязвимостей и повысить общий уровень безопасности веб-приложения.</w:t>
      </w:r>
    </w:p>
    <w:p w14:paraId="35067BF3" w14:textId="54CDFBBB" w:rsidR="003C6B80" w:rsidRDefault="003C6B80" w:rsidP="00695FD0"/>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167DCDE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Глава 2.3.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1"/>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2"/>
      </w:r>
    </w:p>
    <w:p w14:paraId="42265105" w14:textId="7CCD5060" w:rsidR="00310F27" w:rsidRDefault="00310F27" w:rsidP="00310F27">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xml:space="preserve">, путем изменения таких параметров, как цвет, расположение и оформление. Ниже перечислены основные компоненты синтаксиса </w:t>
      </w:r>
      <w:r w:rsidRPr="00310F27">
        <w:rPr>
          <w:rFonts w:ascii="Times New Roman" w:hAnsi="Times New Roman" w:cs="Times New Roman"/>
          <w:lang w:val="en-US"/>
        </w:rPr>
        <w:t>CSS</w:t>
      </w:r>
      <w:r w:rsidRPr="00310F27">
        <w:rPr>
          <w:rFonts w:ascii="Times New Roman" w:hAnsi="Times New Roman" w:cs="Times New Roman"/>
        </w:rPr>
        <w:t>:</w:t>
      </w:r>
    </w:p>
    <w:p w14:paraId="1BE03604" w14:textId="7FE0552B" w:rsidR="00310F27" w:rsidRDefault="00310F27" w:rsidP="00310F27">
      <w:pPr>
        <w:rPr>
          <w:rFonts w:ascii="Times New Roman" w:hAnsi="Times New Roman" w:cs="Times New Roman"/>
        </w:rPr>
      </w:pPr>
      <w:r w:rsidRPr="00310F27">
        <w:rPr>
          <w:rFonts w:ascii="Times New Roman" w:hAnsi="Times New Roman" w:cs="Times New Roman"/>
        </w:rPr>
        <w:t xml:space="preserve">1. Селектор: Селектор </w:t>
      </w:r>
      <w:r w:rsidRPr="00310F27">
        <w:rPr>
          <w:rFonts w:ascii="Times New Roman" w:hAnsi="Times New Roman" w:cs="Times New Roman"/>
          <w:lang w:val="en-US"/>
        </w:rPr>
        <w:t>CSS</w:t>
      </w:r>
      <w:r w:rsidRPr="00310F27">
        <w:rPr>
          <w:rFonts w:ascii="Times New Roman" w:hAnsi="Times New Roman" w:cs="Times New Roman"/>
        </w:rPr>
        <w:t xml:space="preserve"> — это начальная часть правила синтаксиса </w:t>
      </w:r>
      <w:r w:rsidRPr="00310F27">
        <w:rPr>
          <w:rFonts w:ascii="Times New Roman" w:hAnsi="Times New Roman" w:cs="Times New Roman"/>
          <w:lang w:val="en-US"/>
        </w:rPr>
        <w:t>CSS</w:t>
      </w:r>
      <w:r w:rsidRPr="00310F27">
        <w:rPr>
          <w:rFonts w:ascii="Times New Roman" w:hAnsi="Times New Roman" w:cs="Times New Roman"/>
        </w:rPr>
        <w:t xml:space="preserve">.Это набор </w:t>
      </w:r>
      <w:r w:rsidRPr="00310F27">
        <w:rPr>
          <w:rFonts w:ascii="Times New Roman" w:hAnsi="Times New Roman" w:cs="Times New Roman"/>
          <w:lang w:val="en-US"/>
        </w:rPr>
        <w:t>HTML</w:t>
      </w:r>
      <w:r w:rsidRPr="00310F27">
        <w:rPr>
          <w:rFonts w:ascii="Times New Roman" w:hAnsi="Times New Roman" w:cs="Times New Roman"/>
        </w:rPr>
        <w:t xml:space="preserve"> элементов, который указывает браузеру, к каким </w:t>
      </w:r>
      <w:r w:rsidRPr="00310F27">
        <w:rPr>
          <w:rFonts w:ascii="Times New Roman" w:hAnsi="Times New Roman" w:cs="Times New Roman"/>
          <w:lang w:val="en-US"/>
        </w:rPr>
        <w:t>HTML</w:t>
      </w:r>
      <w:r w:rsidRPr="00310F27">
        <w:rPr>
          <w:rFonts w:ascii="Times New Roman" w:hAnsi="Times New Roman" w:cs="Times New Roman"/>
        </w:rPr>
        <w:t xml:space="preserve"> элементам следует применить значения </w:t>
      </w:r>
      <w:r w:rsidRPr="00310F27">
        <w:rPr>
          <w:rFonts w:ascii="Times New Roman" w:hAnsi="Times New Roman" w:cs="Times New Roman"/>
          <w:lang w:val="en-US"/>
        </w:rPr>
        <w:t>CSS</w:t>
      </w:r>
      <w:r w:rsidRPr="00310F27">
        <w:rPr>
          <w:rFonts w:ascii="Times New Roman" w:hAnsi="Times New Roman" w:cs="Times New Roman"/>
        </w:rPr>
        <w:t>-свойств правила.</w:t>
      </w:r>
    </w:p>
    <w:p w14:paraId="215D0E49" w14:textId="0DE71C33" w:rsidR="00310F27" w:rsidRDefault="00310F27" w:rsidP="00310F27">
      <w:pPr>
        <w:rPr>
          <w:rFonts w:ascii="Times New Roman" w:hAnsi="Times New Roman" w:cs="Times New Roman"/>
        </w:rPr>
      </w:pPr>
      <w:r w:rsidRPr="00310F27">
        <w:rPr>
          <w:rFonts w:ascii="Times New Roman" w:hAnsi="Times New Roman" w:cs="Times New Roman"/>
        </w:rPr>
        <w:t>2. Блок декларации: Блок декларации содержит список деклараций, которые определяют, как должны быть стилизованы выбранные элементы. Декларация состоит из свойства и значения, разделенных двоеточием и завершающихся точкой с запятой.</w:t>
      </w:r>
    </w:p>
    <w:p w14:paraId="33952388" w14:textId="657F8EDA" w:rsidR="00310F27" w:rsidRDefault="00310F27" w:rsidP="00310F27">
      <w:pPr>
        <w:rPr>
          <w:rFonts w:ascii="Times New Roman" w:hAnsi="Times New Roman" w:cs="Times New Roman"/>
        </w:rPr>
      </w:pPr>
      <w:r w:rsidRPr="00310F27">
        <w:rPr>
          <w:rFonts w:ascii="Times New Roman" w:hAnsi="Times New Roman" w:cs="Times New Roman"/>
        </w:rPr>
        <w:t>3. Свойство: Свойство — это идентификатор, указывающий, какая характеристика, например, цвет или размер шрифта, будет учитываться.</w:t>
      </w:r>
    </w:p>
    <w:p w14:paraId="5B28A911" w14:textId="11CE0AF8" w:rsidR="00310F27" w:rsidRDefault="00310F27" w:rsidP="00310F27">
      <w:pPr>
        <w:rPr>
          <w:rFonts w:ascii="Times New Roman" w:hAnsi="Times New Roman" w:cs="Times New Roman"/>
        </w:rPr>
      </w:pPr>
      <w:r w:rsidRPr="00310F27">
        <w:rPr>
          <w:rFonts w:ascii="Times New Roman" w:hAnsi="Times New Roman" w:cs="Times New Roman"/>
        </w:rPr>
        <w:t xml:space="preserve">4. Значение: Значения </w:t>
      </w:r>
      <w:r w:rsidRPr="00310F27">
        <w:rPr>
          <w:rFonts w:ascii="Times New Roman" w:hAnsi="Times New Roman" w:cs="Times New Roman"/>
          <w:lang w:val="en-US"/>
        </w:rPr>
        <w:t>CSS</w:t>
      </w:r>
      <w:r w:rsidRPr="00310F27">
        <w:rPr>
          <w:rFonts w:ascii="Times New Roman" w:hAnsi="Times New Roman" w:cs="Times New Roman"/>
        </w:rPr>
        <w:t xml:space="preserve"> присваиваются свойствам </w:t>
      </w:r>
      <w:r w:rsidRPr="00310F27">
        <w:rPr>
          <w:rFonts w:ascii="Times New Roman" w:hAnsi="Times New Roman" w:cs="Times New Roman"/>
          <w:lang w:val="en-US"/>
        </w:rPr>
        <w:t>CSS</w:t>
      </w:r>
      <w:r w:rsidRPr="00310F27">
        <w:rPr>
          <w:rFonts w:ascii="Times New Roman" w:hAnsi="Times New Roman" w:cs="Times New Roman"/>
        </w:rPr>
        <w:t xml:space="preserve"> и сохраняются в блоке объявления </w:t>
      </w:r>
      <w:r w:rsidRPr="00310F27">
        <w:rPr>
          <w:rFonts w:ascii="Times New Roman" w:hAnsi="Times New Roman" w:cs="Times New Roman"/>
          <w:lang w:val="en-US"/>
        </w:rPr>
        <w:t>CSS</w:t>
      </w:r>
      <w:r w:rsidRPr="00310F27">
        <w:rPr>
          <w:rFonts w:ascii="Times New Roman" w:hAnsi="Times New Roman" w:cs="Times New Roman"/>
        </w:rPr>
        <w:t xml:space="preserve">, который является частью правила/задания </w:t>
      </w:r>
      <w:r w:rsidRPr="00310F27">
        <w:rPr>
          <w:rFonts w:ascii="Times New Roman" w:hAnsi="Times New Roman" w:cs="Times New Roman"/>
          <w:lang w:val="en-US"/>
        </w:rPr>
        <w:t>CSS</w:t>
      </w:r>
      <w:r w:rsidRPr="00310F27">
        <w:rPr>
          <w:rFonts w:ascii="Times New Roman" w:hAnsi="Times New Roman" w:cs="Times New Roman"/>
        </w:rPr>
        <w:t>.]</w:t>
      </w:r>
      <w:r>
        <w:rPr>
          <w:rStyle w:val="a6"/>
          <w:rFonts w:ascii="Times New Roman" w:hAnsi="Times New Roman" w:cs="Times New Roman"/>
        </w:rPr>
        <w:footnoteReference w:id="43"/>
      </w: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lastRenderedPageBreak/>
        <w:t>В источнике [</w:t>
      </w:r>
      <w:r w:rsidRPr="00B8079B">
        <w:rPr>
          <w:rStyle w:val="a6"/>
          <w:rFonts w:ascii="Times New Roman" w:eastAsia="Times New Roman" w:hAnsi="Times New Roman" w:cs="Times New Roman"/>
          <w:sz w:val="24"/>
          <w:szCs w:val="24"/>
          <w:highlight w:val="yellow"/>
          <w:lang w:eastAsia="ru-RU"/>
        </w:rPr>
        <w:footnoteReference w:id="44"/>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28878D5C" w14:textId="0AB778D7"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w:t>
      </w:r>
      <w:proofErr w:type="spellStart"/>
      <w:proofErr w:type="gramStart"/>
      <w:r w:rsidRPr="00A36B74">
        <w:rPr>
          <w:rFonts w:ascii="Times New Roman" w:hAnsi="Times New Roman" w:cs="Times New Roman"/>
          <w:sz w:val="28"/>
          <w:szCs w:val="28"/>
        </w:rPr>
        <w:t>логики,управление</w:t>
      </w:r>
      <w:proofErr w:type="spellEnd"/>
      <w:proofErr w:type="gramEnd"/>
      <w:r w:rsidRPr="00A36B74">
        <w:rPr>
          <w:rFonts w:ascii="Times New Roman" w:hAnsi="Times New Roman" w:cs="Times New Roman"/>
          <w:sz w:val="28"/>
          <w:szCs w:val="28"/>
        </w:rPr>
        <w:t xml:space="preserve">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w:t>
      </w:r>
      <w:proofErr w:type="spellStart"/>
      <w:proofErr w:type="gramStart"/>
      <w:r w:rsidRPr="00A36B74">
        <w:rPr>
          <w:rFonts w:ascii="Times New Roman" w:hAnsi="Times New Roman" w:cs="Times New Roman"/>
          <w:sz w:val="28"/>
          <w:szCs w:val="28"/>
        </w:rPr>
        <w:t>компоненты,такие</w:t>
      </w:r>
      <w:proofErr w:type="spellEnd"/>
      <w:proofErr w:type="gramEnd"/>
      <w:r w:rsidRPr="00A36B74">
        <w:rPr>
          <w:rFonts w:ascii="Times New Roman" w:hAnsi="Times New Roman" w:cs="Times New Roman"/>
          <w:sz w:val="28"/>
          <w:szCs w:val="28"/>
        </w:rPr>
        <w:t xml:space="preserve"> как контроллеры, сервисы и репозитории. Основная цель – обработка запросов от </w:t>
      </w:r>
      <w:proofErr w:type="spellStart"/>
      <w:proofErr w:type="gramStart"/>
      <w:r w:rsidRPr="00EA7F9A">
        <w:rPr>
          <w:rFonts w:ascii="Times New Roman" w:hAnsi="Times New Roman" w:cs="Times New Roman"/>
          <w:sz w:val="28"/>
          <w:szCs w:val="28"/>
        </w:rPr>
        <w:lastRenderedPageBreak/>
        <w:t>фронтенда,выполнение</w:t>
      </w:r>
      <w:proofErr w:type="spellEnd"/>
      <w:proofErr w:type="gramEnd"/>
      <w:r w:rsidRPr="00EA7F9A">
        <w:rPr>
          <w:rFonts w:ascii="Times New Roman" w:hAnsi="Times New Roman" w:cs="Times New Roman"/>
          <w:sz w:val="28"/>
          <w:szCs w:val="28"/>
        </w:rPr>
        <w:t xml:space="preserve"> необходимой бизнес-логики, предоставление и защита данных.]</w:t>
      </w:r>
      <w:r w:rsidRPr="00EA7F9A">
        <w:rPr>
          <w:rStyle w:val="a6"/>
          <w:rFonts w:ascii="Times New Roman" w:hAnsi="Times New Roman" w:cs="Times New Roman"/>
          <w:sz w:val="28"/>
          <w:szCs w:val="28"/>
        </w:rPr>
        <w:footnoteReference w:id="45"/>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6"/>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Бэкенд осуществляет чтение, запись, 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Java в связке с фреймворком Spring применяется при создании корпоративных и высоконагруженных систем. Она обеспечивает строгость типизации, </w:t>
      </w:r>
      <w:r w:rsidRPr="00EA7F9A">
        <w:rPr>
          <w:rFonts w:ascii="Times New Roman" w:eastAsia="Times New Roman" w:hAnsi="Times New Roman" w:cs="Times New Roman"/>
          <w:sz w:val="24"/>
          <w:szCs w:val="24"/>
          <w:highlight w:val="yellow"/>
          <w:lang w:eastAsia="ru-RU"/>
        </w:rPr>
        <w:lastRenderedPageBreak/>
        <w:t>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27FA3C2F" w:rsidR="005946E6" w:rsidRPr="00FA7AC3" w:rsidRDefault="005946E6" w:rsidP="00FA7AC3">
      <w:pPr>
        <w:spacing w:before="100" w:beforeAutospacing="1" w:after="100" w:afterAutospacing="1" w:line="240" w:lineRule="auto"/>
        <w:rPr>
          <w:rFonts w:ascii="Times New Roman" w:eastAsia="Times New Roman" w:hAnsi="Times New Roman" w:cs="Times New Roman"/>
          <w:strike/>
          <w:sz w:val="24"/>
          <w:szCs w:val="24"/>
          <w:lang w:eastAsia="ru-RU"/>
        </w:rPr>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State Transfer) — это архитектура программного обеспечения для взаимодействия по протоколу HTTP. REST API (Application </w:t>
      </w:r>
      <w:proofErr w:type="spellStart"/>
      <w:r w:rsidRPr="00EA7F9A">
        <w:t>Programming</w:t>
      </w:r>
      <w:proofErr w:type="spellEnd"/>
      <w:r w:rsidRPr="00EA7F9A">
        <w:t xml:space="preserve">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47"/>
      </w:r>
    </w:p>
    <w:p w14:paraId="4745C9E8" w14:textId="33AABBE8"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48"/>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49"/>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49661A3D" w:rsidR="00EA7F9A" w:rsidRP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0"/>
      </w: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1"/>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2"/>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w:t>
      </w:r>
      <w:r w:rsidRPr="00A906E2">
        <w:rPr>
          <w:rFonts w:ascii="Times New Roman" w:eastAsia="Times New Roman" w:hAnsi="Times New Roman" w:cs="Times New Roman"/>
          <w:sz w:val="24"/>
          <w:szCs w:val="24"/>
          <w:highlight w:val="yellow"/>
          <w:lang w:eastAsia="ru-RU"/>
        </w:rPr>
        <w:lastRenderedPageBreak/>
        <w:t>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В заключении делается вывод о том, что NGINX является мощным и гибким веб-сервером, эффективно реализующим неблокирующую модель обработки соединений и 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(Server-</w:t>
      </w:r>
      <w:proofErr w:type="spellStart"/>
      <w:r w:rsidRPr="00251A7A">
        <w:t>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Наиболее распространенной архитектурой сегодня является Server-</w:t>
      </w:r>
      <w:proofErr w:type="spellStart"/>
      <w:r w:rsidRPr="00251A7A">
        <w:t>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lastRenderedPageBreak/>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559988D0" w:rsidR="00A906E2" w:rsidRPr="00251A7A" w:rsidRDefault="008470CD" w:rsidP="00EA7F9A">
      <w:pPr>
        <w:spacing w:before="100" w:beforeAutospacing="1" w:after="0" w:line="240" w:lineRule="auto"/>
        <w:rPr>
          <w:rFonts w:ascii="Helvetica" w:eastAsia="Times New Roman" w:hAnsi="Helvetica" w:cs="Helvetica"/>
          <w:sz w:val="24"/>
          <w:szCs w:val="24"/>
          <w:lang w:eastAsia="ru-RU"/>
        </w:rPr>
      </w:pPr>
      <w:r w:rsidRPr="00251A7A">
        <w:t>В архитектуре одностраничных Service-</w:t>
      </w:r>
      <w:proofErr w:type="spellStart"/>
      <w:r w:rsidRPr="00251A7A">
        <w:t>oriented</w:t>
      </w:r>
      <w:proofErr w:type="spellEnd"/>
      <w:r w:rsidRPr="00251A7A">
        <w:t xml:space="preserve"> </w:t>
      </w:r>
      <w:proofErr w:type="spellStart"/>
      <w:r w:rsidRPr="00251A7A">
        <w:t>single-page</w:t>
      </w:r>
      <w:proofErr w:type="spellEnd"/>
      <w:r w:rsidRPr="00251A7A">
        <w:t xml:space="preserve"> Web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53"/>
      </w: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54"/>
      </w:r>
    </w:p>
    <w:p w14:paraId="76E836F5"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p>
    <w:p w14:paraId="3EA151F8" w14:textId="4DD27667"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E153486" w14:textId="2E8CA9C2"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5595057" w14:textId="2E6C03C8"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00D9D1E6" w14:textId="3F56078C"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26C5907" w14:textId="71A05EAC"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305CD35D" w14:textId="74255965"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57E363E3" w14:textId="497BE065"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2E04666B"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lastRenderedPageBreak/>
        <w:t>Вывод по 2 главе</w:t>
      </w:r>
    </w:p>
    <w:p w14:paraId="041B3763" w14:textId="73085894"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2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В разделе 2.1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Раздел 2.2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2.3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0851E55A" w:rsidR="0012317B" w:rsidRDefault="0012317B" w:rsidP="0012317B">
      <w:pPr>
        <w:jc w:val="center"/>
        <w:rPr>
          <w:rStyle w:val="a3"/>
          <w:b w:val="0"/>
          <w:bCs w:val="0"/>
          <w:sz w:val="28"/>
          <w:szCs w:val="28"/>
        </w:rPr>
      </w:pPr>
      <w:r w:rsidRPr="0012317B">
        <w:rPr>
          <w:rStyle w:val="a3"/>
          <w:b w:val="0"/>
          <w:bCs w:val="0"/>
          <w:sz w:val="28"/>
          <w:szCs w:val="28"/>
        </w:rPr>
        <w:lastRenderedPageBreak/>
        <w:t>3.1.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55"/>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56"/>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57"/>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58"/>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59"/>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77777777" w:rsidR="005D5270" w:rsidRPr="005D5270" w:rsidRDefault="005D5270" w:rsidP="005D5270">
      <w:pPr>
        <w:jc w:val="center"/>
        <w:rPr>
          <w:sz w:val="24"/>
          <w:szCs w:val="24"/>
        </w:rPr>
      </w:pPr>
      <w:r w:rsidRPr="005D5270">
        <w:rPr>
          <w:rStyle w:val="a3"/>
          <w:b w:val="0"/>
          <w:bCs w:val="0"/>
          <w:sz w:val="24"/>
          <w:szCs w:val="24"/>
        </w:rPr>
        <w:lastRenderedPageBreak/>
        <w:t>3.2.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0"/>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61"/>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62"/>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63"/>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64"/>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03B35FA5" w:rsidR="006642FA" w:rsidRDefault="006642FA" w:rsidP="006642FA">
      <w:pPr>
        <w:pStyle w:val="ac"/>
        <w:rPr>
          <w:rStyle w:val="relative"/>
        </w:rPr>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w:t>
      </w:r>
      <w:r w:rsidRPr="006642FA">
        <w:rPr>
          <w:highlight w:val="yellow"/>
        </w:rPr>
        <w:lastRenderedPageBreak/>
        <w:t xml:space="preserve">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9357CD8" w14:textId="77777777" w:rsidR="006642FA" w:rsidRDefault="006642FA" w:rsidP="0019364F">
      <w:pPr>
        <w:spacing w:before="100" w:beforeAutospacing="1" w:after="0" w:line="240" w:lineRule="auto"/>
        <w:rPr>
          <w:sz w:val="24"/>
          <w:szCs w:val="24"/>
        </w:rPr>
      </w:pPr>
    </w:p>
    <w:p w14:paraId="1767E39A" w14:textId="77777777" w:rsidR="006642FA" w:rsidRPr="006642FA" w:rsidRDefault="006642FA" w:rsidP="0019364F">
      <w:pPr>
        <w:spacing w:before="100" w:beforeAutospacing="1" w:after="0" w:line="240" w:lineRule="auto"/>
        <w:rPr>
          <w:rFonts w:ascii="Times New Roman" w:eastAsia="Times New Roman" w:hAnsi="Times New Roman" w:cs="Times New Roman"/>
          <w:color w:val="333333"/>
          <w:sz w:val="28"/>
          <w:szCs w:val="28"/>
          <w:lang w:eastAsia="ru-RU"/>
        </w:rPr>
      </w:pPr>
    </w:p>
    <w:sectPr w:rsidR="006642FA" w:rsidRPr="006642F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963A0" w14:textId="77777777" w:rsidR="00A119EC" w:rsidRDefault="00A119EC" w:rsidP="00D62F93">
      <w:pPr>
        <w:spacing w:after="0" w:line="240" w:lineRule="auto"/>
      </w:pPr>
      <w:r>
        <w:separator/>
      </w:r>
    </w:p>
  </w:endnote>
  <w:endnote w:type="continuationSeparator" w:id="0">
    <w:p w14:paraId="17A3598C" w14:textId="77777777" w:rsidR="00A119EC" w:rsidRDefault="00A119EC"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3858CB" w14:textId="77777777" w:rsidR="00A119EC" w:rsidRDefault="00A119EC" w:rsidP="00D62F93">
      <w:pPr>
        <w:spacing w:after="0" w:line="240" w:lineRule="auto"/>
      </w:pPr>
      <w:r>
        <w:separator/>
      </w:r>
    </w:p>
  </w:footnote>
  <w:footnote w:type="continuationSeparator" w:id="0">
    <w:p w14:paraId="6FC1C702" w14:textId="77777777" w:rsidR="00A119EC" w:rsidRDefault="00A119EC" w:rsidP="00D62F93">
      <w:pPr>
        <w:spacing w:after="0" w:line="240" w:lineRule="auto"/>
      </w:pPr>
      <w:r>
        <w:continuationSeparator/>
      </w:r>
    </w:p>
  </w:footnote>
  <w:footnote w:id="1">
    <w:p w14:paraId="4C5ACC4F" w14:textId="0914EE8E" w:rsidR="00907EBF" w:rsidRPr="0091771E" w:rsidRDefault="00907EBF">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907EBF" w:rsidRPr="00BC33EF" w:rsidRDefault="00907EBF">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907EBF" w:rsidRDefault="00907EBF">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907EBF" w:rsidRPr="0091771E"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907EBF" w:rsidRPr="0091771E" w:rsidRDefault="00907EBF">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40F59" w:rsidRDefault="00840F59">
      <w:pPr>
        <w:pStyle w:val="a4"/>
      </w:pPr>
      <w:r>
        <w:rPr>
          <w:rStyle w:val="a6"/>
        </w:rPr>
        <w:footnoteRef/>
      </w:r>
      <w:r>
        <w:t xml:space="preserve"> </w:t>
      </w:r>
      <w:r w:rsidRPr="00840F59">
        <w:t xml:space="preserve">Информационные системы, экономика и </w:t>
      </w:r>
      <w:proofErr w:type="gramStart"/>
      <w:r w:rsidRPr="00840F59">
        <w:t>управление :</w:t>
      </w:r>
      <w:proofErr w:type="gramEnd"/>
      <w:r w:rsidRPr="00840F59">
        <w:t xml:space="preserve"> Ученые записки. Том Выпуск 24. – </w:t>
      </w:r>
      <w:proofErr w:type="spellStart"/>
      <w:r w:rsidRPr="00840F59">
        <w:t>Ростов</w:t>
      </w:r>
      <w:proofErr w:type="spellEnd"/>
      <w:r w:rsidRPr="00840F59">
        <w:t>-на-</w:t>
      </w:r>
      <w:proofErr w:type="gramStart"/>
      <w:r w:rsidRPr="00840F59">
        <w:t>Дону :</w:t>
      </w:r>
      <w:proofErr w:type="gramEnd"/>
      <w:r w:rsidRPr="00840F59">
        <w:t xml:space="preserve"> Ростовский государственный экономический университет "РИНХ", 2022. – 260 с. – ISBN 978-5-7972-3011-3. – EDN FWAKRU.</w:t>
      </w:r>
    </w:p>
  </w:footnote>
  <w:footnote w:id="7">
    <w:p w14:paraId="649E7B57" w14:textId="3035DF35" w:rsidR="00907EBF" w:rsidRDefault="00907EBF">
      <w:pPr>
        <w:pStyle w:val="a4"/>
      </w:pPr>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Д. Н. Савинская // Информационное общество: современное состояние и перспективы </w:t>
      </w:r>
      <w:proofErr w:type="gramStart"/>
      <w:r w:rsidRPr="0091771E">
        <w:rPr>
          <w:rFonts w:ascii="Arial" w:hAnsi="Arial" w:cs="Arial"/>
          <w:color w:val="222222"/>
          <w:shd w:val="clear" w:color="auto" w:fill="FFFFFF"/>
        </w:rPr>
        <w:t>развития :</w:t>
      </w:r>
      <w:proofErr w:type="gramEnd"/>
      <w:r w:rsidRPr="0091771E">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907EBF" w:rsidRDefault="00907EBF">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907EBF" w:rsidRDefault="00907EBF">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907EBF" w:rsidRPr="001A6C2C" w:rsidRDefault="00907EBF">
      <w:pPr>
        <w:pStyle w:val="a4"/>
      </w:pPr>
    </w:p>
  </w:footnote>
  <w:footnote w:id="10">
    <w:p w14:paraId="17CA9791" w14:textId="0475FEE6" w:rsidR="00907EBF" w:rsidRPr="00D70CB8" w:rsidRDefault="00907EBF">
      <w:pPr>
        <w:pStyle w:val="a4"/>
      </w:pPr>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31F856A7" w14:textId="5318245B" w:rsidR="00907EBF" w:rsidRDefault="00907EBF">
      <w:pPr>
        <w:pStyle w:val="a4"/>
      </w:pPr>
      <w:r>
        <w:rPr>
          <w:rStyle w:val="a6"/>
        </w:rPr>
        <w:footnoteRef/>
      </w:r>
      <w:r>
        <w:t xml:space="preserve"> </w:t>
      </w:r>
    </w:p>
  </w:footnote>
  <w:footnote w:id="12">
    <w:p w14:paraId="29948EC0" w14:textId="387A6903" w:rsidR="00907EBF" w:rsidRPr="00907EBF" w:rsidRDefault="00907EBF">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907EBF" w:rsidRPr="00DF42AA" w:rsidRDefault="00907EBF">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907EBF"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907EBF" w:rsidRPr="001D7DE8" w:rsidRDefault="00907EBF">
      <w:pPr>
        <w:pStyle w:val="a4"/>
      </w:pPr>
    </w:p>
  </w:footnote>
  <w:footnote w:id="15">
    <w:p w14:paraId="6EECDFD2" w14:textId="0AA374E8" w:rsidR="00907EBF" w:rsidRPr="001D7DE8" w:rsidRDefault="00907EBF">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907EBF" w:rsidRDefault="00907EBF">
      <w:pPr>
        <w:pStyle w:val="a4"/>
      </w:pPr>
      <w:r>
        <w:rPr>
          <w:rStyle w:val="a6"/>
        </w:rPr>
        <w:footnoteRef/>
      </w:r>
      <w:r>
        <w:t xml:space="preserve"> </w:t>
      </w:r>
      <w:proofErr w:type="spellStart"/>
      <w:r w:rsidRPr="00EF1188">
        <w:t>Вафин</w:t>
      </w:r>
      <w:proofErr w:type="spellEnd"/>
      <w:r w:rsidRPr="00EF1188">
        <w:t xml:space="preserve">, И. И. Защита веб-сайтов с помощью HTTPS, SSL и TLS / И. И. </w:t>
      </w:r>
      <w:proofErr w:type="spellStart"/>
      <w:r w:rsidRPr="00EF1188">
        <w:t>Вафин</w:t>
      </w:r>
      <w:proofErr w:type="spellEnd"/>
      <w:r w:rsidRPr="00EF1188">
        <w:t xml:space="preserve"> // Фундаментальные и прикладные исследования в условиях геополитической нестабильности : Материалы XXIII Всероссийской научно-практической конференции, </w:t>
      </w:r>
      <w:proofErr w:type="spellStart"/>
      <w:r w:rsidRPr="00EF1188">
        <w:t>Ростов</w:t>
      </w:r>
      <w:proofErr w:type="spellEnd"/>
      <w:r w:rsidRPr="00EF1188">
        <w:t xml:space="preserve">-на-Дону, 06 октября 2023 года. – </w:t>
      </w:r>
      <w:proofErr w:type="spellStart"/>
      <w:r w:rsidRPr="00EF1188">
        <w:t>Ростов</w:t>
      </w:r>
      <w:proofErr w:type="spellEnd"/>
      <w:r w:rsidRPr="00EF1188">
        <w:t>-на-Дону: Общество с ограниченной ответственностью "Издательство "Манускрипт", 2023. – С. 44-45. – EDN PAVOUU.</w:t>
      </w:r>
    </w:p>
  </w:footnote>
  <w:footnote w:id="17">
    <w:p w14:paraId="1A5065CC" w14:textId="4901D008" w:rsidR="00907EBF" w:rsidRDefault="00907EBF">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907EBF" w:rsidRDefault="00907EBF">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371C2D" w:rsidRPr="00371C2D" w:rsidRDefault="00371C2D">
      <w:pPr>
        <w:pStyle w:val="a4"/>
        <w:rPr>
          <w:lang w:val="en-US"/>
        </w:rPr>
      </w:pPr>
      <w:r>
        <w:rPr>
          <w:rStyle w:val="a6"/>
        </w:rPr>
        <w:footnoteRef/>
      </w:r>
      <w:r w:rsidRPr="00371C2D">
        <w:rPr>
          <w:lang w:val="en-US"/>
        </w:rPr>
        <w:t xml:space="preserve"> </w:t>
      </w:r>
      <w:proofErr w:type="spellStart"/>
      <w:r w:rsidRPr="00371C2D">
        <w:rPr>
          <w:rFonts w:ascii="Arial" w:hAnsi="Arial" w:cs="Arial"/>
          <w:color w:val="222222"/>
          <w:shd w:val="clear" w:color="auto" w:fill="FFFFFF"/>
          <w:lang w:val="en-US"/>
        </w:rPr>
        <w:t>Sivasankari</w:t>
      </w:r>
      <w:proofErr w:type="spellEnd"/>
      <w:r w:rsidRPr="00371C2D">
        <w:rPr>
          <w:rFonts w:ascii="Arial" w:hAnsi="Arial" w:cs="Arial"/>
          <w:color w:val="222222"/>
          <w:shd w:val="clear" w:color="auto" w:fill="FFFFFF"/>
          <w:lang w:val="en-US"/>
        </w:rPr>
        <w:t xml:space="preserve"> N., </w:t>
      </w:r>
      <w:proofErr w:type="spellStart"/>
      <w:r w:rsidRPr="00371C2D">
        <w:rPr>
          <w:rFonts w:ascii="Arial" w:hAnsi="Arial" w:cs="Arial"/>
          <w:color w:val="222222"/>
          <w:shd w:val="clear" w:color="auto" w:fill="FFFFFF"/>
          <w:lang w:val="en-US"/>
        </w:rPr>
        <w:t>Kamalakkannan</w:t>
      </w:r>
      <w:proofErr w:type="spellEnd"/>
      <w:r w:rsidRPr="00371C2D">
        <w:rPr>
          <w:rFonts w:ascii="Arial" w:hAnsi="Arial" w:cs="Arial"/>
          <w:color w:val="222222"/>
          <w:shd w:val="clear" w:color="auto" w:fill="FFFFFF"/>
          <w:lang w:val="en-US"/>
        </w:rPr>
        <w:t xml:space="preserve"> S. Detection and prevention of man-in-the-middle attack in </w:t>
      </w:r>
      <w:proofErr w:type="spellStart"/>
      <w:r w:rsidRPr="00371C2D">
        <w:rPr>
          <w:rFonts w:ascii="Arial" w:hAnsi="Arial" w:cs="Arial"/>
          <w:color w:val="222222"/>
          <w:shd w:val="clear" w:color="auto" w:fill="FFFFFF"/>
          <w:lang w:val="en-US"/>
        </w:rPr>
        <w:t>iot</w:t>
      </w:r>
      <w:proofErr w:type="spellEnd"/>
      <w:r w:rsidRPr="00371C2D">
        <w:rPr>
          <w:rFonts w:ascii="Arial" w:hAnsi="Arial" w:cs="Arial"/>
          <w:color w:val="222222"/>
          <w:shd w:val="clear" w:color="auto" w:fill="FFFFFF"/>
          <w:lang w:val="en-US"/>
        </w:rPr>
        <w:t xml:space="preserve">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2F438C" w:rsidRPr="002F438C" w:rsidRDefault="002F438C">
      <w:pPr>
        <w:pStyle w:val="a4"/>
      </w:pPr>
      <w:r>
        <w:rPr>
          <w:rStyle w:val="a6"/>
        </w:rPr>
        <w:footnoteRef/>
      </w:r>
      <w:r w:rsidRPr="002F438C">
        <w:rPr>
          <w:lang w:val="en-US"/>
        </w:rPr>
        <w:t xml:space="preserve"> </w:t>
      </w:r>
      <w:r w:rsidRPr="002F438C">
        <w:rPr>
          <w:lang w:val="en-US"/>
        </w:rPr>
        <w:t>https://encyclopedia.kaspersky.ru/glossary/downgrade-attack/</w:t>
      </w:r>
    </w:p>
  </w:footnote>
  <w:footnote w:id="21">
    <w:p w14:paraId="12E32137" w14:textId="4D80C77E" w:rsidR="00907EBF" w:rsidRDefault="00907EBF">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t>Петербург :</w:t>
      </w:r>
      <w:proofErr w:type="gramEnd"/>
      <w:r>
        <w:t xml:space="preserve"> Лань, 2023. URL: https://e.lanbook.com/book/296975</w:t>
      </w:r>
    </w:p>
  </w:footnote>
  <w:footnote w:id="22">
    <w:p w14:paraId="79677F10" w14:textId="75BECC05" w:rsidR="00907EBF" w:rsidRDefault="00907EBF">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907EB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907EBF" w:rsidRPr="008B36CF" w:rsidRDefault="00907EBF">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907EBF" w:rsidRPr="008B36C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907EBF" w:rsidRPr="008B36CF" w:rsidRDefault="00907EBF"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907EBF" w:rsidRDefault="00907EBF">
      <w:pPr>
        <w:pStyle w:val="a4"/>
      </w:pPr>
      <w:r>
        <w:rPr>
          <w:rStyle w:val="a6"/>
        </w:rPr>
        <w:footnoteRef/>
      </w:r>
      <w:r>
        <w:t xml:space="preserve"> </w:t>
      </w:r>
      <w:proofErr w:type="spellStart"/>
      <w:r w:rsidRPr="00907EBF">
        <w:t>Курова</w:t>
      </w:r>
      <w:proofErr w:type="spellEnd"/>
      <w:r w:rsidRPr="00907EBF">
        <w:t xml:space="preserve">, Д. Н. Асинхронная обработка запросов в ASP.NET / Д. Н. </w:t>
      </w:r>
      <w:proofErr w:type="spellStart"/>
      <w:r w:rsidRPr="00907EBF">
        <w:t>Курова</w:t>
      </w:r>
      <w:proofErr w:type="spellEnd"/>
      <w:r w:rsidRPr="00907EBF">
        <w:t xml:space="preserve"> // Вестник Димитровградского инженерно-технологического института. – 2015. – № 3(8). – С. 49-52. – EDN VRRGZD.</w:t>
      </w:r>
    </w:p>
  </w:footnote>
  <w:footnote w:id="28">
    <w:p w14:paraId="006FD3C7" w14:textId="3FB8CB98" w:rsidR="00015330" w:rsidRDefault="00015330">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C463E2" w:rsidRPr="00BA15C1" w:rsidRDefault="00C463E2">
      <w:pPr>
        <w:pStyle w:val="a4"/>
      </w:pPr>
      <w:r>
        <w:rPr>
          <w:rStyle w:val="a6"/>
        </w:rPr>
        <w:footnoteRef/>
      </w:r>
      <w:r>
        <w:t xml:space="preserve"> </w:t>
      </w:r>
      <w:r w:rsidRPr="00C463E2">
        <w:rPr>
          <w:highlight w:val="lightGray"/>
        </w:rPr>
        <w:t>https://thecode.media/ajax/</w:t>
      </w:r>
    </w:p>
  </w:footnote>
  <w:footnote w:id="30">
    <w:p w14:paraId="6A8306F8" w14:textId="648F6EA6" w:rsidR="00661BAA" w:rsidRPr="00661BAA" w:rsidRDefault="00661BAA">
      <w:pPr>
        <w:pStyle w:val="a4"/>
      </w:pPr>
      <w:r>
        <w:rPr>
          <w:rStyle w:val="a6"/>
        </w:rPr>
        <w:footnoteRef/>
      </w:r>
      <w:r w:rsidRPr="00661BAA">
        <w:rPr>
          <w:lang w:val="en-US"/>
        </w:rPr>
        <w:t xml:space="preserve"> </w:t>
      </w:r>
      <w:r w:rsidRPr="00661BAA">
        <w:rPr>
          <w:lang w:val="en-US"/>
        </w:rPr>
        <w:t xml:space="preserve">Hwang W. S., Shon J. G., Park J. S. Web session hijacking defense technique using user information //Human-centric Computing and Information Sciences. – 2022. – </w:t>
      </w:r>
      <w:r w:rsidRPr="00661BAA">
        <w:t>Т</w:t>
      </w:r>
      <w:r w:rsidRPr="00661BAA">
        <w:rPr>
          <w:lang w:val="en-US"/>
        </w:rPr>
        <w:t xml:space="preserve">. 12. – №. </w:t>
      </w:r>
      <w:r w:rsidRPr="00661BAA">
        <w:t>1. – С. p1-15.</w:t>
      </w:r>
    </w:p>
  </w:footnote>
  <w:footnote w:id="31">
    <w:p w14:paraId="3D09674A" w14:textId="4D2A2616" w:rsidR="00661BAA" w:rsidRPr="00661BAA" w:rsidRDefault="00661BAA">
      <w:pPr>
        <w:pStyle w:val="a4"/>
      </w:pPr>
      <w:r>
        <w:rPr>
          <w:rStyle w:val="a6"/>
        </w:rPr>
        <w:footnoteRef/>
      </w:r>
      <w:r>
        <w:t xml:space="preserve"> </w:t>
      </w:r>
      <w:r w:rsidRPr="00661BAA">
        <w:t>https://learn.microsoft.com/ru-ru/aspnet/web-api/overview/security/preventing-cross-site-request-forgery-csrf-attacks</w:t>
      </w:r>
    </w:p>
  </w:footnote>
  <w:footnote w:id="32">
    <w:p w14:paraId="2915E2D3" w14:textId="2E54E406" w:rsidR="007F2E37" w:rsidRPr="007F2E37" w:rsidRDefault="007F2E37">
      <w:pPr>
        <w:pStyle w:val="a4"/>
      </w:pPr>
      <w:r w:rsidRPr="007F2E37">
        <w:rPr>
          <w:rStyle w:val="a6"/>
        </w:rPr>
        <w:footnoteRef/>
      </w:r>
      <w:r w:rsidRPr="007F2E37">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7F2E37" w:rsidRPr="007F2E37" w:rsidRDefault="007F2E37">
      <w:pPr>
        <w:pStyle w:val="a4"/>
      </w:pPr>
      <w:r>
        <w:rPr>
          <w:rStyle w:val="a6"/>
        </w:rPr>
        <w:footnoteRef/>
      </w:r>
      <w:r>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B60510" w:rsidRPr="00B60510" w:rsidRDefault="00B60510">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оценка работы протоколов </w:t>
      </w:r>
      <w:proofErr w:type="spellStart"/>
      <w:r w:rsidRPr="00B60510">
        <w:rPr>
          <w:rFonts w:ascii="Arial" w:hAnsi="Arial" w:cs="Arial"/>
          <w:sz w:val="18"/>
          <w:szCs w:val="18"/>
        </w:rPr>
        <w:t>WebSocket</w:t>
      </w:r>
      <w:proofErr w:type="spellEnd"/>
      <w:r w:rsidRPr="00B60510">
        <w:rPr>
          <w:rFonts w:ascii="Arial" w:hAnsi="Arial" w:cs="Arial"/>
          <w:sz w:val="18"/>
          <w:szCs w:val="18"/>
        </w:rPr>
        <w:t xml:space="preserve"> и </w:t>
      </w:r>
      <w:proofErr w:type="spellStart"/>
      <w:r w:rsidRPr="00B60510">
        <w:rPr>
          <w:rFonts w:ascii="Arial" w:hAnsi="Arial" w:cs="Arial"/>
          <w:sz w:val="18"/>
          <w:szCs w:val="18"/>
        </w:rPr>
        <w:t>WebTransport</w:t>
      </w:r>
      <w:proofErr w:type="spellEnd"/>
      <w:r w:rsidRPr="00B60510">
        <w:rPr>
          <w:rFonts w:ascii="Arial" w:hAnsi="Arial" w:cs="Arial"/>
          <w:sz w:val="18"/>
          <w:szCs w:val="18"/>
        </w:rPr>
        <w:t xml:space="preserve">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BA15C1" w:rsidRPr="00BA15C1" w:rsidRDefault="00BA15C1">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DE09E3" w:rsidRPr="00DE09E3" w:rsidRDefault="00DE09E3">
      <w:pPr>
        <w:pStyle w:val="a4"/>
        <w:rPr>
          <w:lang w:val="en-US"/>
        </w:rPr>
      </w:pPr>
      <w:r>
        <w:rPr>
          <w:rStyle w:val="a6"/>
        </w:rPr>
        <w:footnoteRef/>
      </w:r>
      <w:r w:rsidRPr="00DE09E3">
        <w:rPr>
          <w:lang w:val="en-US"/>
        </w:rPr>
        <w:t xml:space="preserve"> </w:t>
      </w:r>
      <w:proofErr w:type="spellStart"/>
      <w:r w:rsidRPr="00DE09E3">
        <w:rPr>
          <w:highlight w:val="cyan"/>
          <w:lang w:val="en-US"/>
        </w:rPr>
        <w:t>Raciti</w:t>
      </w:r>
      <w:proofErr w:type="spellEnd"/>
      <w:r w:rsidRPr="00DE09E3">
        <w:rPr>
          <w:highlight w:val="cyan"/>
          <w:lang w:val="en-US"/>
        </w:rPr>
        <w:t xml:space="preserve">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A646A8" w:rsidRPr="00AE0E73" w:rsidRDefault="00A646A8">
      <w:pPr>
        <w:pStyle w:val="a4"/>
      </w:pPr>
      <w:r>
        <w:rPr>
          <w:rStyle w:val="a6"/>
        </w:rPr>
        <w:footnoteRef/>
      </w:r>
      <w:r w:rsidRPr="00A646A8">
        <w:rPr>
          <w:lang w:val="en-US"/>
        </w:rPr>
        <w:t xml:space="preserve"> </w:t>
      </w:r>
      <w:proofErr w:type="spellStart"/>
      <w:r w:rsidRPr="00A646A8">
        <w:rPr>
          <w:rFonts w:ascii="Arial" w:hAnsi="Arial" w:cs="Arial"/>
          <w:color w:val="222222"/>
          <w:shd w:val="clear" w:color="auto" w:fill="FFFFFF"/>
          <w:lang w:val="en-US"/>
        </w:rPr>
        <w:t>Ravshanovich</w:t>
      </w:r>
      <w:proofErr w:type="spellEnd"/>
      <w:r w:rsidRPr="00A646A8">
        <w:rPr>
          <w:rFonts w:ascii="Arial" w:hAnsi="Arial" w:cs="Arial"/>
          <w:color w:val="222222"/>
          <w:shd w:val="clear" w:color="auto" w:fill="FFFFFF"/>
          <w:lang w:val="en-US"/>
        </w:rPr>
        <w:t xml:space="preserve">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CB78D1" w:rsidRDefault="00CB78D1">
      <w:pPr>
        <w:pStyle w:val="a4"/>
      </w:pPr>
      <w:r>
        <w:rPr>
          <w:rStyle w:val="a6"/>
        </w:rPr>
        <w:footnoteRef/>
      </w:r>
      <w:r>
        <w:t xml:space="preserve"> </w:t>
      </w:r>
      <w:r w:rsidRPr="00CB78D1">
        <w:t xml:space="preserve">Васильев Г. В. Эффективное хранение больших данных о погоде в формате JSON c помощью </w:t>
      </w:r>
      <w:proofErr w:type="spellStart"/>
      <w:r w:rsidRPr="00CB78D1">
        <w:t>nosql</w:t>
      </w:r>
      <w:proofErr w:type="spellEnd"/>
      <w:r w:rsidRPr="00CB78D1">
        <w:t xml:space="preserve"> базы данных </w:t>
      </w:r>
      <w:proofErr w:type="spellStart"/>
      <w:r w:rsidRPr="00CB78D1">
        <w:t>mongodb</w:t>
      </w:r>
      <w:proofErr w:type="spellEnd"/>
      <w:r w:rsidRPr="00CB78D1">
        <w:t xml:space="preserve"> //МОЛОДЕЖЬ И НАУКА: АКТУАЛЬНЫЕ ПРОБЛЕМЫ ФУНДАМЕНТАЛЬНЫХ И ПРИКЛАДНЫХ ИССЛЕДОВАНИЙ. – 2023. – С. 255-258.</w:t>
      </w:r>
    </w:p>
  </w:footnote>
  <w:footnote w:id="39">
    <w:p w14:paraId="2729D72F" w14:textId="71A7DDB2" w:rsidR="00E73E78" w:rsidRPr="00E73E78" w:rsidRDefault="00E73E78">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70D66" w:rsidRPr="00470D66" w:rsidRDefault="00470D66">
      <w:pPr>
        <w:pStyle w:val="a4"/>
        <w:rPr>
          <w:lang w:val="sr-Latn-RS"/>
        </w:rPr>
      </w:pPr>
      <w:r>
        <w:rPr>
          <w:rStyle w:val="a6"/>
        </w:rPr>
        <w:footnoteRef/>
      </w:r>
      <w:r w:rsidRPr="00470D66">
        <w:rPr>
          <w:lang w:val="sr-Latn-RS"/>
        </w:rPr>
        <w:t xml:space="preserve"> https://aws.amazon.com/ru/what-is/xml/</w:t>
      </w:r>
    </w:p>
  </w:footnote>
  <w:footnote w:id="41">
    <w:p w14:paraId="33FC17EE" w14:textId="5AB5B6E2" w:rsidR="00310F27" w:rsidRDefault="00310F27">
      <w:pPr>
        <w:pStyle w:val="a4"/>
      </w:pPr>
      <w:r>
        <w:rPr>
          <w:rStyle w:val="a6"/>
        </w:rPr>
        <w:footnoteRef/>
      </w:r>
      <w:r>
        <w:t xml:space="preserve"> </w:t>
      </w:r>
      <w:r w:rsidRPr="00310F27">
        <w:t xml:space="preserve">Алексашина, У. А. Кто такие </w:t>
      </w:r>
      <w:proofErr w:type="spellStart"/>
      <w:r w:rsidRPr="00310F27">
        <w:t>фронтенд</w:t>
      </w:r>
      <w:proofErr w:type="spellEnd"/>
      <w:r w:rsidRPr="00310F27">
        <w:t xml:space="preserve"> - разработчики и почему они так востребованы? / У. А. Алексашина // Студенческая научная </w:t>
      </w:r>
      <w:proofErr w:type="gramStart"/>
      <w:r w:rsidRPr="00310F27">
        <w:t>весна :</w:t>
      </w:r>
      <w:proofErr w:type="gramEnd"/>
      <w:r w:rsidRPr="00310F27">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310F27" w:rsidRPr="00310F27" w:rsidRDefault="00310F27">
      <w:pPr>
        <w:pStyle w:val="a4"/>
      </w:pPr>
    </w:p>
  </w:footnote>
  <w:footnote w:id="42">
    <w:p w14:paraId="0F98A44D" w14:textId="5C28BC67" w:rsidR="00310F27" w:rsidRPr="00310F27" w:rsidRDefault="00310F27">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3">
    <w:p w14:paraId="35C04519" w14:textId="2A80AED3" w:rsidR="00310F27" w:rsidRPr="00310F27" w:rsidRDefault="00310F27">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w:t>
      </w:r>
      <w:proofErr w:type="spellStart"/>
      <w:r w:rsidRPr="00310F27">
        <w:t>Заревич</w:t>
      </w:r>
      <w:proofErr w:type="spellEnd"/>
      <w:r w:rsidRPr="00310F27">
        <w:t xml:space="preserve">; М-во науки и высшего образования РФ, ФГБОУ ВО «ВГЛТУ».–Воронеж, 2023.–563 с.–URL: https://vgltu. </w:t>
      </w:r>
      <w:proofErr w:type="spellStart"/>
      <w:r w:rsidRPr="00310F27">
        <w:t>ru</w:t>
      </w:r>
      <w:proofErr w:type="spellEnd"/>
      <w:r w:rsidRPr="00310F27">
        <w:t>/</w:t>
      </w:r>
      <w:proofErr w:type="spellStart"/>
      <w:r w:rsidRPr="00310F27">
        <w:t>nauka</w:t>
      </w:r>
      <w:proofErr w:type="spellEnd"/>
      <w:r w:rsidRPr="00310F27">
        <w:t>/</w:t>
      </w:r>
      <w:proofErr w:type="spellStart"/>
      <w:r w:rsidRPr="00310F27">
        <w:t>konferencii</w:t>
      </w:r>
      <w:proofErr w:type="spellEnd"/>
      <w:r w:rsidRPr="00310F27">
        <w:t>/2023/</w:t>
      </w:r>
      <w:proofErr w:type="spellStart"/>
      <w:r w:rsidRPr="00310F27">
        <w:t>vserossijskaya-nauchno-prakticheskaya</w:t>
      </w:r>
      <w:proofErr w:type="spellEnd"/>
      <w:r w:rsidRPr="00310F27">
        <w:t>. – 2023. – С. 56.</w:t>
      </w:r>
    </w:p>
  </w:footnote>
  <w:footnote w:id="44">
    <w:p w14:paraId="1F0220E2" w14:textId="5B4E9817" w:rsidR="00DB3C2F" w:rsidRDefault="00DB3C2F">
      <w:pPr>
        <w:pStyle w:val="a4"/>
      </w:pPr>
      <w:r>
        <w:rPr>
          <w:rStyle w:val="a6"/>
        </w:rPr>
        <w:footnoteRef/>
      </w:r>
      <w:r>
        <w:t xml:space="preserve"> </w:t>
      </w:r>
      <w:proofErr w:type="spellStart"/>
      <w:r>
        <w:rPr>
          <w:rFonts w:ascii="Arial" w:hAnsi="Arial" w:cs="Arial"/>
          <w:color w:val="222222"/>
          <w:shd w:val="clear" w:color="auto" w:fill="FFFFFF"/>
        </w:rPr>
        <w:t>Сабырова</w:t>
      </w:r>
      <w:proofErr w:type="spellEnd"/>
      <w:r>
        <w:rPr>
          <w:rFonts w:ascii="Arial" w:hAnsi="Arial" w:cs="Arial"/>
          <w:color w:val="222222"/>
          <w:shd w:val="clear" w:color="auto" w:fill="FFFFFF"/>
        </w:rPr>
        <w:t xml:space="preserve"> М. Е. ПРЕИМУЩЕСТВА JAVASCRIPT //ВЕСТНИК ЖЕТЫСУСКОГО УНИВЕРСИТЕТА ИМЕНИ И. ЖАНСУГУРОВА. – 2023. – №. 4 (109). – С. 145-149.</w:t>
      </w:r>
    </w:p>
  </w:footnote>
  <w:footnote w:id="45">
    <w:p w14:paraId="34DAB131" w14:textId="6DFD6876" w:rsidR="00FA7AC3" w:rsidRDefault="00FA7AC3">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FA7AC3" w:rsidRPr="00FA7AC3" w:rsidRDefault="00FA7AC3">
      <w:pPr>
        <w:pStyle w:val="a4"/>
      </w:pPr>
    </w:p>
  </w:footnote>
  <w:footnote w:id="46">
    <w:p w14:paraId="1D197C5A" w14:textId="7EFB6AA3" w:rsidR="00A36B74" w:rsidRPr="0012317B" w:rsidRDefault="00A36B74">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47">
    <w:p w14:paraId="45E3AB25" w14:textId="5B21A334" w:rsidR="005946E6" w:rsidRPr="005946E6" w:rsidRDefault="005946E6">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48">
    <w:p w14:paraId="37F79331" w14:textId="1F7A22E6" w:rsidR="00EA7F9A" w:rsidRPr="00EA7F9A" w:rsidRDefault="00EA7F9A">
      <w:pPr>
        <w:pStyle w:val="a4"/>
      </w:pPr>
      <w:r>
        <w:rPr>
          <w:rStyle w:val="a6"/>
        </w:rPr>
        <w:footnoteRef/>
      </w:r>
      <w:r>
        <w:t xml:space="preserve"> </w:t>
      </w:r>
      <w:r w:rsidRPr="00EA7F9A">
        <w:t>https://www.sberbank.ru/ru/person/kibrary/vocabulary/baza_dannyh</w:t>
      </w:r>
    </w:p>
  </w:footnote>
  <w:footnote w:id="49">
    <w:p w14:paraId="0AA54C1C" w14:textId="4CD72318" w:rsidR="00EA7F9A" w:rsidRPr="00EA7F9A" w:rsidRDefault="00EA7F9A">
      <w:pPr>
        <w:pStyle w:val="a4"/>
      </w:pPr>
      <w:r>
        <w:rPr>
          <w:rStyle w:val="a6"/>
        </w:rPr>
        <w:footnoteRef/>
      </w:r>
      <w:r>
        <w:t xml:space="preserve"> </w:t>
      </w:r>
      <w:r w:rsidRPr="00EA7F9A">
        <w:t>https://practicum.yandex.ru/blog/chto-takoe-bazy-dannyh/#svoystva-bd</w:t>
      </w:r>
    </w:p>
  </w:footnote>
  <w:footnote w:id="50">
    <w:p w14:paraId="16E393D8" w14:textId="6BF8F89A" w:rsidR="00EA7F9A" w:rsidRPr="00EA7F9A" w:rsidRDefault="00EA7F9A">
      <w:pPr>
        <w:pStyle w:val="a4"/>
      </w:pPr>
      <w:r>
        <w:rPr>
          <w:rStyle w:val="a6"/>
        </w:rPr>
        <w:footnoteRef/>
      </w:r>
      <w:r>
        <w:t xml:space="preserve"> </w:t>
      </w:r>
      <w:r w:rsidRPr="00EA7F9A">
        <w:t>https://aws.amazon.com/ru/what-is/database/</w:t>
      </w:r>
    </w:p>
  </w:footnote>
  <w:footnote w:id="51">
    <w:p w14:paraId="1E171ADA" w14:textId="1043AFB4" w:rsidR="00A906E2" w:rsidRDefault="00A906E2">
      <w:pPr>
        <w:pStyle w:val="a4"/>
      </w:pPr>
      <w:r>
        <w:rPr>
          <w:rStyle w:val="a6"/>
        </w:rPr>
        <w:footnoteRef/>
      </w:r>
      <w:r>
        <w:t xml:space="preserve"> </w:t>
      </w:r>
      <w:r w:rsidRPr="00A906E2">
        <w:t>https://practicum.yandex.ru/blog/chto-takoe-veb-server-i-kak-rabotaet/</w:t>
      </w:r>
    </w:p>
  </w:footnote>
  <w:footnote w:id="52">
    <w:p w14:paraId="7D3B1CF6" w14:textId="56194EAB" w:rsidR="00D2076C" w:rsidRDefault="00D2076C">
      <w:pPr>
        <w:pStyle w:val="a4"/>
      </w:pPr>
      <w:r>
        <w:rPr>
          <w:rStyle w:val="a6"/>
        </w:rPr>
        <w:footnoteRef/>
      </w:r>
      <w:r>
        <w:t xml:space="preserve"> </w:t>
      </w:r>
      <w:proofErr w:type="spellStart"/>
      <w:r w:rsidRPr="00D2076C">
        <w:t>Эрдынеев</w:t>
      </w:r>
      <w:proofErr w:type="spellEnd"/>
      <w:r w:rsidRPr="00D2076C">
        <w:t xml:space="preserve"> М. Ц., Гвоздев А. В. </w:t>
      </w:r>
      <w:proofErr w:type="spellStart"/>
      <w:r w:rsidRPr="00D2076C">
        <w:t>Nginx</w:t>
      </w:r>
      <w:proofErr w:type="spellEnd"/>
      <w:r w:rsidRPr="00D2076C">
        <w:t>-веб-сервер для высоконагруженных проектов //Аллея науки. – 2017. – Т. 1. – №. 10. – С. 763-769.</w:t>
      </w:r>
    </w:p>
  </w:footnote>
  <w:footnote w:id="53">
    <w:p w14:paraId="7E227CE9" w14:textId="6CFE9EA5" w:rsidR="00251A7A" w:rsidRPr="00251A7A" w:rsidRDefault="00251A7A">
      <w:pPr>
        <w:pStyle w:val="a4"/>
      </w:pPr>
      <w:r>
        <w:rPr>
          <w:rStyle w:val="a6"/>
        </w:rPr>
        <w:footnoteRef/>
      </w:r>
      <w:r>
        <w:t xml:space="preserve"> </w:t>
      </w:r>
      <w:r w:rsidRPr="00251A7A">
        <w:t xml:space="preserve">И. Д. </w:t>
      </w:r>
      <w:proofErr w:type="spellStart"/>
      <w:r w:rsidRPr="00251A7A">
        <w:t>Торжевский</w:t>
      </w:r>
      <w:proofErr w:type="spellEnd"/>
      <w:r w:rsidRPr="00251A7A">
        <w:t xml:space="preserve">, А. П. </w:t>
      </w:r>
      <w:proofErr w:type="spellStart"/>
      <w:r w:rsidRPr="00251A7A">
        <w:t>Барковская</w:t>
      </w:r>
      <w:proofErr w:type="spellEnd"/>
      <w:r w:rsidRPr="00251A7A">
        <w:t>,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54">
    <w:p w14:paraId="32C7455B" w14:textId="0AC5843E" w:rsidR="00251A7A" w:rsidRPr="00251A7A" w:rsidRDefault="00251A7A">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55">
    <w:p w14:paraId="5DD9995B" w14:textId="61F82349" w:rsidR="00527D43" w:rsidRPr="00527D43" w:rsidRDefault="00527D43">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56">
    <w:p w14:paraId="08B6294C" w14:textId="5AAF6501" w:rsidR="0012317B" w:rsidRPr="0012317B" w:rsidRDefault="0012317B">
      <w:pPr>
        <w:pStyle w:val="a4"/>
      </w:pPr>
      <w:r>
        <w:rPr>
          <w:rStyle w:val="a6"/>
        </w:rPr>
        <w:footnoteRef/>
      </w:r>
      <w:r>
        <w:t xml:space="preserve"> </w:t>
      </w:r>
      <w:proofErr w:type="spellStart"/>
      <w:r w:rsidRPr="0012317B">
        <w:t>Магеррамов</w:t>
      </w:r>
      <w:proofErr w:type="spellEnd"/>
      <w:r w:rsidRPr="0012317B">
        <w:t xml:space="preserve">, З. Т. Классификация угроз информационной безопасности / З. Т. </w:t>
      </w:r>
      <w:proofErr w:type="spellStart"/>
      <w:r w:rsidRPr="0012317B">
        <w:t>Магеррамов</w:t>
      </w:r>
      <w:proofErr w:type="spellEnd"/>
      <w:r w:rsidRPr="0012317B">
        <w:t xml:space="preserve">, Х. В. Амирасланов, М. С. </w:t>
      </w:r>
      <w:proofErr w:type="spellStart"/>
      <w:r w:rsidRPr="0012317B">
        <w:t>Алишов</w:t>
      </w:r>
      <w:proofErr w:type="spellEnd"/>
      <w:r w:rsidRPr="0012317B">
        <w:t xml:space="preserve">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57">
    <w:p w14:paraId="5D70258F" w14:textId="305784C3" w:rsidR="0012317B" w:rsidRPr="0012317B" w:rsidRDefault="0012317B">
      <w:pPr>
        <w:pStyle w:val="a4"/>
      </w:pPr>
      <w:r>
        <w:rPr>
          <w:rStyle w:val="a6"/>
        </w:rPr>
        <w:footnoteRef/>
      </w:r>
      <w:r>
        <w:t xml:space="preserve"> </w:t>
      </w:r>
      <w:r w:rsidRPr="0012317B">
        <w:t>https://bdu.fstec.ru/threat-section/threats</w:t>
      </w:r>
    </w:p>
  </w:footnote>
  <w:footnote w:id="58">
    <w:p w14:paraId="44144839" w14:textId="60E27449" w:rsidR="00527D43" w:rsidRPr="00527D43" w:rsidRDefault="00527D43">
      <w:pPr>
        <w:pStyle w:val="a4"/>
      </w:pPr>
      <w:r>
        <w:rPr>
          <w:rStyle w:val="a6"/>
        </w:rPr>
        <w:footnoteRef/>
      </w:r>
      <w:r>
        <w:t xml:space="preserve"> </w:t>
      </w:r>
      <w:proofErr w:type="spellStart"/>
      <w:r w:rsidRPr="00527D43">
        <w:t>Ланецкая</w:t>
      </w:r>
      <w:proofErr w:type="spellEnd"/>
      <w:r w:rsidRPr="00527D43">
        <w:t xml:space="preserve">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59">
    <w:p w14:paraId="7F24A434" w14:textId="4FDA6760" w:rsidR="00527D43" w:rsidRPr="00527D43" w:rsidRDefault="00527D43">
      <w:pPr>
        <w:pStyle w:val="a4"/>
      </w:pPr>
      <w:r>
        <w:rPr>
          <w:rStyle w:val="a6"/>
        </w:rPr>
        <w:footnoteRef/>
      </w:r>
      <w:r>
        <w:t xml:space="preserve"> </w:t>
      </w:r>
      <w:r w:rsidRPr="00527D43">
        <w:t>https://www.kaspersky.ru/resource-center/definitions/what-is-cyber-security</w:t>
      </w:r>
    </w:p>
  </w:footnote>
  <w:footnote w:id="60">
    <w:p w14:paraId="5D92D966" w14:textId="77777777" w:rsidR="000046F0" w:rsidRDefault="000046F0"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61">
    <w:p w14:paraId="2D877A4A" w14:textId="6AA0254B" w:rsidR="0019364F" w:rsidRPr="0019364F" w:rsidRDefault="0019364F">
      <w:pPr>
        <w:pStyle w:val="a4"/>
      </w:pPr>
      <w:r>
        <w:rPr>
          <w:rStyle w:val="a6"/>
        </w:rPr>
        <w:footnoteRef/>
      </w:r>
      <w:r>
        <w:t xml:space="preserve"> </w:t>
      </w:r>
      <w:proofErr w:type="spellStart"/>
      <w:r w:rsidRPr="0019364F">
        <w:t>Кочесоков</w:t>
      </w:r>
      <w:proofErr w:type="spellEnd"/>
      <w:r w:rsidRPr="0019364F">
        <w:t xml:space="preserve"> Рустам </w:t>
      </w:r>
      <w:proofErr w:type="spellStart"/>
      <w:r w:rsidRPr="0019364F">
        <w:t>Хажмударович</w:t>
      </w:r>
      <w:proofErr w:type="spellEnd"/>
      <w:r w:rsidRPr="0019364F">
        <w:t xml:space="preserve">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62">
    <w:p w14:paraId="046FEFB3" w14:textId="2DCF4E5D" w:rsidR="00710160" w:rsidRPr="00710160" w:rsidRDefault="00710160">
      <w:pPr>
        <w:pStyle w:val="a4"/>
      </w:pPr>
      <w:r>
        <w:rPr>
          <w:rStyle w:val="a6"/>
        </w:rPr>
        <w:footnoteRef/>
      </w:r>
      <w:r>
        <w:t xml:space="preserve"> </w:t>
      </w:r>
      <w:proofErr w:type="spellStart"/>
      <w:r w:rsidRPr="00710160">
        <w:t>Козаев</w:t>
      </w:r>
      <w:proofErr w:type="spellEnd"/>
      <w:r w:rsidRPr="00710160">
        <w:t xml:space="preserve">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63">
    <w:p w14:paraId="273797E9" w14:textId="615CFD40" w:rsidR="00710160" w:rsidRPr="00710160" w:rsidRDefault="00710160">
      <w:pPr>
        <w:pStyle w:val="a4"/>
      </w:pPr>
      <w:r>
        <w:rPr>
          <w:rStyle w:val="a6"/>
        </w:rPr>
        <w:footnoteRef/>
      </w:r>
      <w: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64">
    <w:p w14:paraId="35AC33F8" w14:textId="7AD81130" w:rsidR="006642FA" w:rsidRDefault="006642FA">
      <w:pPr>
        <w:pStyle w:val="a4"/>
      </w:pPr>
      <w:r>
        <w:rPr>
          <w:rStyle w:val="a6"/>
        </w:rPr>
        <w:footnoteRef/>
      </w:r>
      <w:r>
        <w:t xml:space="preserve"> </w:t>
      </w:r>
      <w:proofErr w:type="spellStart"/>
      <w:r w:rsidRPr="006642FA">
        <w:t>Аменицкий</w:t>
      </w:r>
      <w:proofErr w:type="spellEnd"/>
      <w:r w:rsidRPr="006642FA">
        <w:t xml:space="preserve">, А. В. Актуальные тенденции кибербезопасности / А. В. </w:t>
      </w:r>
      <w:proofErr w:type="spellStart"/>
      <w:r w:rsidRPr="006642FA">
        <w:t>Аменицкий</w:t>
      </w:r>
      <w:proofErr w:type="spellEnd"/>
      <w:r w:rsidRPr="006642FA">
        <w:t xml:space="preserve"> // Актуальные вопросы науки, технологий и </w:t>
      </w:r>
      <w:proofErr w:type="gramStart"/>
      <w:r w:rsidRPr="006642FA">
        <w:t>общества :</w:t>
      </w:r>
      <w:proofErr w:type="gramEnd"/>
      <w:r w:rsidRPr="006642FA">
        <w:t xml:space="preserve"> Монография. – </w:t>
      </w:r>
      <w:proofErr w:type="gramStart"/>
      <w:r w:rsidRPr="006642FA">
        <w:t>Пенза :</w:t>
      </w:r>
      <w:proofErr w:type="gramEnd"/>
      <w:r w:rsidRPr="006642FA">
        <w:t xml:space="preserve"> Наука и Просвещение (ИП Гуляев Г.Ю.), 2025. – С. 92-120. – EDN BVTRQM.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9"/>
  </w:num>
  <w:num w:numId="3">
    <w:abstractNumId w:val="20"/>
  </w:num>
  <w:num w:numId="4">
    <w:abstractNumId w:val="10"/>
  </w:num>
  <w:num w:numId="5">
    <w:abstractNumId w:val="5"/>
  </w:num>
  <w:num w:numId="6">
    <w:abstractNumId w:val="14"/>
  </w:num>
  <w:num w:numId="7">
    <w:abstractNumId w:val="0"/>
  </w:num>
  <w:num w:numId="8">
    <w:abstractNumId w:val="7"/>
  </w:num>
  <w:num w:numId="9">
    <w:abstractNumId w:val="1"/>
  </w:num>
  <w:num w:numId="10">
    <w:abstractNumId w:val="16"/>
  </w:num>
  <w:num w:numId="11">
    <w:abstractNumId w:val="8"/>
  </w:num>
  <w:num w:numId="12">
    <w:abstractNumId w:val="3"/>
  </w:num>
  <w:num w:numId="13">
    <w:abstractNumId w:val="13"/>
  </w:num>
  <w:num w:numId="14">
    <w:abstractNumId w:val="17"/>
  </w:num>
  <w:num w:numId="15">
    <w:abstractNumId w:val="4"/>
  </w:num>
  <w:num w:numId="16">
    <w:abstractNumId w:val="18"/>
  </w:num>
  <w:num w:numId="17">
    <w:abstractNumId w:val="2"/>
  </w:num>
  <w:num w:numId="18">
    <w:abstractNumId w:val="6"/>
  </w:num>
  <w:num w:numId="19">
    <w:abstractNumId w:val="15"/>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32141"/>
    <w:rsid w:val="00041F29"/>
    <w:rsid w:val="00060D43"/>
    <w:rsid w:val="00075E5B"/>
    <w:rsid w:val="000A3787"/>
    <w:rsid w:val="000B1ED3"/>
    <w:rsid w:val="0012317B"/>
    <w:rsid w:val="001339DD"/>
    <w:rsid w:val="0017490E"/>
    <w:rsid w:val="0019364F"/>
    <w:rsid w:val="001A6C2C"/>
    <w:rsid w:val="001D7DE8"/>
    <w:rsid w:val="00220560"/>
    <w:rsid w:val="00221641"/>
    <w:rsid w:val="00251A7A"/>
    <w:rsid w:val="002F438C"/>
    <w:rsid w:val="00310F27"/>
    <w:rsid w:val="00371C2D"/>
    <w:rsid w:val="00377F87"/>
    <w:rsid w:val="00377FAF"/>
    <w:rsid w:val="003B6218"/>
    <w:rsid w:val="003C1D33"/>
    <w:rsid w:val="003C6B80"/>
    <w:rsid w:val="004505BC"/>
    <w:rsid w:val="00456ACF"/>
    <w:rsid w:val="00470D66"/>
    <w:rsid w:val="0047412C"/>
    <w:rsid w:val="004C2BF1"/>
    <w:rsid w:val="004D4B1D"/>
    <w:rsid w:val="004F3D77"/>
    <w:rsid w:val="00506DC4"/>
    <w:rsid w:val="00527D43"/>
    <w:rsid w:val="00530F71"/>
    <w:rsid w:val="00547B7B"/>
    <w:rsid w:val="00584763"/>
    <w:rsid w:val="005946E6"/>
    <w:rsid w:val="005D5270"/>
    <w:rsid w:val="005E6B92"/>
    <w:rsid w:val="00661BAA"/>
    <w:rsid w:val="006642FA"/>
    <w:rsid w:val="006725BC"/>
    <w:rsid w:val="00695FD0"/>
    <w:rsid w:val="00710160"/>
    <w:rsid w:val="007878BC"/>
    <w:rsid w:val="007D5AFA"/>
    <w:rsid w:val="007F2E37"/>
    <w:rsid w:val="00840F59"/>
    <w:rsid w:val="008421C9"/>
    <w:rsid w:val="008442F7"/>
    <w:rsid w:val="008470CD"/>
    <w:rsid w:val="00857A10"/>
    <w:rsid w:val="008930C2"/>
    <w:rsid w:val="008B36CF"/>
    <w:rsid w:val="008C7418"/>
    <w:rsid w:val="00907AE7"/>
    <w:rsid w:val="00907EBF"/>
    <w:rsid w:val="0091771E"/>
    <w:rsid w:val="00990F65"/>
    <w:rsid w:val="009A411C"/>
    <w:rsid w:val="009B0770"/>
    <w:rsid w:val="00A119EC"/>
    <w:rsid w:val="00A36B74"/>
    <w:rsid w:val="00A646A8"/>
    <w:rsid w:val="00A906E2"/>
    <w:rsid w:val="00AA051A"/>
    <w:rsid w:val="00AB27D1"/>
    <w:rsid w:val="00AE0E73"/>
    <w:rsid w:val="00B54E65"/>
    <w:rsid w:val="00B60510"/>
    <w:rsid w:val="00B8079B"/>
    <w:rsid w:val="00B90F66"/>
    <w:rsid w:val="00B964B6"/>
    <w:rsid w:val="00BA15C1"/>
    <w:rsid w:val="00BA4FAF"/>
    <w:rsid w:val="00BC33EF"/>
    <w:rsid w:val="00C02A04"/>
    <w:rsid w:val="00C20C8A"/>
    <w:rsid w:val="00C33E8A"/>
    <w:rsid w:val="00C463E2"/>
    <w:rsid w:val="00C67B7D"/>
    <w:rsid w:val="00C85C24"/>
    <w:rsid w:val="00CB78D1"/>
    <w:rsid w:val="00D01CB6"/>
    <w:rsid w:val="00D05DB8"/>
    <w:rsid w:val="00D2076C"/>
    <w:rsid w:val="00D62F93"/>
    <w:rsid w:val="00D70CB8"/>
    <w:rsid w:val="00DB3C2F"/>
    <w:rsid w:val="00DC5263"/>
    <w:rsid w:val="00DD79C5"/>
    <w:rsid w:val="00DE0286"/>
    <w:rsid w:val="00DE09E3"/>
    <w:rsid w:val="00DF42AA"/>
    <w:rsid w:val="00E33F28"/>
    <w:rsid w:val="00E43ED2"/>
    <w:rsid w:val="00E4475C"/>
    <w:rsid w:val="00E601C5"/>
    <w:rsid w:val="00E73E78"/>
    <w:rsid w:val="00EA7F9A"/>
    <w:rsid w:val="00EC4311"/>
    <w:rsid w:val="00EF1188"/>
    <w:rsid w:val="00FA0D76"/>
    <w:rsid w:val="00FA7AC3"/>
    <w:rsid w:val="00FB736C"/>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semiHidden/>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19070</TotalTime>
  <Pages>29</Pages>
  <Words>9051</Words>
  <Characters>51597</Characters>
  <Application>Microsoft Office Word</Application>
  <DocSecurity>0</DocSecurity>
  <Lines>429</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HybridPC</cp:lastModifiedBy>
  <cp:revision>22</cp:revision>
  <dcterms:created xsi:type="dcterms:W3CDTF">2025-10-01T10:31:00Z</dcterms:created>
  <dcterms:modified xsi:type="dcterms:W3CDTF">2026-04-08T14:57:00Z</dcterms:modified>
</cp:coreProperties>
</file>