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64E" w:rsidRDefault="00F9403D">
      <w:pPr>
        <w:pStyle w:val="Heading1"/>
      </w:pPr>
      <w:bookmarkStart w:id="0" w:name="scallop-consortium-analysis-plan-for-inf"/>
      <w:r>
        <w:t>SCALLOP consortium analysis plan for INF panel proteins</w:t>
      </w:r>
      <w:bookmarkEnd w:id="0"/>
    </w:p>
    <w:p w:rsidR="00B2064E" w:rsidRDefault="00F9403D">
      <w:pPr>
        <w:pStyle w:val="FirstParagraph"/>
      </w:pPr>
      <w:r>
        <w:rPr>
          <w:b/>
          <w:i/>
        </w:rPr>
        <w:t>Adapted from SCALLOP/CVD1 analysis plan, last updated 25/1/2019</w:t>
      </w:r>
    </w:p>
    <w:p w:rsidR="00B2064E" w:rsidRDefault="00F9403D">
      <w:r>
        <w:pict>
          <v:rect id="_x0000_i1025" style="width:0;height:1.5pt" o:hralign="center" o:hrstd="t" o:hr="t"/>
        </w:pict>
      </w:r>
    </w:p>
    <w:p w:rsidR="00B2064E" w:rsidRDefault="00F9403D">
      <w:pPr>
        <w:pStyle w:val="FirstParagraph"/>
      </w:pPr>
      <w:r>
        <w:t xml:space="preserve">Timeline for completing cohort-specific analyses and uploading the results for this project: </w:t>
      </w:r>
    </w:p>
    <w:p w:rsidR="00B2064E" w:rsidRDefault="009B681E" w:rsidP="009B681E">
      <w:pPr>
        <w:pStyle w:val="Compact"/>
        <w:jc w:val="center"/>
      </w:pPr>
      <w:r>
        <w:rPr>
          <w:noProof/>
          <w:lang w:val="en-GB" w:eastAsia="zh-CN"/>
        </w:rPr>
        <w:drawing>
          <wp:inline distT="0" distB="0" distL="0" distR="0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4E" w:rsidRDefault="00F9403D">
      <w:bookmarkStart w:id="1" w:name="_GoBack"/>
      <w:r>
        <w:pict>
          <v:rect id="_x0000_i1026" style="width:0;height:1.5pt" o:hralign="center" o:hrstd="t" o:hr="t"/>
        </w:pict>
      </w:r>
      <w:bookmarkEnd w:id="1"/>
    </w:p>
    <w:p w:rsidR="00B2064E" w:rsidRDefault="00F9403D">
      <w:pPr>
        <w:pStyle w:val="Heading2"/>
      </w:pPr>
      <w:bookmarkStart w:id="2" w:name="overview"/>
      <w:r>
        <w:t>1. Overview</w:t>
      </w:r>
      <w:bookmarkEnd w:id="2"/>
    </w:p>
    <w:p w:rsidR="00B2064E" w:rsidRDefault="00F9403D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B2064E" w:rsidRDefault="00F9403D">
      <w:pPr>
        <w:pStyle w:val="BodyText"/>
      </w:pPr>
      <w:r>
        <w:t>As with the CVD1 meta-analysis, the tasks will involve</w:t>
      </w:r>
    </w:p>
    <w:p w:rsidR="00B2064E" w:rsidRDefault="00F9403D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B2064E" w:rsidRDefault="00F9403D">
      <w:pPr>
        <w:pStyle w:val="Compact"/>
        <w:numPr>
          <w:ilvl w:val="0"/>
          <w:numId w:val="3"/>
        </w:numPr>
      </w:pPr>
      <w:r>
        <w:t>Study of pQTLs in replication cohorts</w:t>
      </w:r>
    </w:p>
    <w:p w:rsidR="00B2064E" w:rsidRDefault="00F9403D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B2064E" w:rsidRDefault="00F9403D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B2064E" w:rsidRDefault="00F9403D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B2064E" w:rsidRDefault="00F9403D">
      <w:pPr>
        <w:pStyle w:val="Compact"/>
        <w:numPr>
          <w:ilvl w:val="0"/>
          <w:numId w:val="3"/>
        </w:numPr>
      </w:pPr>
      <w:r>
        <w:t>Other downstream analysis</w:t>
      </w:r>
    </w:p>
    <w:p w:rsidR="00B2064E" w:rsidRDefault="00F9403D">
      <w:pPr>
        <w:pStyle w:val="Heading2"/>
      </w:pPr>
      <w:bookmarkStart w:id="3" w:name="data-and-analysis"/>
      <w:r>
        <w:t>2. Data and analysis</w:t>
      </w:r>
      <w:bookmarkEnd w:id="3"/>
    </w:p>
    <w:p w:rsidR="00B2064E" w:rsidRDefault="00F9403D">
      <w:pPr>
        <w:pStyle w:val="Heading3"/>
      </w:pPr>
      <w:bookmarkStart w:id="4" w:name="proteins"/>
      <w:r>
        <w:t>Proteins</w:t>
      </w:r>
      <w:bookmarkEnd w:id="4"/>
    </w:p>
    <w:p w:rsidR="00B2064E" w:rsidRDefault="00F9403D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B2064E" w:rsidRDefault="00F9403D">
      <w:pPr>
        <w:pStyle w:val="Heading3"/>
      </w:pPr>
      <w:bookmarkStart w:id="5" w:name="snps"/>
      <w:r>
        <w:t>SNPs</w:t>
      </w:r>
      <w:bookmarkEnd w:id="5"/>
    </w:p>
    <w:p w:rsidR="00B2064E" w:rsidRDefault="00F9403D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B2064E" w:rsidRDefault="00F9403D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B2064E" w:rsidRDefault="00F9403D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B2064E" w:rsidRDefault="00F9403D">
      <w:pPr>
        <w:pStyle w:val="Heading3"/>
      </w:pPr>
      <w:bookmarkStart w:id="6" w:name="association-analysis"/>
      <w:r>
        <w:t>Association analysis</w:t>
      </w:r>
      <w:bookmarkEnd w:id="6"/>
    </w:p>
    <w:p w:rsidR="00B2064E" w:rsidRDefault="00F9403D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B2064E" w:rsidRDefault="00F9403D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B2064E" w:rsidRDefault="00F9403D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B2064E" w:rsidRDefault="00F9403D">
      <w:pPr>
        <w:pStyle w:val="Compact"/>
        <w:numPr>
          <w:ilvl w:val="0"/>
          <w:numId w:val="6"/>
        </w:numPr>
      </w:pPr>
      <w:r>
        <w:t>Additive genetic model</w:t>
      </w:r>
    </w:p>
    <w:p w:rsidR="00B2064E" w:rsidRDefault="00F9403D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B2064E" w:rsidRDefault="00F9403D">
      <w:pPr>
        <w:pStyle w:val="Heading3"/>
      </w:pPr>
      <w:bookmarkStart w:id="7" w:name="software"/>
      <w:r>
        <w:t>Software</w:t>
      </w:r>
      <w:bookmarkEnd w:id="7"/>
    </w:p>
    <w:p w:rsidR="00B2064E" w:rsidRDefault="00F9403D">
      <w:pPr>
        <w:pStyle w:val="FirstParagraph"/>
      </w:pPr>
      <w:r>
        <w:t>It is preferable to use software which account for genotype uncertainty, such as SNPTEST, QUICKTEST, and BOLT-LMM.</w:t>
      </w:r>
    </w:p>
    <w:p w:rsidR="00B2064E" w:rsidRDefault="00F9403D">
      <w:pPr>
        <w:pStyle w:val="Heading2"/>
      </w:pPr>
      <w:bookmarkStart w:id="8" w:name="descriptive-statistics"/>
      <w:r>
        <w:t>3. Descriptive statistics</w:t>
      </w:r>
      <w:bookmarkEnd w:id="8"/>
    </w:p>
    <w:p w:rsidR="00B2064E" w:rsidRDefault="00F9403D">
      <w:pPr>
        <w:pStyle w:val="FirstParagraph"/>
      </w:pPr>
      <w:r>
        <w:t>A Google sheet has been set up for filling up the information online:</w:t>
      </w:r>
    </w:p>
    <w:p w:rsidR="00B2064E" w:rsidRDefault="00F9403D">
      <w:pPr>
        <w:pStyle w:val="BodyText"/>
      </w:pPr>
      <w:hyperlink r:id="rId8">
        <w:r>
          <w:rPr>
            <w:rStyle w:val="Hyperlink"/>
          </w:rPr>
          <w:t>https://tinyurl.com/y9sw8b5u</w:t>
        </w:r>
      </w:hyperlink>
    </w:p>
    <w:p w:rsidR="00B2064E" w:rsidRDefault="00F9403D">
      <w:pPr>
        <w:pStyle w:val="BodyText"/>
      </w:pPr>
      <w:r>
        <w:t xml:space="preserve">Alternatively, you can use the </w:t>
      </w:r>
      <w:hyperlink r:id="rId9">
        <w:r>
          <w:rPr>
            <w:rStyle w:val="Hyperlink"/>
          </w:rPr>
          <w:t>Excel spreadsheet</w:t>
        </w:r>
      </w:hyperlink>
      <w:r>
        <w:t xml:space="preserve"> from this repository.</w:t>
      </w:r>
    </w:p>
    <w:p w:rsidR="00B2064E" w:rsidRDefault="00F9403D">
      <w:pPr>
        <w:pStyle w:val="Heading2"/>
      </w:pPr>
      <w:bookmarkStart w:id="9" w:name="file-formats-for-gwas-results"/>
      <w:r>
        <w:t>4. File formats for GWAS results</w:t>
      </w:r>
      <w:bookmarkEnd w:id="9"/>
    </w:p>
    <w:p w:rsidR="00B2064E" w:rsidRDefault="00F9403D">
      <w:pPr>
        <w:pStyle w:val="Heading3"/>
      </w:pPr>
      <w:bookmarkStart w:id="10" w:name="snp-table-for-gwas-results"/>
      <w:r>
        <w:t>SNP table for GWAS results</w:t>
      </w:r>
      <w:bookmarkEnd w:id="10"/>
    </w:p>
    <w:p w:rsidR="00B2064E" w:rsidRDefault="00F9403D">
      <w:pPr>
        <w:pStyle w:val="FirstParagraph"/>
      </w:pPr>
      <w:r>
        <w:t>Please in</w:t>
      </w:r>
      <w:r>
        <w:t>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B2064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064E" w:rsidRDefault="00F9403D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064E" w:rsidRDefault="00F9403D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064E" w:rsidRDefault="00F9403D">
            <w:pPr>
              <w:pStyle w:val="Compact"/>
            </w:pPr>
            <w:r>
              <w:t>Description of variable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CHR:POS_A1_A2 (such that A1&lt;A2) or rsid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Chromosome number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 xml:space="preserve">Second allele at the SNP (the other allele). In the example </w:t>
            </w:r>
            <w:r>
              <w:lastRenderedPageBreak/>
              <w:t>above, th</w:t>
            </w:r>
            <w:r>
              <w:t>e non-coded allele is A.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 xml:space="preserve">Standard error of the beta estimate, to at least 5 decimal places </w:t>
            </w:r>
            <w:r>
              <w:t>- “NA” if not available.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p-value of Wald test statistic – “NA” if not available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B2064E" w:rsidRDefault="00F9403D">
      <w:pPr>
        <w:pStyle w:val="Heading3"/>
      </w:pPr>
      <w:bookmarkStart w:id="11" w:name="file-naming-convention"/>
      <w:r>
        <w:t>File-naming convention</w:t>
      </w:r>
      <w:bookmarkEnd w:id="11"/>
    </w:p>
    <w:p w:rsidR="00B2064E" w:rsidRDefault="00F9403D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B2064E" w:rsidRDefault="00F9403D">
      <w:pPr>
        <w:pStyle w:val="Heading3"/>
      </w:pPr>
      <w:bookmarkStart w:id="12" w:name="notes-on-plink"/>
      <w:r>
        <w:t>Notes on PLINK</w:t>
      </w:r>
      <w:bookmarkEnd w:id="12"/>
    </w:p>
    <w:p w:rsidR="00B2064E" w:rsidRDefault="00F9403D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B2064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064E" w:rsidRDefault="00F9403D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064E" w:rsidRDefault="00F9403D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064E" w:rsidRDefault="00F9403D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064E" w:rsidRDefault="00F9403D">
            <w:pPr>
              <w:pStyle w:val="Compact"/>
            </w:pPr>
            <w:r>
              <w:t>Additional comment</w:t>
            </w:r>
          </w:p>
        </w:tc>
      </w:tr>
      <w:tr w:rsidR="00B2064E">
        <w:trPr>
          <w:gridAfter w:val="1"/>
        </w:trPr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Position in base pairs</w:t>
            </w:r>
          </w:p>
        </w:tc>
      </w:tr>
      <w:tr w:rsidR="00B2064E">
        <w:trPr>
          <w:gridAfter w:val="1"/>
        </w:trPr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Chromosome</w:t>
            </w:r>
          </w:p>
        </w:tc>
      </w:tr>
      <w:tr w:rsidR="00B2064E">
        <w:trPr>
          <w:gridAfter w:val="1"/>
        </w:trPr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CHR:POS_A1_A2 or rsid</w:t>
            </w:r>
          </w:p>
        </w:tc>
      </w:tr>
      <w:tr w:rsidR="00B2064E">
        <w:trPr>
          <w:gridAfter w:val="1"/>
        </w:trPr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Hardy-Weinberg equilibrium P-value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Please indicate if this is the effect allele frequency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Please indicate if this is the effect/reference allele</w:t>
            </w:r>
          </w:p>
        </w:tc>
      </w:tr>
      <w:tr w:rsidR="00B2064E"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Please indicate if this is the effect/reference allele</w:t>
            </w:r>
          </w:p>
        </w:tc>
      </w:tr>
      <w:tr w:rsidR="00B2064E">
        <w:trPr>
          <w:gridAfter w:val="1"/>
        </w:trPr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Sample size</w:t>
            </w:r>
          </w:p>
        </w:tc>
      </w:tr>
      <w:tr w:rsidR="00B2064E">
        <w:trPr>
          <w:gridAfter w:val="1"/>
        </w:trPr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Regression coefficient</w:t>
            </w:r>
          </w:p>
        </w:tc>
      </w:tr>
      <w:tr w:rsidR="00B2064E">
        <w:trPr>
          <w:gridAfter w:val="1"/>
        </w:trPr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Regression test statistic</w:t>
            </w:r>
          </w:p>
        </w:tc>
      </w:tr>
      <w:tr w:rsidR="00B2064E">
        <w:trPr>
          <w:gridAfter w:val="1"/>
        </w:trPr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B2064E" w:rsidRDefault="00F9403D">
            <w:pPr>
              <w:pStyle w:val="Compact"/>
            </w:pPr>
            <w:r>
              <w:t>P value</w:t>
            </w:r>
          </w:p>
        </w:tc>
      </w:tr>
    </w:tbl>
    <w:p w:rsidR="00B2064E" w:rsidRDefault="00F9403D">
      <w:pPr>
        <w:pStyle w:val="BodyText"/>
      </w:pPr>
      <w:r>
        <w:lastRenderedPageBreak/>
        <w:t>* may be taken from the PLINK –hardy option and .bim file, see http://zzz.bwh.harvard.edu/plink/anal.shtml#glm.</w:t>
      </w:r>
    </w:p>
    <w:p w:rsidR="00B2064E" w:rsidRDefault="00F9403D">
      <w:pPr>
        <w:pStyle w:val="BodyText"/>
      </w:pPr>
      <w:r>
        <w:t>In this case, please provide for each SNP information on strand, effect allele, effect allele frequency, and the information measures for imputa</w:t>
      </w:r>
      <w:r>
        <w:t>tion – the information measure can be on the genotype level obtained once for a cohort rather than from phenotype-genotype regression through software such as SNPTEST. SNP and sample based statistics can be greatly facilitated with software qctool, http://</w:t>
      </w:r>
      <w:r>
        <w:t>www.well.ox.ac.uk/~gav/qctool_v2/. As is the case with INTERVAL.bgen and INTERVAL.sample, one can obtain the SNP-based statistics as follows,</w:t>
      </w:r>
    </w:p>
    <w:p w:rsidR="00B2064E" w:rsidRDefault="00F9403D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</w:t>
      </w:r>
      <w:r>
        <w:rPr>
          <w:rStyle w:val="NormalTok"/>
        </w:rPr>
        <w:t>ple-stats</w:t>
      </w:r>
    </w:p>
    <w:p w:rsidR="00B2064E" w:rsidRDefault="00F9403D">
      <w:pPr>
        <w:pStyle w:val="FirstParagraph"/>
      </w:pPr>
      <w:r>
        <w:t>See also the full SLURM sbatch script in the Appendix.</w:t>
      </w:r>
    </w:p>
    <w:p w:rsidR="00B2064E" w:rsidRDefault="00F9403D">
      <w:pPr>
        <w:pStyle w:val="BodyText"/>
      </w:pPr>
      <w:r>
        <w:t>When a dosage format is used, PLINK also gives an INFO measure; see http://zzz.bwh.harvard.edu/plink/dosage.shtml.</w:t>
      </w:r>
    </w:p>
    <w:p w:rsidR="00B2064E" w:rsidRDefault="00F9403D">
      <w:pPr>
        <w:pStyle w:val="Heading2"/>
      </w:pPr>
      <w:bookmarkStart w:id="13" w:name="meta-analysis"/>
      <w:r>
        <w:t>5. Meta-analysis</w:t>
      </w:r>
      <w:bookmarkEnd w:id="13"/>
    </w:p>
    <w:p w:rsidR="00B2064E" w:rsidRDefault="00F9403D">
      <w:pPr>
        <w:pStyle w:val="FirstParagraph"/>
      </w:pPr>
      <w:r>
        <w:t>Meta-analysis will be performed centrally using the inverse</w:t>
      </w:r>
      <w:r>
        <w:t>-N weighted analysis of regression betas and standard errors, as implemented in the software METAL (https://github.com/statgen/METAL).</w:t>
      </w:r>
    </w:p>
    <w:p w:rsidR="00B2064E" w:rsidRDefault="00F9403D">
      <w:pPr>
        <w:pStyle w:val="BodyText"/>
      </w:pPr>
      <w:r>
        <w:t>Genomic control and appropriate marker filters will be applied at this stage.</w:t>
      </w:r>
    </w:p>
    <w:p w:rsidR="00B2064E" w:rsidRDefault="00F9403D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</w:t>
      </w:r>
      <w:r>
        <w:t>utation quality filters at the meta-analysis stage, so provide unfiltered results.</w:t>
      </w:r>
    </w:p>
    <w:p w:rsidR="00B2064E" w:rsidRDefault="00F9403D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at the meta-analysis stage (single GC), so GC-correction is not needed for each cohort.</w:t>
      </w:r>
    </w:p>
    <w:p w:rsidR="00B2064E" w:rsidRDefault="00F9403D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</w:t>
      </w:r>
      <w:r>
        <w:t>reshold for the genome-wide analyses will be set at 5 x 10-10. The results will be replicated in independent cohorts.</w:t>
      </w:r>
    </w:p>
    <w:p w:rsidR="00B2064E" w:rsidRDefault="00F9403D">
      <w:pPr>
        <w:pStyle w:val="Heading2"/>
      </w:pPr>
      <w:bookmarkStart w:id="14" w:name="uploading-of-results"/>
      <w:r>
        <w:t>6. Uploading of results</w:t>
      </w:r>
      <w:bookmarkEnd w:id="14"/>
    </w:p>
    <w:p w:rsidR="00B2064E" w:rsidRDefault="00F9403D">
      <w:pPr>
        <w:pStyle w:val="FirstParagraph"/>
      </w:pPr>
      <w:r>
        <w:t>See the CVD1 analysis plan.</w:t>
      </w:r>
    </w:p>
    <w:p w:rsidR="00B2064E" w:rsidRDefault="00F9403D">
      <w:pPr>
        <w:pStyle w:val="Heading2"/>
      </w:pPr>
      <w:bookmarkStart w:id="15" w:name="contact-information"/>
      <w:r>
        <w:t>7. Contact information</w:t>
      </w:r>
      <w:bookmarkEnd w:id="15"/>
    </w:p>
    <w:p w:rsidR="00B2064E" w:rsidRDefault="00F9403D">
      <w:pPr>
        <w:pStyle w:val="FirstParagraph"/>
      </w:pPr>
      <w:r>
        <w:t>For general questions about SCALLOP, please contact Anders Mala</w:t>
      </w:r>
      <w:r>
        <w:t>rstig (anders.malarstig@ki.se). For technical issues about TRYGGVE, please contact Lasse Folkersen (lasfol@cbs.dtu.dk).</w:t>
      </w:r>
    </w:p>
    <w:p w:rsidR="00B2064E" w:rsidRDefault="00F9403D">
      <w:pPr>
        <w:pStyle w:val="BodyText"/>
      </w:pPr>
      <w:r>
        <w:t>For questions regarding SCALLOP/INF, please contact Jing Hua Zhao (jhz22@medschl.cam.ac.uk) and James Peters (jp549@medschl.cam.ac.uk).</w:t>
      </w:r>
    </w:p>
    <w:p w:rsidR="00B2064E" w:rsidRDefault="00F9403D">
      <w:pPr>
        <w:pStyle w:val="Heading2"/>
      </w:pPr>
      <w:bookmarkStart w:id="16" w:name="appendix"/>
      <w:r>
        <w:lastRenderedPageBreak/>
        <w:t>Appendix</w:t>
      </w:r>
      <w:bookmarkEnd w:id="16"/>
    </w:p>
    <w:p w:rsidR="00B2064E" w:rsidRDefault="00F9403D">
      <w:pPr>
        <w:pStyle w:val="FirstParagraph"/>
      </w:pPr>
      <w:r>
        <w:rPr>
          <w:b/>
        </w:rPr>
        <w:t>SLURM script for qctool 2.0.1</w:t>
      </w:r>
    </w:p>
    <w:p w:rsidR="00B2064E" w:rsidRDefault="00F9403D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B2064E" w:rsidRDefault="00F9403D">
      <w:pPr>
        <w:pStyle w:val="SourceCode"/>
      </w:pPr>
      <w:r>
        <w:rPr>
          <w:rStyle w:val="CommentTok"/>
        </w:rPr>
        <w:t>#!/bin/bash --login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</w:t>
      </w:r>
      <w:r>
        <w:rPr>
          <w:rStyle w:val="NormalTok"/>
        </w:rPr>
        <w:t>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</w:t>
      </w:r>
      <w:r>
        <w:rPr>
          <w:rStyle w:val="NormalTok"/>
        </w:rPr>
        <w:t>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p w:rsidR="00B2064E" w:rsidRDefault="00F9403D">
      <w:pPr>
        <w:pStyle w:val="FirstParagraph"/>
      </w:pPr>
      <w:r>
        <w:t>The following obtains SNP-specific statistics by chromosome.</w:t>
      </w:r>
    </w:p>
    <w:p w:rsidR="00B2064E" w:rsidRDefault="00F9403D">
      <w:pPr>
        <w:pStyle w:val="SourceCode"/>
      </w:pPr>
      <w:r>
        <w:rPr>
          <w:rStyle w:val="CommentTok"/>
        </w:rPr>
        <w:t>#!/bin/bash --login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-a 1-22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</w:t>
      </w:r>
      <w:r>
        <w:rPr>
          <w:rStyle w:val="CommentTok"/>
        </w:rPr>
        <w:t>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lastRenderedPageBreak/>
        <w:t>DIR=</w:t>
      </w:r>
      <w:r>
        <w:rPr>
          <w:rStyle w:val="NormalTok"/>
        </w:rPr>
        <w:t>/scratch/bp406/data_sets/interval_subset_olink/genotype_files/unrelated_4994_pihat_0.1875_autosomal_typed_only/per_chr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/interval_olink_subset_unrelated_4994_pihat_0.1875_autosomal_typed_only_chr_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chr=$SLURM_AR</w:t>
      </w:r>
      <w:r>
        <w:rPr>
          <w:rStyle w:val="VariableTok"/>
        </w:rPr>
        <w:t>RAY_TASK_ID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</w:t>
      </w:r>
      <w:r>
        <w:rPr>
          <w:rStyle w:val="VariableTok"/>
        </w:rPr>
        <w:t>${INTERVAL}${chr}</w:t>
      </w:r>
      <w:r>
        <w:rPr>
          <w:rStyle w:val="NormalTok"/>
        </w:rPr>
        <w:t xml:space="preserve">.bgen -s </w:t>
      </w:r>
      <w:r>
        <w:rPr>
          <w:rStyle w:val="VariableTok"/>
        </w:rPr>
        <w:t>${INTERVAL}${chr}</w:t>
      </w:r>
      <w:r>
        <w:rPr>
          <w:rStyle w:val="NormalTok"/>
        </w:rPr>
        <w:t>.sample -snp-stats -osnp INTERVAL-</w:t>
      </w:r>
      <w:r>
        <w:rPr>
          <w:rStyle w:val="VariableTok"/>
        </w:rPr>
        <w:t>${chr}</w:t>
      </w:r>
      <w:r>
        <w:rPr>
          <w:rStyle w:val="NormalTok"/>
        </w:rPr>
        <w:t>.snp-stats</w:t>
      </w:r>
    </w:p>
    <w:sectPr w:rsidR="00B206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3D" w:rsidRDefault="00F9403D">
      <w:pPr>
        <w:spacing w:after="0"/>
      </w:pPr>
      <w:r>
        <w:separator/>
      </w:r>
    </w:p>
  </w:endnote>
  <w:endnote w:type="continuationSeparator" w:id="0">
    <w:p w:rsidR="00F9403D" w:rsidRDefault="00F940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3D" w:rsidRDefault="00F9403D">
      <w:r>
        <w:separator/>
      </w:r>
    </w:p>
  </w:footnote>
  <w:footnote w:type="continuationSeparator" w:id="0">
    <w:p w:rsidR="00F9403D" w:rsidRDefault="00F94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81C55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6D800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76435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B681E"/>
    <w:rsid w:val="00B2064E"/>
    <w:rsid w:val="00B86B75"/>
    <w:rsid w:val="00BC48D5"/>
    <w:rsid w:val="00C36279"/>
    <w:rsid w:val="00E315A3"/>
    <w:rsid w:val="00F940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0DCF5-3613-4582-9262-3C2705FC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oc/SCALLOP-INF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1280</Words>
  <Characters>7299</Characters>
  <Application>Microsoft Office Word</Application>
  <DocSecurity>0</DocSecurity>
  <Lines>60</Lines>
  <Paragraphs>17</Paragraphs>
  <ScaleCrop>false</ScaleCrop>
  <Company>Clinical School Computing Service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2019-01-25T15:40:00Z</dcterms:created>
  <dcterms:modified xsi:type="dcterms:W3CDTF">2019-01-29T14:00:00Z</dcterms:modified>
</cp:coreProperties>
</file>