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77777777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14:paraId="2ACF2812" w14:textId="77777777" w:rsidR="002212AB" w:rsidRDefault="00DE0A20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DE0A20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1" w:name="overview"/>
      <w:r>
        <w:t>1. Overview</w:t>
      </w:r>
      <w:bookmarkEnd w:id="1"/>
    </w:p>
    <w:p w14:paraId="68087947" w14:textId="77777777" w:rsidR="002212AB" w:rsidRDefault="00832570">
      <w:pPr>
        <w:pStyle w:val="FirstParagraph"/>
      </w:pPr>
      <w:r>
        <w:t xml:space="preserve">The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Olink</w:t>
      </w:r>
      <w:proofErr w:type="spellEnd"/>
      <w:r>
        <w:t xml:space="preserve"> plasma Protein genetics (SCALLOP) consortium, https://www.olink.com/scallop/, is a collaborative framework for discovery and follow-up of genetic associations with proteins on the </w:t>
      </w:r>
      <w:proofErr w:type="spellStart"/>
      <w:r>
        <w:t>Olink</w:t>
      </w:r>
      <w:proofErr w:type="spellEnd"/>
      <w:r>
        <w:t xml:space="preserve"> Proteomics platform. A meta-analysis has been conducted on </w:t>
      </w:r>
      <w:proofErr w:type="spellStart"/>
      <w:r>
        <w:t>Olink</w:t>
      </w:r>
      <w:proofErr w:type="spellEnd"/>
      <w:r>
        <w:t xml:space="preserve"> CVD1 panel data from participating cohorts; consequent requests were sent and contributions made on the </w:t>
      </w:r>
      <w:proofErr w:type="spellStart"/>
      <w:r>
        <w:t>Olink</w:t>
      </w:r>
      <w:proofErr w:type="spellEnd"/>
      <w:r>
        <w:t xml:space="preserve">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 xml:space="preserve">Study of </w:t>
      </w:r>
      <w:proofErr w:type="spellStart"/>
      <w:r>
        <w:t>pQTLs</w:t>
      </w:r>
      <w:proofErr w:type="spellEnd"/>
      <w:r>
        <w:t xml:space="preserve">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 xml:space="preserve">Examination of </w:t>
      </w:r>
      <w:proofErr w:type="spellStart"/>
      <w:r>
        <w:t>pQTL</w:t>
      </w:r>
      <w:proofErr w:type="spellEnd"/>
      <w:r>
        <w:t xml:space="preserve">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2" w:name="data-and-analysis"/>
      <w:r>
        <w:t>2. Data and analysis</w:t>
      </w:r>
      <w:bookmarkEnd w:id="2"/>
    </w:p>
    <w:p w14:paraId="5BDA8524" w14:textId="77777777" w:rsidR="002212AB" w:rsidRDefault="00832570">
      <w:pPr>
        <w:pStyle w:val="Heading3"/>
      </w:pPr>
      <w:bookmarkStart w:id="3" w:name="proteins"/>
      <w:r>
        <w:t>Proteins</w:t>
      </w:r>
      <w:bookmarkEnd w:id="3"/>
    </w:p>
    <w:p w14:paraId="6932A532" w14:textId="77777777" w:rsidR="002212AB" w:rsidRDefault="00832570">
      <w:pPr>
        <w:pStyle w:val="FirstParagraph"/>
      </w:pPr>
      <w:r>
        <w:t xml:space="preserve">The </w:t>
      </w:r>
      <w:proofErr w:type="spellStart"/>
      <w:r>
        <w:t>Olink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 xml:space="preserve"> panel of 92 proteins, </w:t>
      </w:r>
      <w:proofErr w:type="spellStart"/>
      <w:r>
        <w:t>e.g</w:t>
      </w:r>
      <w:proofErr w:type="spellEnd"/>
      <w:r>
        <w:t>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4" w:name="snps"/>
      <w:r>
        <w:t>SNPs</w:t>
      </w:r>
      <w:bookmarkEnd w:id="4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5" w:name="association-analysis"/>
      <w:r>
        <w:t>Association analysis</w:t>
      </w:r>
      <w:bookmarkEnd w:id="5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</w:t>
      </w:r>
      <w:proofErr w:type="gramStart"/>
      <w:r>
        <w:t>those below lower limit of detection</w:t>
      </w:r>
      <w:proofErr w:type="gramEnd"/>
      <w:r>
        <w:t xml:space="preserve">, e.g., via </w:t>
      </w:r>
      <w:proofErr w:type="spellStart"/>
      <w:r>
        <w:rPr>
          <w:rStyle w:val="VerbatimChar"/>
        </w:rPr>
        <w:t>invnormal</w:t>
      </w:r>
      <w:proofErr w:type="spellEnd"/>
      <w:r>
        <w:t xml:space="preserve"> function,</w:t>
      </w:r>
    </w:p>
    <w:p w14:paraId="736356D7" w14:textId="77777777" w:rsidR="002212AB" w:rsidRDefault="00832570">
      <w:pPr>
        <w:pStyle w:val="SourceCode"/>
      </w:pPr>
      <w:proofErr w:type="spellStart"/>
      <w:r>
        <w:rPr>
          <w:rStyle w:val="NormalTok"/>
        </w:rPr>
        <w:t>invnormal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.last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 xml:space="preserve">For case-control data, cases and controls are </w:t>
      </w:r>
      <w:proofErr w:type="spellStart"/>
      <w:r>
        <w:t>analysed</w:t>
      </w:r>
      <w:proofErr w:type="spellEnd"/>
      <w:r>
        <w:t xml:space="preserve">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6" w:name="software"/>
      <w:r>
        <w:t>Software</w:t>
      </w:r>
      <w:bookmarkEnd w:id="6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7" w:name="descriptive-statistics"/>
      <w:r>
        <w:t>3. Descriptive statistics</w:t>
      </w:r>
      <w:bookmarkEnd w:id="7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E660B7">
      <w:pPr>
        <w:pStyle w:val="BodyText"/>
      </w:pPr>
      <w:hyperlink r:id="rId8" w:history="1">
        <w:r w:rsidRPr="00DC69CA">
          <w:rPr>
            <w:rStyle w:val="Hyperlink"/>
          </w:rPr>
          <w:t>https://tinyurl.com/y9sw8b5u</w:t>
        </w:r>
      </w:hyperlink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6ACF8CED" w14:textId="77777777" w:rsidR="002212AB" w:rsidRDefault="00832570">
      <w:pPr>
        <w:pStyle w:val="Heading3"/>
      </w:pPr>
      <w:bookmarkStart w:id="9" w:name="snp-table-for-gwas-results"/>
      <w:r>
        <w:t>SNP table for GWAS results</w:t>
      </w:r>
      <w:bookmarkEnd w:id="9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(such that A1&lt;A2) or </w:t>
            </w:r>
            <w:proofErr w:type="spellStart"/>
            <w:r>
              <w:t>rsid</w:t>
            </w:r>
            <w:proofErr w:type="spellEnd"/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 xml:space="preserve">Physical position for the reference sequence (please </w:t>
            </w:r>
            <w:proofErr w:type="gramStart"/>
            <w:r>
              <w:t>indicate</w:t>
            </w:r>
            <w:proofErr w:type="gramEnd"/>
            <w:r>
              <w:t xml:space="preserve">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0" w:name="file-naming-convention"/>
      <w:r>
        <w:t>File-naming convention</w:t>
      </w:r>
      <w:bookmarkEnd w:id="10"/>
    </w:p>
    <w:p w14:paraId="08589D31" w14:textId="77777777" w:rsidR="002212AB" w:rsidRDefault="00832570">
      <w:pPr>
        <w:pStyle w:val="FirstParagraph"/>
      </w:pPr>
      <w:r>
        <w:t xml:space="preserve">It is recommended to use format STUDY_analyst_inf1_protein_UniProtID_date.gz, see https://www.uniprot.org/ for additional information on </w:t>
      </w:r>
      <w:proofErr w:type="spellStart"/>
      <w:r>
        <w:t>UniProt</w:t>
      </w:r>
      <w:proofErr w:type="spellEnd"/>
      <w:r>
        <w:t xml:space="preserve"> IDs.</w:t>
      </w:r>
    </w:p>
    <w:p w14:paraId="4A930CEF" w14:textId="77777777" w:rsidR="002212AB" w:rsidRDefault="00832570">
      <w:pPr>
        <w:pStyle w:val="Heading3"/>
      </w:pPr>
      <w:bookmarkStart w:id="11" w:name="notes-on-plink"/>
      <w:r>
        <w:t>Notes on PLINK</w:t>
      </w:r>
      <w:bookmarkEnd w:id="11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or </w:t>
            </w:r>
            <w:proofErr w:type="spellStart"/>
            <w:r>
              <w:t>rsid</w:t>
            </w:r>
            <w:proofErr w:type="spellEnd"/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77777777" w:rsidR="002212AB" w:rsidRDefault="00832570">
      <w:pPr>
        <w:pStyle w:val="BodyText"/>
      </w:pPr>
      <w:r>
        <w:t>* may be taken from the PLINK –hardy option and .</w:t>
      </w:r>
      <w:proofErr w:type="spellStart"/>
      <w:r>
        <w:t>bim</w:t>
      </w:r>
      <w:proofErr w:type="spellEnd"/>
      <w:r>
        <w:t xml:space="preserve"> file.</w:t>
      </w:r>
    </w:p>
    <w:p w14:paraId="551078B4" w14:textId="77777777" w:rsidR="002212AB" w:rsidRDefault="00832570"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</w:t>
      </w:r>
      <w:proofErr w:type="gramStart"/>
      <w:r>
        <w:t>sample based</w:t>
      </w:r>
      <w:proofErr w:type="gramEnd"/>
      <w:r>
        <w:t xml:space="preserve"> statistics can be greatly facilitated with software </w:t>
      </w:r>
      <w:proofErr w:type="spellStart"/>
      <w:r>
        <w:t>qctool</w:t>
      </w:r>
      <w:proofErr w:type="spellEnd"/>
      <w:r>
        <w:t xml:space="preserve">, http://www.well.ox.ac.uk/~gav/qctool_v2/. As is the case with </w:t>
      </w:r>
      <w:proofErr w:type="spellStart"/>
      <w:r>
        <w:t>INTERVAL.bgen</w:t>
      </w:r>
      <w:proofErr w:type="spellEnd"/>
      <w:r>
        <w:t xml:space="preserve"> and </w:t>
      </w:r>
      <w:proofErr w:type="spellStart"/>
      <w:r>
        <w:t>INTERVAL.sample</w:t>
      </w:r>
      <w:proofErr w:type="spellEnd"/>
      <w:r>
        <w:t>, one can obtain the SNP-based statistics as follows,</w:t>
      </w:r>
    </w:p>
    <w:p w14:paraId="73F37FD5" w14:textId="77777777" w:rsidR="002212AB" w:rsidRDefault="00832570">
      <w:pPr>
        <w:pStyle w:val="SourceCode"/>
      </w:pP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</w:p>
    <w:p w14:paraId="5F7C048A" w14:textId="31AA9CEC" w:rsidR="002212AB" w:rsidRDefault="00832570">
      <w:pPr>
        <w:pStyle w:val="FirstParagraph"/>
      </w:pPr>
      <w:r>
        <w:t xml:space="preserve">See also the full SLURM </w:t>
      </w:r>
      <w:proofErr w:type="spellStart"/>
      <w:r>
        <w:t>sbatch</w:t>
      </w:r>
      <w:proofErr w:type="spellEnd"/>
      <w:r>
        <w:t xml:space="preserve"> script in the Appendix.</w:t>
      </w:r>
    </w:p>
    <w:p w14:paraId="7952D004" w14:textId="08DBC3BB" w:rsidR="00B5790A" w:rsidRPr="00B5790A" w:rsidRDefault="00B5790A" w:rsidP="00B5790A">
      <w:pPr>
        <w:pStyle w:val="BodyText"/>
      </w:pPr>
      <w:r>
        <w:t xml:space="preserve">When a dosage format is used, PLINK can also </w:t>
      </w:r>
      <w:proofErr w:type="spellStart"/>
      <w:r>
        <w:t>gives</w:t>
      </w:r>
      <w:proofErr w:type="spellEnd"/>
      <w:r>
        <w:t xml:space="preserve"> an INFO measure, http://zzz.bwh.harvard.edu/plink/dosage.shtml.</w:t>
      </w:r>
      <w:bookmarkStart w:id="12" w:name="_GoBack"/>
      <w:bookmarkEnd w:id="12"/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lastRenderedPageBreak/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 xml:space="preserve">For general questions about SCALLOP, please contact Anders </w:t>
      </w:r>
      <w:proofErr w:type="spellStart"/>
      <w:r>
        <w:t>Malarstig</w:t>
      </w:r>
      <w:proofErr w:type="spellEnd"/>
      <w:r>
        <w:t xml:space="preserve"> (anders.malarstig@ki.se). For technical issues about TRYGGVE, please contact Lasse </w:t>
      </w:r>
      <w:proofErr w:type="spellStart"/>
      <w:r>
        <w:t>Folkersen</w:t>
      </w:r>
      <w:proofErr w:type="spellEnd"/>
      <w:r>
        <w:t xml:space="preserve">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 xml:space="preserve">SLURM script for </w:t>
      </w:r>
      <w:proofErr w:type="spellStart"/>
      <w:r>
        <w:rPr>
          <w:b/>
        </w:rPr>
        <w:t>qctool</w:t>
      </w:r>
      <w:proofErr w:type="spellEnd"/>
      <w:r>
        <w:rPr>
          <w:b/>
        </w:rPr>
        <w:t xml:space="preserve">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proofErr w:type="spellStart"/>
      <w:r>
        <w:rPr>
          <w:rStyle w:val="VerbatimChar"/>
        </w:rPr>
        <w:t>sbatch</w:t>
      </w:r>
      <w:proofErr w:type="spellEnd"/>
      <w:r>
        <w:rPr>
          <w:rStyle w:val="VerbatimChar"/>
        </w:rPr>
        <w:t xml:space="preserve">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 xml:space="preserve">#SBATCH -J </w:t>
      </w:r>
      <w:proofErr w:type="spellStart"/>
      <w:r>
        <w:rPr>
          <w:rStyle w:val="CommentTok"/>
        </w:rPr>
        <w:t>qctool</w:t>
      </w:r>
      <w:proofErr w:type="spellEnd"/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ntasks</w:t>
      </w:r>
      <w:proofErr w:type="spellEnd"/>
      <w:r>
        <w:rPr>
          <w:rStyle w:val="CommentTok"/>
        </w:rPr>
        <w:t>-per-node=1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cpus</w:t>
      </w:r>
      <w:proofErr w:type="spellEnd"/>
      <w:r>
        <w:rPr>
          <w:rStyle w:val="CommentTok"/>
        </w:rPr>
        <w:t>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proofErr w:type="spellStart"/>
      <w:r>
        <w:rPr>
          <w:rStyle w:val="BuiltInTok"/>
        </w:rPr>
        <w:t>export</w:t>
      </w:r>
      <w:proofErr w:type="spellEnd"/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.bgen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INTERVAL.bgen</w:t>
      </w:r>
      <w:proofErr w:type="spellEnd"/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br/>
      </w:r>
      <w:r>
        <w:br/>
      </w:r>
      <w:r>
        <w:rPr>
          <w:rStyle w:val="CommentTok"/>
        </w:rPr>
        <w:t># to obtain SNP-specific statistics as in .</w:t>
      </w:r>
      <w:proofErr w:type="spellStart"/>
      <w:r>
        <w:rPr>
          <w:rStyle w:val="CommentTok"/>
        </w:rPr>
        <w:t>bgen</w:t>
      </w:r>
      <w:proofErr w:type="spellEnd"/>
      <w:r>
        <w:rPr>
          <w:rStyle w:val="CommentTok"/>
        </w:rPr>
        <w:t xml:space="preserve"> and .sample format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, tested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 2.0.1</w:t>
      </w:r>
      <w:r>
        <w:br/>
      </w:r>
      <w:r>
        <w:br/>
      </w: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DD779" w14:textId="77777777" w:rsidR="00DE0A20" w:rsidRDefault="00DE0A20">
      <w:pPr>
        <w:spacing w:after="0"/>
      </w:pPr>
      <w:r>
        <w:separator/>
      </w:r>
    </w:p>
  </w:endnote>
  <w:endnote w:type="continuationSeparator" w:id="0">
    <w:p w14:paraId="55456C03" w14:textId="77777777" w:rsidR="00DE0A20" w:rsidRDefault="00DE0A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6CEB7" w14:textId="77777777" w:rsidR="00DE0A20" w:rsidRDefault="00DE0A20">
      <w:r>
        <w:separator/>
      </w:r>
    </w:p>
  </w:footnote>
  <w:footnote w:type="continuationSeparator" w:id="0">
    <w:p w14:paraId="33E2C5CC" w14:textId="77777777" w:rsidR="00DE0A20" w:rsidRDefault="00DE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2AB"/>
    <w:rsid w:val="003A2E63"/>
    <w:rsid w:val="004E29B3"/>
    <w:rsid w:val="00590D07"/>
    <w:rsid w:val="00784D58"/>
    <w:rsid w:val="00832570"/>
    <w:rsid w:val="008D6863"/>
    <w:rsid w:val="009825FA"/>
    <w:rsid w:val="00B5790A"/>
    <w:rsid w:val="00B86B75"/>
    <w:rsid w:val="00BC48D5"/>
    <w:rsid w:val="00C36279"/>
    <w:rsid w:val="00DE0A20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1215</Words>
  <Characters>6931</Characters>
  <Application>Microsoft Office Word</Application>
  <DocSecurity>0</DocSecurity>
  <Lines>57</Lines>
  <Paragraphs>16</Paragraphs>
  <ScaleCrop>false</ScaleCrop>
  <Company>Clinical School Computing Service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4</cp:revision>
  <dcterms:created xsi:type="dcterms:W3CDTF">2018-12-13T18:10:00Z</dcterms:created>
  <dcterms:modified xsi:type="dcterms:W3CDTF">2018-12-15T19:31:00Z</dcterms:modified>
</cp:coreProperties>
</file>