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3F6B11">
      <w:pPr>
        <w:pStyle w:val="Heading1"/>
      </w:pPr>
      <w:bookmarkStart w:id="0" w:name="scallop-consortium-analysis-plan-for-inf"/>
      <w:r>
        <w:t>I</w:t>
      </w:r>
      <w:r w:rsidR="00D567E8">
        <w:t xml:space="preserve">nflammation </w:t>
      </w:r>
      <w:r w:rsidR="00405394">
        <w:t>p</w:t>
      </w:r>
      <w:r w:rsidR="00405394">
        <w:t xml:space="preserve">QTLs – findings from </w:t>
      </w:r>
      <w:r w:rsidR="00046E7A">
        <w:t xml:space="preserve">the </w:t>
      </w:r>
      <w:r w:rsidR="00902CE7">
        <w:t>SCALLOP consortium</w:t>
      </w:r>
      <w:bookmarkEnd w:id="0"/>
    </w:p>
    <w:p w:rsidR="008E705C" w:rsidRDefault="00902CE7">
      <w:pPr>
        <w:pStyle w:val="FirstParagraph"/>
      </w:pPr>
      <w:r>
        <w:rPr>
          <w:b/>
          <w:i/>
        </w:rPr>
        <w:t>last updated 2</w:t>
      </w:r>
      <w:r w:rsidR="00405394">
        <w:rPr>
          <w:b/>
          <w:i/>
        </w:rPr>
        <w:t>9</w:t>
      </w:r>
      <w:r>
        <w:rPr>
          <w:b/>
          <w:i/>
        </w:rPr>
        <w:t>/1/2019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BA7698" w:rsidRPr="00666D3A" w:rsidRDefault="00BA7698" w:rsidP="00BA7698">
      <w:pPr>
        <w:pStyle w:val="Heading2"/>
      </w:pPr>
      <w:r w:rsidRPr="00666D3A">
        <w:t>Abstract</w:t>
      </w:r>
    </w:p>
    <w:p w:rsidR="00BA7698" w:rsidRDefault="00BA7698">
      <w:pPr>
        <w:pStyle w:val="Compact"/>
      </w:pPr>
    </w:p>
    <w:p w:rsidR="00BA7698" w:rsidRPr="00BA7698" w:rsidRDefault="005C0D90">
      <w:pPr>
        <w:pStyle w:val="Compact"/>
      </w:pPr>
      <w:r>
        <w:t>BACKGROUND. METHODS. FINDINGS. INTERPRETATION.</w:t>
      </w:r>
    </w:p>
    <w:p w:rsidR="008E705C" w:rsidRDefault="00CF10E0">
      <w:pPr>
        <w:pStyle w:val="Heading2"/>
      </w:pPr>
      <w:bookmarkStart w:id="2" w:name="overview"/>
      <w:r>
        <w:t>Introduction</w:t>
      </w:r>
      <w:bookmarkEnd w:id="2"/>
    </w:p>
    <w:p w:rsidR="008E705C" w:rsidRDefault="00345A1F">
      <w:pPr>
        <w:pStyle w:val="FirstParagraph"/>
      </w:pPr>
      <w:r>
        <w:t>We report pQTLs associated with OLINK/INF1 panel, using cohorts in the</w:t>
      </w:r>
      <w:r w:rsidR="00902CE7">
        <w:t xml:space="preserve"> SCAndinavian coLLaboration for Olink plasma Protein genetics (SCALLOP) consortium, a collaborative framework for discovery and follow-up of genetic associations with proteins on </w:t>
      </w:r>
      <w:r>
        <w:t>the Olink Proteomics platform.</w:t>
      </w:r>
      <w:r w:rsidR="00902CE7">
        <w:t xml:space="preserve"> 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8E705C" w:rsidRDefault="00902CE7">
      <w:pPr>
        <w:pStyle w:val="Heading3"/>
      </w:pPr>
      <w:bookmarkStart w:id="4" w:name="proteins"/>
      <w:r>
        <w:t>Proteins</w:t>
      </w:r>
      <w:bookmarkEnd w:id="4"/>
    </w:p>
    <w:p w:rsidR="008E705C" w:rsidRDefault="00902CE7">
      <w:pPr>
        <w:pStyle w:val="FirstParagraph"/>
      </w:pPr>
      <w:r>
        <w:t xml:space="preserve">The Olink INFlammation panel of 92 proteins, e.g, </w:t>
      </w:r>
    </w:p>
    <w:p w:rsidR="008E705C" w:rsidRDefault="00902CE7">
      <w:pPr>
        <w:pStyle w:val="Heading3"/>
      </w:pPr>
      <w:bookmarkStart w:id="5" w:name="snps"/>
      <w:r>
        <w:t>SNPs</w:t>
      </w:r>
      <w:bookmarkEnd w:id="5"/>
    </w:p>
    <w:p w:rsidR="008E705C" w:rsidRDefault="00902CE7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8E705C" w:rsidRDefault="00902CE7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8E705C" w:rsidRDefault="00902CE7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6" w:name="association-analysis"/>
      <w:r>
        <w:t>Association analysis</w:t>
      </w:r>
      <w:bookmarkEnd w:id="6"/>
    </w:p>
    <w:p w:rsidR="008E705C" w:rsidRDefault="00902CE7" w:rsidP="00D05DCE">
      <w:pPr>
        <w:pStyle w:val="Compact"/>
        <w:numPr>
          <w:ilvl w:val="0"/>
          <w:numId w:val="5"/>
        </w:numPr>
      </w:pPr>
      <w:r>
        <w:t>Rank-based inverse normal transformation on the raw measurement of proteins including those below lower limit of detection</w:t>
      </w:r>
      <w:r w:rsidR="00D05DCE">
        <w:t>.</w:t>
      </w:r>
    </w:p>
    <w:p w:rsidR="008E705C" w:rsidRDefault="00902CE7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8E705C" w:rsidRDefault="00902CE7">
      <w:pPr>
        <w:pStyle w:val="Compact"/>
        <w:numPr>
          <w:ilvl w:val="0"/>
          <w:numId w:val="6"/>
        </w:numPr>
      </w:pPr>
      <w:r>
        <w:t>Additive genetic model</w:t>
      </w:r>
    </w:p>
    <w:p w:rsidR="008E705C" w:rsidRDefault="00902CE7">
      <w:pPr>
        <w:pStyle w:val="Compact"/>
        <w:numPr>
          <w:ilvl w:val="0"/>
          <w:numId w:val="6"/>
        </w:numPr>
      </w:pPr>
      <w:r>
        <w:t xml:space="preserve">For case-control data, cases and controls are analysed separately – results </w:t>
      </w:r>
      <w:r w:rsidR="00E619F7">
        <w:t xml:space="preserve">were </w:t>
      </w:r>
      <w:r>
        <w:t>merged at meta-analysis stage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7" w:name="meta-analysis"/>
      <w:r>
        <w:t>Meta-analysis</w:t>
      </w:r>
      <w:bookmarkEnd w:id="7"/>
    </w:p>
    <w:p w:rsidR="008E705C" w:rsidRDefault="00902CE7">
      <w:pPr>
        <w:pStyle w:val="FirstParagraph"/>
      </w:pPr>
      <w:r>
        <w:t>Meta-analysis will be performed centrally using the inverse-N weighted analysis of regression betas and standard errors, as implemented in the software</w:t>
      </w:r>
      <w:r w:rsidR="00D43D05">
        <w:t xml:space="preserve"> METAL</w:t>
      </w:r>
      <w:r>
        <w:t>.</w:t>
      </w:r>
    </w:p>
    <w:p w:rsidR="008E705C" w:rsidRDefault="00902CE7">
      <w:pPr>
        <w:pStyle w:val="BodyText"/>
      </w:pPr>
      <w:r>
        <w:t>Genomic control and appropriate marker filters will be applied at this stage.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at the meta-analysis stage (single GC), so GC-correction is not needed for each cohort.</w:t>
      </w:r>
    </w:p>
    <w:p w:rsidR="008E705C" w:rsidRDefault="00902CE7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A304BF" w:rsidP="00A304BF">
      <w:pPr>
        <w:pStyle w:val="BodyText"/>
      </w:pPr>
      <w:r>
        <w:t>We wish to tha</w:t>
      </w:r>
      <w:bookmarkStart w:id="8" w:name="_GoBack"/>
      <w:bookmarkEnd w:id="8"/>
      <w:r>
        <w:t>nk participants from the SCALLOP studies to make this work possible.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>We wish to thank participants from the SCALLOP studies to make this work possible.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>We wish to thank participants from the SCALLOP studies to make this work possible.</w:t>
      </w:r>
    </w:p>
    <w:p w:rsidR="001909CF" w:rsidRDefault="001909CF">
      <w:pPr>
        <w:pStyle w:val="BodyText"/>
      </w:pP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E908AD" w:rsidRDefault="00574897" w:rsidP="0075557E">
      <w:pPr>
        <w:pStyle w:val="NormalWeb"/>
      </w:pPr>
      <w:r>
        <w:t xml:space="preserve">URL: </w:t>
      </w:r>
    </w:p>
    <w:p w:rsidR="00A66087" w:rsidRDefault="00574897" w:rsidP="0075557E">
      <w:pPr>
        <w:pStyle w:val="NormalWeb"/>
      </w:pPr>
      <w:r>
        <w:t xml:space="preserve">SCALLOP, </w:t>
      </w:r>
      <w:hyperlink r:id="rId8" w:history="1">
        <w:r w:rsidR="00E908AD" w:rsidRPr="000A179E">
          <w:rPr>
            <w:rStyle w:val="Hyperlink"/>
          </w:rPr>
          <w:t>https://www.olink.com/scallop/</w:t>
        </w:r>
      </w:hyperlink>
    </w:p>
    <w:p w:rsidR="00E908AD" w:rsidRDefault="00E908AD" w:rsidP="0075557E">
      <w:pPr>
        <w:pStyle w:val="NormalWeb"/>
      </w:pPr>
      <w:r>
        <w:t xml:space="preserve">OLINK/INF1 panel, </w:t>
      </w:r>
      <w:hyperlink r:id="rId9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>
        <w:t>.</w:t>
      </w:r>
    </w:p>
    <w:p w:rsidR="00D43D05" w:rsidRDefault="00D43D05" w:rsidP="0075557E">
      <w:pPr>
        <w:pStyle w:val="NormalWeb"/>
      </w:pPr>
      <w:r>
        <w:t>METAL</w:t>
      </w:r>
      <w:r>
        <w:t xml:space="preserve"> </w:t>
      </w:r>
      <w:hyperlink r:id="rId10" w:history="1">
        <w:r w:rsidRPr="000A179E">
          <w:rPr>
            <w:rStyle w:val="Hyperlink"/>
          </w:rPr>
          <w:t>https://github.com/statgen/METAL</w:t>
        </w:r>
      </w:hyperlink>
    </w:p>
    <w:p w:rsidR="00D2755D" w:rsidRDefault="00D2755D" w:rsidP="004A5168">
      <w:pPr>
        <w:pStyle w:val="NormalWeb"/>
      </w:pPr>
      <w:r>
        <w:t xml:space="preserve">PLINK, </w:t>
      </w:r>
      <w:hyperlink r:id="rId11" w:history="1">
        <w:r w:rsidRPr="000A179E">
          <w:rPr>
            <w:rStyle w:val="Hyperlink"/>
          </w:rPr>
          <w:t>http://zzz.bwh.harvard.edu/plink</w:t>
        </w:r>
      </w:hyperlink>
    </w:p>
    <w:p w:rsidR="004A5168" w:rsidRDefault="004A5168" w:rsidP="004A5168">
      <w:pPr>
        <w:pStyle w:val="NormalWeb"/>
      </w:pPr>
      <w:r>
        <w:t xml:space="preserve">Uniprot, </w:t>
      </w:r>
      <w:hyperlink r:id="rId12" w:history="1">
        <w:r w:rsidRPr="000A179E">
          <w:rPr>
            <w:rStyle w:val="Hyperlink"/>
          </w:rPr>
          <w:t>https://www.uniprot.org</w:t>
        </w:r>
      </w:hyperlink>
    </w:p>
    <w:sectPr w:rsidR="004A51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2D3" w:rsidRDefault="001552D3">
      <w:pPr>
        <w:spacing w:after="0"/>
      </w:pPr>
      <w:r>
        <w:separator/>
      </w:r>
    </w:p>
  </w:endnote>
  <w:endnote w:type="continuationSeparator" w:id="0">
    <w:p w:rsidR="001552D3" w:rsidRDefault="00155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2D3" w:rsidRDefault="001552D3">
      <w:r>
        <w:separator/>
      </w:r>
    </w:p>
  </w:footnote>
  <w:footnote w:type="continuationSeparator" w:id="0">
    <w:p w:rsidR="001552D3" w:rsidRDefault="00155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E7A"/>
    <w:rsid w:val="001552D3"/>
    <w:rsid w:val="001909CF"/>
    <w:rsid w:val="00191E8A"/>
    <w:rsid w:val="003235D1"/>
    <w:rsid w:val="00345A1F"/>
    <w:rsid w:val="00371470"/>
    <w:rsid w:val="003F6B11"/>
    <w:rsid w:val="00405394"/>
    <w:rsid w:val="004A5168"/>
    <w:rsid w:val="004E29B3"/>
    <w:rsid w:val="00574897"/>
    <w:rsid w:val="00590BA4"/>
    <w:rsid w:val="00590D07"/>
    <w:rsid w:val="005C0D90"/>
    <w:rsid w:val="00666D3A"/>
    <w:rsid w:val="006C0D36"/>
    <w:rsid w:val="0075557E"/>
    <w:rsid w:val="00784D58"/>
    <w:rsid w:val="008D6863"/>
    <w:rsid w:val="008E705C"/>
    <w:rsid w:val="00902CE7"/>
    <w:rsid w:val="00952A44"/>
    <w:rsid w:val="009A299C"/>
    <w:rsid w:val="00A304BF"/>
    <w:rsid w:val="00A66087"/>
    <w:rsid w:val="00AC4F8A"/>
    <w:rsid w:val="00B86B75"/>
    <w:rsid w:val="00BA7698"/>
    <w:rsid w:val="00BC48D5"/>
    <w:rsid w:val="00BD1F5F"/>
    <w:rsid w:val="00BF492B"/>
    <w:rsid w:val="00BF7BA2"/>
    <w:rsid w:val="00C36279"/>
    <w:rsid w:val="00CF10E0"/>
    <w:rsid w:val="00D05DCE"/>
    <w:rsid w:val="00D2755D"/>
    <w:rsid w:val="00D43D05"/>
    <w:rsid w:val="00D567E8"/>
    <w:rsid w:val="00E22B0E"/>
    <w:rsid w:val="00E315A3"/>
    <w:rsid w:val="00E619F7"/>
    <w:rsid w:val="00E641EA"/>
    <w:rsid w:val="00E908AD"/>
    <w:rsid w:val="00F23C44"/>
    <w:rsid w:val="00F51943"/>
    <w:rsid w:val="00F95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EA72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ink.com/scallo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www.unipro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ghuazhao/INF/blob/master/doc/olink.inf.panel.annot.t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37</cp:revision>
  <dcterms:created xsi:type="dcterms:W3CDTF">2019-01-29T13:57:00Z</dcterms:created>
  <dcterms:modified xsi:type="dcterms:W3CDTF">2019-01-29T14:34:00Z</dcterms:modified>
</cp:coreProperties>
</file>