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5F171A">
      <w:pPr>
        <w:pStyle w:val="Heading1"/>
      </w:pPr>
      <w:r>
        <w:t>Finemapping and fu</w:t>
      </w:r>
      <w:bookmarkStart w:id="0" w:name="_GoBack"/>
      <w:bookmarkEnd w:id="0"/>
      <w:r>
        <w:t xml:space="preserve">nctional annotation </w:t>
      </w:r>
      <w:r w:rsidR="001C45FF">
        <w:t xml:space="preserve">of </w:t>
      </w:r>
      <w:r w:rsidR="00573307">
        <w:t>pQTL on Olink/</w:t>
      </w:r>
      <w:r w:rsidR="00BC32AC">
        <w:t>inflammation</w:t>
      </w:r>
      <w:r w:rsidR="001C45FF">
        <w:t xml:space="preserve"> </w:t>
      </w:r>
      <w:r w:rsidR="00395F5E">
        <w:t>panel</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1" w:name="contact-information"/>
      <w:r w:rsidRPr="001B5B3A">
        <w:t>Contact information</w:t>
      </w:r>
      <w:bookmarkEnd w:id="1"/>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C566DE">
        <w:rPr>
          <w:rFonts w:asciiTheme="majorHAnsi" w:hAnsiTheme="majorHAnsi"/>
          <w:b/>
          <w:i/>
        </w:rPr>
        <w:t>24</w:t>
      </w:r>
      <w:r w:rsidRPr="001B5B3A">
        <w:rPr>
          <w:rFonts w:asciiTheme="majorHAnsi" w:hAnsiTheme="majorHAnsi"/>
          <w:b/>
          <w:i/>
        </w:rPr>
        <w:t>/</w:t>
      </w:r>
      <w:r w:rsidR="004F0FA5">
        <w:rPr>
          <w:rFonts w:asciiTheme="majorHAnsi" w:hAnsiTheme="majorHAnsi"/>
          <w:b/>
          <w:i/>
        </w:rPr>
        <w:t>7</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2" w:name="overview"/>
      <w:r w:rsidRPr="001B5B3A">
        <w:lastRenderedPageBreak/>
        <w:t>Introduction</w:t>
      </w:r>
      <w:bookmarkEnd w:id="2"/>
    </w:p>
    <w:p w:rsidR="00637AA0" w:rsidRPr="001B5B3A" w:rsidRDefault="008D7E2A" w:rsidP="00637AA0">
      <w:pPr>
        <w:pStyle w:val="FirstParagraph"/>
        <w:rPr>
          <w:rFonts w:asciiTheme="majorHAnsi" w:hAnsiTheme="majorHAnsi"/>
        </w:rPr>
      </w:pPr>
      <w:r>
        <w:rPr>
          <w:rFonts w:asciiTheme="majorHAnsi" w:hAnsiTheme="majorHAnsi"/>
        </w:rPr>
        <w:t>Besides</w:t>
      </w:r>
      <w:r w:rsidR="006743D4">
        <w:rPr>
          <w:rFonts w:asciiTheme="majorHAnsi" w:hAnsiTheme="majorHAnsi"/>
        </w:rPr>
        <w:t xml:space="preserve"> v</w:t>
      </w:r>
      <w:r w:rsidR="000F2733">
        <w:rPr>
          <w:rFonts w:asciiTheme="majorHAnsi" w:hAnsiTheme="majorHAnsi"/>
        </w:rPr>
        <w:t xml:space="preserve">ital role of </w:t>
      </w:r>
      <w:r w:rsidR="000F2733" w:rsidRPr="0098622B">
        <w:rPr>
          <w:rFonts w:asciiTheme="majorHAnsi" w:hAnsiTheme="majorHAnsi"/>
        </w:rPr>
        <w:t xml:space="preserve">Inflammation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F02E16">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w:t>
      </w:r>
      <w:r w:rsidR="00F31A5C">
        <w:rPr>
          <w:rFonts w:asciiTheme="majorHAnsi" w:hAnsiTheme="majorHAnsi"/>
        </w:rPr>
        <w:t xml:space="preserve">also </w:t>
      </w:r>
      <w:r w:rsidR="00705C5E">
        <w:rPr>
          <w:rFonts w:asciiTheme="majorHAnsi" w:hAnsiTheme="majorHAnsi"/>
        </w:rPr>
        <w:t xml:space="preserve">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r w:rsidR="001C6274">
        <w:rPr>
          <w:rFonts w:asciiTheme="majorHAnsi" w:hAnsiTheme="majorHAnsi"/>
        </w:rPr>
        <w:t xml:space="preserve"> Nonetheless, little work has been done using genomic data</w:t>
      </w:r>
      <w:r w:rsidR="00613CD6">
        <w:rPr>
          <w:rFonts w:asciiTheme="majorHAnsi" w:hAnsiTheme="majorHAnsi"/>
        </w:rPr>
        <w:t xml:space="preserve"> on</w:t>
      </w:r>
      <w:r w:rsidR="00637AA0">
        <w:rPr>
          <w:rFonts w:asciiTheme="majorHAnsi" w:hAnsiTheme="majorHAnsi"/>
        </w:rPr>
        <w:t xml:space="preserve"> </w:t>
      </w:r>
      <w:r w:rsidR="001C6274">
        <w:rPr>
          <w:rFonts w:asciiTheme="majorHAnsi" w:hAnsiTheme="majorHAnsi"/>
        </w:rPr>
        <w:t>large cohorts</w:t>
      </w:r>
      <w:r w:rsidR="00637AA0">
        <w:rPr>
          <w:rFonts w:asciiTheme="majorHAnsi" w:hAnsiTheme="majorHAnsi"/>
        </w:rPr>
        <w:t xml:space="preserve"> </w:t>
      </w:r>
      <w:r w:rsidR="007C4E31">
        <w:rPr>
          <w:rFonts w:asciiTheme="majorHAnsi" w:hAnsiTheme="majorHAnsi"/>
        </w:rPr>
        <w:t xml:space="preserve">for insight into these through </w:t>
      </w:r>
      <w:r w:rsidR="007C4E31" w:rsidRPr="001B5B3A">
        <w:rPr>
          <w:rFonts w:asciiTheme="majorHAnsi" w:hAnsiTheme="majorHAnsi"/>
        </w:rPr>
        <w:t>protein-wide genomic studies (</w:t>
      </w:r>
      <w:r w:rsidR="007C4E31">
        <w:rPr>
          <w:rFonts w:asciiTheme="majorHAnsi" w:hAnsiTheme="majorHAnsi"/>
        </w:rPr>
        <w:t>p</w:t>
      </w:r>
      <w:r w:rsidR="007C4E31" w:rsidRPr="001B5B3A">
        <w:rPr>
          <w:rFonts w:asciiTheme="majorHAnsi" w:hAnsiTheme="majorHAnsi"/>
        </w:rPr>
        <w:t>GWAS)</w:t>
      </w:r>
      <w:r w:rsidR="00CD5237">
        <w:rPr>
          <w:rFonts w:asciiTheme="majorHAnsi" w:hAnsiTheme="majorHAnsi"/>
        </w:rPr>
        <w:t xml:space="preserve"> for </w:t>
      </w:r>
      <w:r w:rsidR="007C4E31">
        <w:rPr>
          <w:rFonts w:asciiTheme="majorHAnsi" w:hAnsiTheme="majorHAnsi"/>
        </w:rPr>
        <w:t xml:space="preserve">protein </w:t>
      </w:r>
      <w:r w:rsidR="007C4E31" w:rsidRPr="001B5B3A">
        <w:rPr>
          <w:rFonts w:asciiTheme="majorHAnsi" w:hAnsiTheme="majorHAnsi"/>
        </w:rPr>
        <w:t>quantitative trait loci (pQTLs)</w:t>
      </w:r>
      <w:r w:rsidR="007C4E31">
        <w:rPr>
          <w:rFonts w:asciiTheme="majorHAnsi" w:hAnsiTheme="majorHAnsi"/>
        </w:rPr>
        <w:t xml:space="preserve">, </w:t>
      </w:r>
      <w:r w:rsidR="00637AA0">
        <w:rPr>
          <w:rFonts w:asciiTheme="majorHAnsi" w:hAnsiTheme="majorHAnsi"/>
        </w:rPr>
        <w:t xml:space="preserve">which </w:t>
      </w:r>
      <w:r w:rsidR="00385396">
        <w:rPr>
          <w:rFonts w:asciiTheme="majorHAnsi" w:hAnsiTheme="majorHAnsi"/>
        </w:rPr>
        <w:t xml:space="preserve">will be </w:t>
      </w:r>
      <w:r w:rsidR="00646672">
        <w:rPr>
          <w:rFonts w:asciiTheme="majorHAnsi" w:hAnsiTheme="majorHAnsi"/>
        </w:rPr>
        <w:t xml:space="preserve">the </w:t>
      </w:r>
      <w:r w:rsidR="00385396">
        <w:rPr>
          <w:rFonts w:asciiTheme="majorHAnsi" w:hAnsiTheme="majorHAnsi"/>
        </w:rPr>
        <w:t xml:space="preserve">focus </w:t>
      </w:r>
      <w:r w:rsidR="00646672">
        <w:rPr>
          <w:rFonts w:asciiTheme="majorHAnsi" w:hAnsiTheme="majorHAnsi"/>
        </w:rPr>
        <w:t>of our investigate here</w:t>
      </w:r>
      <w:r w:rsidR="00385396">
        <w:rPr>
          <w:rFonts w:asciiTheme="majorHAnsi" w:hAnsiTheme="majorHAnsi"/>
        </w:rPr>
        <w:t xml:space="preserve">. </w:t>
      </w:r>
    </w:p>
    <w:p w:rsidR="00637AA0" w:rsidRPr="001B5B3A" w:rsidRDefault="009A5345" w:rsidP="00637AA0">
      <w:pPr>
        <w:pStyle w:val="FirstParagraph"/>
        <w:rPr>
          <w:rFonts w:asciiTheme="majorHAnsi" w:hAnsiTheme="majorHAnsi"/>
        </w:rPr>
      </w:pPr>
      <w:r>
        <w:rPr>
          <w:rFonts w:asciiTheme="majorHAnsi" w:hAnsiTheme="majorHAnsi"/>
        </w:rPr>
        <w:t xml:space="preserve">We </w:t>
      </w:r>
      <w:r w:rsidR="00394BA3">
        <w:rPr>
          <w:rFonts w:asciiTheme="majorHAnsi" w:hAnsiTheme="majorHAnsi"/>
        </w:rPr>
        <w:t xml:space="preserve">employed </w:t>
      </w:r>
      <w:r>
        <w:rPr>
          <w:rFonts w:asciiTheme="majorHAnsi" w:hAnsiTheme="majorHAnsi"/>
        </w:rPr>
        <w:t xml:space="preserve">a more </w:t>
      </w:r>
      <w:r w:rsidR="00B35407">
        <w:rPr>
          <w:rFonts w:asciiTheme="majorHAnsi" w:hAnsiTheme="majorHAnsi"/>
        </w:rPr>
        <w:t xml:space="preserve">systematic and </w:t>
      </w:r>
      <w:r>
        <w:rPr>
          <w:rFonts w:asciiTheme="majorHAnsi" w:hAnsiTheme="majorHAnsi"/>
        </w:rPr>
        <w:t xml:space="preserve">powerful design through </w:t>
      </w:r>
      <w:r w:rsidRPr="001B5B3A">
        <w:rPr>
          <w:rFonts w:asciiTheme="majorHAnsi" w:hAnsiTheme="majorHAnsi"/>
        </w:rPr>
        <w:t>assembl</w:t>
      </w:r>
      <w:r>
        <w:rPr>
          <w:rFonts w:asciiTheme="majorHAnsi" w:hAnsiTheme="majorHAnsi"/>
        </w:rPr>
        <w:t>ing</w:t>
      </w:r>
      <w:r w:rsidRPr="001B5B3A">
        <w:rPr>
          <w:rFonts w:asciiTheme="majorHAnsi" w:hAnsiTheme="majorHAnsi"/>
        </w:rPr>
        <w:t xml:space="preserve"> data from a number of other cohorts </w:t>
      </w:r>
      <w:r>
        <w:rPr>
          <w:rFonts w:asciiTheme="majorHAnsi" w:hAnsiTheme="majorHAnsi"/>
        </w:rPr>
        <w:t>through</w:t>
      </w:r>
      <w:r w:rsidRPr="001B5B3A">
        <w:rPr>
          <w:rFonts w:asciiTheme="majorHAnsi" w:hAnsiTheme="majorHAnsi"/>
        </w:rPr>
        <w:t xml:space="preserve"> the SCAndinavian coLLaboration for Olink plasma Protein genetics (SCALLOP) consortium, including </w:t>
      </w:r>
      <w:r>
        <w:rPr>
          <w:rFonts w:asciiTheme="majorHAnsi" w:hAnsiTheme="majorHAnsi"/>
        </w:rPr>
        <w:t xml:space="preserve">a study of </w:t>
      </w:r>
      <w:r w:rsidRPr="001B5B3A">
        <w:rPr>
          <w:rFonts w:asciiTheme="majorHAnsi" w:hAnsiTheme="majorHAnsi"/>
        </w:rPr>
        <w:t>966 individuals with sequence data</w:t>
      </w:r>
      <w:r w:rsidR="00B35407">
        <w:rPr>
          <w:rFonts w:asciiTheme="majorHAnsi" w:hAnsiTheme="majorHAnsi"/>
        </w:rPr>
        <w:t xml:space="preserve"> all with Olink/</w:t>
      </w:r>
      <w:r w:rsidR="00B35407" w:rsidRPr="001B5B3A">
        <w:rPr>
          <w:rFonts w:asciiTheme="majorHAnsi" w:hAnsiTheme="majorHAnsi"/>
        </w:rPr>
        <w:t>inflammation proteins</w:t>
      </w:r>
      <w:r w:rsidR="00B35407">
        <w:rPr>
          <w:rFonts w:asciiTheme="majorHAnsi" w:hAnsiTheme="majorHAnsi"/>
        </w:rPr>
        <w:t xml:space="preserve"> consisting of </w:t>
      </w:r>
      <w:r w:rsidR="00637AA0" w:rsidRPr="009336A1">
        <w:rPr>
          <w:rFonts w:asciiTheme="majorHAnsi" w:hAnsiTheme="majorHAnsi"/>
        </w:rPr>
        <w:t>multiplex biomarker panel</w:t>
      </w:r>
      <w:r w:rsidR="00637AA0">
        <w:rPr>
          <w:rFonts w:asciiTheme="majorHAnsi" w:hAnsiTheme="majorHAnsi"/>
        </w:rPr>
        <w:t xml:space="preserve">s of </w:t>
      </w:r>
      <w:r w:rsidR="00637AA0" w:rsidRPr="009336A1">
        <w:rPr>
          <w:rFonts w:asciiTheme="majorHAnsi" w:hAnsiTheme="majorHAnsi"/>
        </w:rPr>
        <w:t xml:space="preserve">92 assays for proteins </w:t>
      </w:r>
      <w:r w:rsidR="00637AA0">
        <w:rPr>
          <w:rFonts w:asciiTheme="majorHAnsi" w:hAnsiTheme="majorHAnsi"/>
        </w:rPr>
        <w:t xml:space="preserve">related to specific </w:t>
      </w:r>
      <w:r w:rsidR="00637AA0" w:rsidRPr="009336A1">
        <w:rPr>
          <w:rFonts w:asciiTheme="majorHAnsi" w:hAnsiTheme="majorHAnsi"/>
        </w:rPr>
        <w:t>biological processes</w:t>
      </w:r>
      <w:r w:rsidR="00637AA0">
        <w:rPr>
          <w:rFonts w:asciiTheme="majorHAnsi" w:hAnsiTheme="majorHAnsi"/>
        </w:rPr>
        <w:t xml:space="preserve">, </w:t>
      </w:r>
      <w:r w:rsidR="006B292A">
        <w:rPr>
          <w:rFonts w:asciiTheme="majorHAnsi" w:hAnsiTheme="majorHAnsi"/>
        </w:rPr>
        <w:t xml:space="preserve">as composed to </w:t>
      </w:r>
      <w:r w:rsidR="00637AA0">
        <w:rPr>
          <w:rFonts w:asciiTheme="majorHAnsi" w:hAnsiTheme="majorHAnsi"/>
        </w:rPr>
        <w:t xml:space="preserve">broader coverage </w:t>
      </w:r>
      <w:r w:rsidR="001755A6">
        <w:rPr>
          <w:rFonts w:asciiTheme="majorHAnsi" w:hAnsiTheme="majorHAnsi"/>
        </w:rPr>
        <w:t xml:space="preserve">by </w:t>
      </w:r>
      <w:r w:rsidR="00637AA0">
        <w:rPr>
          <w:rFonts w:asciiTheme="majorHAnsi" w:hAnsiTheme="majorHAnsi"/>
        </w:rPr>
        <w:t xml:space="preserve">SomaLogic reported by </w:t>
      </w:r>
      <w:r w:rsidR="00637AA0" w:rsidRPr="001B5B3A">
        <w:rPr>
          <w:rFonts w:asciiTheme="majorHAnsi" w:hAnsiTheme="majorHAnsi"/>
        </w:rPr>
        <w:t>Sun et al. (2018)</w:t>
      </w:r>
      <w:r w:rsidR="00637AA0">
        <w:rPr>
          <w:rFonts w:asciiTheme="majorHAnsi" w:hAnsiTheme="majorHAnsi"/>
        </w:rPr>
        <w:t xml:space="preserve"> from the INTERVAL study..</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6511C9">
        <w:rPr>
          <w:rFonts w:asciiTheme="majorHAnsi" w:hAnsiTheme="majorHAnsi"/>
        </w:rPr>
        <w:t xml:space="preserve">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F20375">
        <w:rPr>
          <w:rFonts w:asciiTheme="majorHAnsi" w:hAnsiTheme="majorHAnsi"/>
        </w:rPr>
        <w:t xml:space="preserve">a range of </w:t>
      </w:r>
      <w:r w:rsidR="00902CE7" w:rsidRPr="001B5B3A">
        <w:rPr>
          <w:rFonts w:asciiTheme="majorHAnsi" w:hAnsiTheme="majorHAnsi"/>
        </w:rPr>
        <w:t>disease outcomes such as CHD</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Default="00FC137D" w:rsidP="00FC137D">
      <w:pPr>
        <w:pStyle w:val="Heading2"/>
      </w:pPr>
      <w:bookmarkStart w:id="3" w:name="data-and-analysis"/>
      <w:r w:rsidRPr="001B5B3A">
        <w:t>Results</w:t>
      </w:r>
    </w:p>
    <w:p w:rsidR="00132828" w:rsidRPr="00132828" w:rsidRDefault="00132828" w:rsidP="00132828">
      <w:pPr>
        <w:pStyle w:val="BodyText"/>
      </w:pPr>
      <w:r w:rsidRPr="0096440F">
        <w:rPr>
          <w:b/>
        </w:rPr>
        <w:t>Independent signals</w:t>
      </w:r>
    </w:p>
    <w:p w:rsidR="00A97C5F" w:rsidRDefault="00790F2E" w:rsidP="0039131C">
      <w:pPr>
        <w:pStyle w:val="BodyText"/>
        <w:rPr>
          <w:rFonts w:asciiTheme="majorHAnsi" w:hAnsiTheme="majorHAnsi"/>
        </w:rPr>
      </w:pPr>
      <w:r>
        <w:rPr>
          <w:rFonts w:asciiTheme="majorHAnsi" w:hAnsiTheme="majorHAnsi"/>
        </w:rPr>
        <w:t xml:space="preserve">Based on </w:t>
      </w:r>
      <w:r w:rsidR="009C0960">
        <w:rPr>
          <w:rFonts w:asciiTheme="majorHAnsi" w:hAnsiTheme="majorHAnsi"/>
        </w:rPr>
        <w:t>a</w:t>
      </w:r>
      <w:r>
        <w:rPr>
          <w:rFonts w:asciiTheme="majorHAnsi" w:hAnsiTheme="majorHAnsi"/>
        </w:rPr>
        <w:t xml:space="preserve"> distance approach, a</w:t>
      </w:r>
      <w:r w:rsidR="002E0431" w:rsidRPr="002E0431">
        <w:rPr>
          <w:rFonts w:asciiTheme="majorHAnsi" w:hAnsiTheme="majorHAnsi"/>
        </w:rPr>
        <w:t xml:space="preserve"> total of </w:t>
      </w:r>
      <w:r w:rsidR="00E07282">
        <w:rPr>
          <w:rFonts w:asciiTheme="majorHAnsi" w:hAnsiTheme="majorHAnsi"/>
        </w:rPr>
        <w:t>146</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E07282">
        <w:rPr>
          <w:rFonts w:asciiTheme="majorHAnsi" w:hAnsiTheme="majorHAnsi"/>
        </w:rPr>
        <w:t>ere based on 69</w:t>
      </w:r>
      <w:r w:rsidR="0039131C">
        <w:rPr>
          <w:rFonts w:asciiTheme="majorHAnsi" w:hAnsiTheme="majorHAnsi"/>
        </w:rPr>
        <w:t xml:space="preserve"> (</w:t>
      </w:r>
      <w:r w:rsidR="00C91832">
        <w:rPr>
          <w:rFonts w:asciiTheme="majorHAnsi" w:hAnsiTheme="majorHAnsi"/>
        </w:rPr>
        <w:t>20</w:t>
      </w:r>
      <w:r w:rsidR="0039131C">
        <w:rPr>
          <w:rFonts w:asciiTheme="majorHAnsi" w:hAnsiTheme="majorHAnsi"/>
        </w:rPr>
        <w:t xml:space="preserve"> only cis, </w:t>
      </w:r>
      <w:r w:rsidR="0040091E">
        <w:rPr>
          <w:rFonts w:asciiTheme="majorHAnsi" w:hAnsiTheme="majorHAnsi"/>
        </w:rPr>
        <w:t>13</w:t>
      </w:r>
      <w:r w:rsidR="0039131C">
        <w:rPr>
          <w:rFonts w:asciiTheme="majorHAnsi" w:hAnsiTheme="majorHAnsi"/>
        </w:rPr>
        <w:t xml:space="preserve"> trans only and </w:t>
      </w:r>
      <w:r w:rsidR="009900A3">
        <w:rPr>
          <w:rFonts w:asciiTheme="majorHAnsi" w:hAnsiTheme="majorHAnsi"/>
        </w:rPr>
        <w:t>3</w:t>
      </w:r>
      <w:r w:rsidR="000119D9">
        <w:rPr>
          <w:rFonts w:asciiTheme="majorHAnsi" w:hAnsiTheme="majorHAnsi"/>
        </w:rPr>
        <w:t>6</w:t>
      </w:r>
      <w:r w:rsidR="0039131C" w:rsidRPr="002E0431">
        <w:rPr>
          <w:rFonts w:asciiTheme="majorHAnsi" w:hAnsiTheme="majorHAnsi"/>
        </w:rPr>
        <w:t xml:space="preserve"> both) proteins. The signals</w:t>
      </w:r>
      <w:r w:rsidR="004A7978">
        <w:rPr>
          <w:rFonts w:asciiTheme="majorHAnsi" w:hAnsiTheme="majorHAnsi"/>
        </w:rPr>
        <w:t xml:space="preserve"> are further classified into 55</w:t>
      </w:r>
      <w:r w:rsidR="0039131C" w:rsidRPr="002E0431">
        <w:rPr>
          <w:rFonts w:asciiTheme="majorHAnsi" w:hAnsiTheme="majorHAnsi"/>
        </w:rPr>
        <w:t xml:space="preserve"> cis and </w:t>
      </w:r>
      <w:r w:rsidR="004A7978">
        <w:rPr>
          <w:rFonts w:asciiTheme="majorHAnsi" w:hAnsiTheme="majorHAnsi"/>
        </w:rPr>
        <w:t>9</w:t>
      </w:r>
      <w:r w:rsidR="0039131C" w:rsidRPr="002E0431">
        <w:rPr>
          <w:rFonts w:asciiTheme="majorHAnsi" w:hAnsiTheme="majorHAnsi"/>
        </w:rPr>
        <w:t xml:space="preserve">1 trans, </w:t>
      </w:r>
      <w:r w:rsidR="005354EB">
        <w:rPr>
          <w:rFonts w:asciiTheme="majorHAnsi" w:hAnsiTheme="majorHAnsi"/>
        </w:rPr>
        <w:t xml:space="preserve">signals </w:t>
      </w:r>
      <w:r w:rsidR="0039131C" w:rsidRPr="002E0431">
        <w:rPr>
          <w:rFonts w:asciiTheme="majorHAnsi" w:hAnsiTheme="majorHAnsi"/>
        </w:rPr>
        <w:t>respectively (Table 1).</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8604E1" w:rsidP="001357A2">
            <w:pPr>
              <w:pStyle w:val="NormalWeb"/>
              <w:spacing w:before="0" w:beforeAutospacing="0" w:after="0" w:afterAutospacing="0"/>
              <w:rPr>
                <w:rFonts w:ascii="Arial" w:hAnsi="Arial" w:cs="Arial"/>
              </w:rPr>
            </w:pPr>
            <w:r>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55</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91</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146</w:t>
            </w:r>
          </w:p>
        </w:tc>
      </w:tr>
    </w:tbl>
    <w:p w:rsidR="00230B88" w:rsidRDefault="00230B88" w:rsidP="00930350">
      <w:pPr>
        <w:pStyle w:val="BodyText"/>
        <w:rPr>
          <w:rFonts w:asciiTheme="majorHAnsi" w:hAnsiTheme="majorHAnsi"/>
          <w:b/>
        </w:rPr>
      </w:pPr>
    </w:p>
    <w:p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rsidR="00895DA8" w:rsidRDefault="003B2CE3"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26C9" w:rsidRDefault="00E026C9" w:rsidP="00A97C5F">
      <w:pPr>
        <w:pStyle w:val="BodyText"/>
        <w:rPr>
          <w:rFonts w:asciiTheme="majorHAnsi" w:hAnsiTheme="majorHAnsi"/>
        </w:rPr>
      </w:pPr>
      <w:r>
        <w:rPr>
          <w:rFonts w:asciiTheme="majorHAnsi" w:hAnsiTheme="majorHAnsi"/>
          <w:b/>
        </w:rPr>
        <w:t>Figure 2.</w:t>
      </w:r>
      <w:r w:rsidR="009F6849">
        <w:rPr>
          <w:rFonts w:asciiTheme="majorHAnsi" w:hAnsiTheme="majorHAnsi"/>
          <w:b/>
        </w:rPr>
        <w:t xml:space="preserve"> V</w:t>
      </w:r>
      <w:r w:rsidR="00C25F51">
        <w:rPr>
          <w:rFonts w:asciiTheme="majorHAnsi" w:hAnsiTheme="majorHAnsi"/>
          <w:b/>
        </w:rPr>
        <w:t xml:space="preserve">ariance explained by </w:t>
      </w:r>
      <w:r w:rsidR="007C46E5">
        <w:rPr>
          <w:rFonts w:asciiTheme="majorHAnsi" w:hAnsiTheme="majorHAnsi"/>
          <w:b/>
        </w:rPr>
        <w:t>SNPs</w:t>
      </w:r>
      <w:r w:rsidR="007C46E5">
        <w:rPr>
          <w:rFonts w:asciiTheme="majorHAnsi" w:hAnsiTheme="majorHAnsi"/>
        </w:rPr>
        <w:t>. (a).</w:t>
      </w:r>
      <w:r w:rsidR="007C46E5">
        <w:rPr>
          <w:rFonts w:asciiTheme="majorHAnsi" w:hAnsiTheme="majorHAnsi"/>
          <w:b/>
        </w:rPr>
        <w:t xml:space="preserve"> </w:t>
      </w:r>
      <w:r w:rsidR="00C17362">
        <w:rPr>
          <w:rFonts w:asciiTheme="majorHAnsi" w:hAnsiTheme="majorHAnsi"/>
          <w:b/>
        </w:rPr>
        <w:t xml:space="preserve">genomewide </w:t>
      </w:r>
      <w:r w:rsidR="007C46E5" w:rsidRPr="007C46E5">
        <w:rPr>
          <w:rFonts w:asciiTheme="majorHAnsi" w:hAnsiTheme="majorHAnsi"/>
        </w:rPr>
        <w:t>SNP</w:t>
      </w:r>
      <w:r w:rsidR="007C46E5">
        <w:rPr>
          <w:rFonts w:asciiTheme="majorHAnsi" w:hAnsiTheme="majorHAnsi"/>
        </w:rPr>
        <w:t xml:space="preserve">s. The frequentist estimates </w:t>
      </w:r>
      <w:r w:rsidR="005D7417">
        <w:rPr>
          <w:rFonts w:asciiTheme="majorHAnsi" w:hAnsiTheme="majorHAnsi"/>
        </w:rPr>
        <w:t xml:space="preserve">from INTERVAL study </w:t>
      </w:r>
      <w:r w:rsidR="007C46E5">
        <w:rPr>
          <w:rFonts w:asciiTheme="majorHAnsi" w:hAnsiTheme="majorHAnsi"/>
        </w:rPr>
        <w:t xml:space="preserve">vary from </w:t>
      </w:r>
      <w:r w:rsidR="001B5F7F">
        <w:rPr>
          <w:rFonts w:asciiTheme="majorHAnsi" w:hAnsiTheme="majorHAnsi"/>
        </w:rPr>
        <w:t xml:space="preserve">almost zero for AXIN1, etc. to 0.95 for IL.18R1. </w:t>
      </w:r>
      <w:r w:rsidR="007C46E5">
        <w:rPr>
          <w:rFonts w:asciiTheme="majorHAnsi" w:hAnsiTheme="majorHAnsi"/>
        </w:rPr>
        <w:t xml:space="preserve">(b). </w:t>
      </w:r>
      <w:r w:rsidR="00C25F51">
        <w:rPr>
          <w:rFonts w:asciiTheme="majorHAnsi" w:hAnsiTheme="majorHAnsi"/>
          <w:b/>
        </w:rPr>
        <w:t>sentinel</w:t>
      </w:r>
      <w:r w:rsidR="007C46E5">
        <w:rPr>
          <w:rFonts w:asciiTheme="majorHAnsi" w:hAnsiTheme="majorHAnsi"/>
        </w:rPr>
        <w:t xml:space="preserve"> SNPs. </w:t>
      </w:r>
      <w:r w:rsidR="00A04F62">
        <w:rPr>
          <w:rFonts w:asciiTheme="majorHAnsi" w:hAnsiTheme="majorHAnsi"/>
        </w:rPr>
        <w:t xml:space="preserve">As is shown, this varies from </w:t>
      </w:r>
      <w:r w:rsidR="00794A33">
        <w:rPr>
          <w:rFonts w:asciiTheme="majorHAnsi" w:hAnsiTheme="majorHAnsi"/>
        </w:rPr>
        <w:t xml:space="preserve">0.003 </w:t>
      </w:r>
      <w:r w:rsidR="00A04F62">
        <w:rPr>
          <w:rFonts w:asciiTheme="majorHAnsi" w:hAnsiTheme="majorHAnsi"/>
        </w:rPr>
        <w:t xml:space="preserve">for </w:t>
      </w:r>
      <w:r w:rsidR="00794A33">
        <w:rPr>
          <w:rFonts w:asciiTheme="majorHAnsi" w:hAnsiTheme="majorHAnsi"/>
        </w:rPr>
        <w:t>PD.L1</w:t>
      </w:r>
      <w:r w:rsidR="00A04F62">
        <w:rPr>
          <w:rFonts w:asciiTheme="majorHAnsi" w:hAnsiTheme="majorHAnsi"/>
        </w:rPr>
        <w:t xml:space="preserve"> to </w:t>
      </w:r>
      <w:r w:rsidR="00CB78FE">
        <w:rPr>
          <w:rFonts w:asciiTheme="majorHAnsi" w:hAnsiTheme="majorHAnsi"/>
        </w:rPr>
        <w:t>0.17</w:t>
      </w:r>
      <w:r w:rsidR="00794A33">
        <w:rPr>
          <w:rFonts w:asciiTheme="majorHAnsi" w:hAnsiTheme="majorHAnsi"/>
        </w:rPr>
        <w:t>2</w:t>
      </w:r>
      <w:r w:rsidR="00B25D0F">
        <w:rPr>
          <w:rFonts w:asciiTheme="majorHAnsi" w:hAnsiTheme="majorHAnsi"/>
        </w:rPr>
        <w:t xml:space="preserve"> for </w:t>
      </w:r>
      <w:r w:rsidR="00CB78FE">
        <w:rPr>
          <w:rFonts w:asciiTheme="majorHAnsi" w:hAnsiTheme="majorHAnsi"/>
        </w:rPr>
        <w:t>CST5</w:t>
      </w:r>
      <w:r w:rsidR="00B25D0F">
        <w:rPr>
          <w:rFonts w:asciiTheme="majorHAnsi" w:hAnsiTheme="majorHAnsi"/>
        </w:rPr>
        <w:t>.</w:t>
      </w:r>
      <w:r w:rsidR="00F87F36">
        <w:rPr>
          <w:rFonts w:asciiTheme="majorHAnsi" w:hAnsiTheme="majorHAnsi"/>
        </w:rPr>
        <w:t xml:space="preserve"> The estimates were based on mixed model with adjustment for sex, age and PC1-PC20.</w:t>
      </w:r>
    </w:p>
    <w:p w:rsidR="00791DA4" w:rsidRPr="00A04F62" w:rsidRDefault="00791DA4" w:rsidP="00A97C5F">
      <w:pPr>
        <w:pStyle w:val="BodyText"/>
        <w:rPr>
          <w:rFonts w:asciiTheme="majorHAnsi" w:hAnsiTheme="majorHAnsi"/>
        </w:rPr>
      </w:pPr>
      <w:r>
        <w:rPr>
          <w:rFonts w:asciiTheme="majorHAnsi" w:hAnsiTheme="majorHAnsi"/>
          <w:noProof/>
          <w:lang w:val="en-GB" w:eastAsia="zh-CN"/>
        </w:rPr>
        <w:lastRenderedPageBreak/>
        <w:drawing>
          <wp:inline distT="0" distB="0" distL="0" distR="0">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E026C9" w:rsidRDefault="008C2296" w:rsidP="00A97C5F">
      <w:pPr>
        <w:pStyle w:val="BodyText"/>
        <w:rPr>
          <w:rFonts w:asciiTheme="majorHAnsi" w:hAnsiTheme="majorHAnsi"/>
        </w:rPr>
      </w:pPr>
      <w:r>
        <w:rPr>
          <w:rFonts w:asciiTheme="majorHAnsi" w:hAnsiTheme="majorHAnsi"/>
          <w:noProof/>
          <w:lang w:val="en-GB" w:eastAsia="zh-CN"/>
        </w:rPr>
        <w:drawing>
          <wp:inline distT="0" distB="0" distL="0" distR="0">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FC137D"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w:t>
      </w:r>
    </w:p>
    <w:p w:rsidR="009A39FA" w:rsidRDefault="009A39FA" w:rsidP="00A97C5F">
      <w:pPr>
        <w:pStyle w:val="BodyText"/>
        <w:rPr>
          <w:rFonts w:asciiTheme="majorHAnsi" w:hAnsiTheme="majorHAnsi"/>
        </w:rPr>
      </w:pPr>
      <w:r>
        <w:rPr>
          <w:rFonts w:asciiTheme="majorHAnsi" w:hAnsiTheme="majorHAnsi"/>
          <w:b/>
        </w:rPr>
        <w:lastRenderedPageBreak/>
        <w:t>Figure 3</w:t>
      </w:r>
      <w:r>
        <w:rPr>
          <w:rFonts w:asciiTheme="majorHAnsi" w:hAnsiTheme="majorHAnsi"/>
        </w:rPr>
        <w:t>. Effect size plot for LIF.R</w:t>
      </w:r>
      <w:r w:rsidR="0038479E">
        <w:rPr>
          <w:rFonts w:asciiTheme="majorHAnsi" w:hAnsiTheme="majorHAnsi"/>
        </w:rPr>
        <w:t xml:space="preserve"> accor</w:t>
      </w:r>
      <w:r w:rsidR="00A64634">
        <w:rPr>
          <w:rFonts w:asciiTheme="majorHAnsi" w:hAnsiTheme="majorHAnsi"/>
        </w:rPr>
        <w:t>d</w:t>
      </w:r>
      <w:r w:rsidR="0038479E">
        <w:rPr>
          <w:rFonts w:asciiTheme="majorHAnsi" w:hAnsiTheme="majorHAnsi"/>
        </w:rPr>
        <w:t>ing to GCTA</w:t>
      </w:r>
      <w:r>
        <w:rPr>
          <w:rFonts w:asciiTheme="majorHAnsi" w:hAnsiTheme="majorHAnsi"/>
        </w:rPr>
        <w:t>.</w:t>
      </w:r>
    </w:p>
    <w:p w:rsidR="0058390C" w:rsidRDefault="0058390C" w:rsidP="00A97C5F">
      <w:pPr>
        <w:pStyle w:val="BodyText"/>
        <w:rPr>
          <w:rFonts w:asciiTheme="majorHAnsi" w:hAnsiTheme="majorHAnsi"/>
        </w:rPr>
      </w:pPr>
      <w:r>
        <w:rPr>
          <w:rFonts w:asciiTheme="majorHAnsi" w:hAnsiTheme="majorHAnsi"/>
          <w:noProof/>
          <w:lang w:val="en-GB" w:eastAsia="zh-CN"/>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mr_result_LIF.R.eff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C137D" w:rsidRPr="001B5B3A" w:rsidRDefault="00FC137D" w:rsidP="00FC137D">
      <w:pPr>
        <w:pStyle w:val="Heading2"/>
      </w:pPr>
      <w:r w:rsidRPr="001B5B3A">
        <w:t>Discussions</w:t>
      </w:r>
    </w:p>
    <w:p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lastRenderedPageBreak/>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4" w:name="proteins"/>
      <w:bookmarkEnd w:id="3"/>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466E47">
        <w:rPr>
          <w:rFonts w:asciiTheme="majorHAnsi" w:hAnsiTheme="majorHAnsi"/>
        </w:rPr>
        <w:t xml:space="preserve"> Variants with frequencies below 0.01 and/or above 0.99 were excluded from </w:t>
      </w:r>
      <w:r w:rsidR="00466E47">
        <w:rPr>
          <w:rFonts w:asciiTheme="majorHAnsi" w:hAnsiTheme="majorHAnsi"/>
        </w:rPr>
        <w:lastRenderedPageBreak/>
        <w:t>the meta-analysis. To address the issue that largest studies will drive the signals and the heterogeneity, those achieving genomewide significant will be from least three studies with combined sample size greater than 3,500</w:t>
      </w:r>
      <w:r w:rsidR="00221C5B">
        <w:rPr>
          <w:rFonts w:asciiTheme="majorHAnsi" w:hAnsiTheme="majorHAnsi"/>
        </w:rPr>
        <w:t xml:space="preserve"> plus heterogeneity I</w:t>
      </w:r>
      <w:r w:rsidR="00221C5B" w:rsidRPr="00221C5B">
        <w:rPr>
          <w:rFonts w:asciiTheme="majorHAnsi" w:hAnsiTheme="majorHAnsi"/>
          <w:vertAlign w:val="superscript"/>
        </w:rPr>
        <w:t>2</w:t>
      </w:r>
      <w:r w:rsidR="00221C5B">
        <w:rPr>
          <w:rFonts w:asciiTheme="majorHAnsi" w:hAnsiTheme="majorHAnsi"/>
        </w:rPr>
        <w:t>&lt;30% or in the case of I</w:t>
      </w:r>
      <w:r w:rsidR="00221C5B" w:rsidRPr="00221C5B">
        <w:rPr>
          <w:rFonts w:asciiTheme="majorHAnsi" w:hAnsiTheme="majorHAnsi"/>
          <w:vertAlign w:val="superscript"/>
        </w:rPr>
        <w:t>2</w:t>
      </w:r>
      <w:r w:rsidR="00221C5B">
        <w:rPr>
          <w:rFonts w:asciiTheme="majorHAnsi" w:hAnsiTheme="majorHAnsi"/>
        </w:rPr>
        <w:t>&gt;=30% all studies should be nominally significant at 0.05 with consistent direction of effects.</w:t>
      </w:r>
    </w:p>
    <w:p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t xml:space="preserve"> </w:t>
      </w:r>
      <w:r w:rsidR="00905F22">
        <w:t xml:space="preserve">as </w:t>
      </w:r>
      <w:r w:rsidR="005B08DB">
        <w:t>noted</w:t>
      </w:r>
      <w:r w:rsidR="00905F22">
        <w:t xml:space="preserve"> earlier (Sun et al. 2018), </w:t>
      </w:r>
      <w:r>
        <w:t xml:space="preserve">which </w:t>
      </w:r>
      <w:r w:rsidR="00905F22">
        <w:t xml:space="preserve">is reframed here as an algorithm.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particular region(s) </w:t>
      </w:r>
      <w:r w:rsidR="00F5048F">
        <w:t>which reach genomewide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Default="007E4CF5" w:rsidP="00F3387F">
      <w:pPr>
        <w:pStyle w:val="BodyText"/>
        <w:rPr>
          <w:rFonts w:asciiTheme="majorHAnsi" w:hAnsiTheme="majorHAnsi"/>
        </w:rPr>
      </w:pPr>
      <w:r>
        <w:rPr>
          <w:rFonts w:asciiTheme="majorHAnsi" w:hAnsiTheme="majorHAnsi"/>
        </w:rPr>
        <w:t xml:space="preserve">Note type II results at </w:t>
      </w:r>
      <w:r w:rsidRPr="00EA50E4">
        <w:rPr>
          <w:rFonts w:asciiTheme="majorHAnsi" w:hAnsiTheme="majorHAnsi"/>
          <w:b/>
        </w:rPr>
        <w:t>step 2</w:t>
      </w:r>
      <w:r>
        <w:rPr>
          <w:rFonts w:asciiTheme="majorHAnsi" w:hAnsiTheme="majorHAnsi"/>
        </w:rPr>
        <w:t xml:space="preserve"> would be seen </w:t>
      </w:r>
      <w:r w:rsidR="00EF27A8">
        <w:rPr>
          <w:rFonts w:asciiTheme="majorHAnsi" w:hAnsiTheme="majorHAnsi"/>
        </w:rPr>
        <w:t xml:space="preserve">when </w:t>
      </w:r>
      <w:r>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t>
      </w:r>
      <w:r w:rsidR="006B585D">
        <w:rPr>
          <w:rFonts w:asciiTheme="majorHAnsi" w:hAnsiTheme="majorHAnsi"/>
        </w:rPr>
        <w:t>Our</w:t>
      </w:r>
      <w:r w:rsidR="00F3387F">
        <w:rPr>
          <w:rFonts w:asciiTheme="majorHAnsi" w:hAnsiTheme="majorHAnsi"/>
        </w:rPr>
        <w:t xml:space="preserve"> experiment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5E0FB0" w:rsidRDefault="001A3AF9" w:rsidP="00026A61">
      <w:pPr>
        <w:pStyle w:val="FirstParagraph"/>
        <w:rPr>
          <w:rFonts w:asciiTheme="majorHAnsi" w:eastAsiaTheme="minorEastAsia" w:hAnsiTheme="majorHAnsi"/>
        </w:rPr>
      </w:pPr>
      <w:r>
        <w:rPr>
          <w:rFonts w:asciiTheme="majorHAnsi" w:hAnsiTheme="majorHAnsi"/>
          <w:b/>
        </w:rPr>
        <w:t>Estimation of heritability</w:t>
      </w:r>
      <w:r w:rsidRPr="008A7C18">
        <w:rPr>
          <w:rFonts w:asciiTheme="majorHAnsi" w:hAnsiTheme="majorHAnsi"/>
        </w:rPr>
        <w:t xml:space="preserve">. </w:t>
      </w:r>
      <w:r w:rsidR="00C37DAA">
        <w:rPr>
          <w:rFonts w:asciiTheme="majorHAnsi" w:hAnsiTheme="majorHAnsi"/>
        </w:rPr>
        <w:t xml:space="preserve">INTERVAL individual level data were used for heritability estimation. </w:t>
      </w:r>
      <w:r w:rsidR="00026A61">
        <w:rPr>
          <w:rFonts w:asciiTheme="majorHAnsi" w:hAnsiTheme="majorHAnsi"/>
        </w:rPr>
        <w:t xml:space="preserve">Genetic relationship matrix was built on SNPs pruned at r2=0.8 and MAF=0.01, all using PLINK. </w:t>
      </w:r>
      <w:r w:rsidR="005E0FB0" w:rsidRPr="001B5B3A">
        <w:rPr>
          <w:rFonts w:asciiTheme="majorHAnsi" w:hAnsiTheme="majorHAnsi"/>
        </w:rPr>
        <w:t xml:space="preserve">Genomic heritability was </w:t>
      </w:r>
      <w:r w:rsidR="00026A61">
        <w:rPr>
          <w:rFonts w:asciiTheme="majorHAnsi" w:hAnsiTheme="majorHAnsi"/>
        </w:rPr>
        <w:t>then estimated</w:t>
      </w:r>
      <w:r w:rsidR="005E0FB0" w:rsidRPr="001B5B3A">
        <w:rPr>
          <w:rFonts w:asciiTheme="majorHAnsi" w:hAnsiTheme="majorHAnsi"/>
        </w:rPr>
        <w:t xml:space="preserve"> with GCTA</w:t>
      </w:r>
      <w:r w:rsidR="00C17C53">
        <w:rPr>
          <w:rFonts w:asciiTheme="majorHAnsi" w:hAnsiTheme="majorHAnsi"/>
        </w:rPr>
        <w:t xml:space="preserve"> with adjustment for age, sex and PC1-PC20</w:t>
      </w:r>
      <w:r w:rsidR="005E0FB0" w:rsidRPr="001B5B3A">
        <w:rPr>
          <w:rFonts w:asciiTheme="majorHAnsi" w:hAnsiTheme="majorHAnsi"/>
        </w:rPr>
        <w:t xml:space="preserve">. </w:t>
      </w:r>
      <w:r w:rsidR="00026A61" w:rsidRPr="001B5B3A">
        <w:rPr>
          <w:rFonts w:asciiTheme="majorHAnsi" w:hAnsiTheme="majorHAnsi"/>
        </w:rPr>
        <w:t xml:space="preserve">Variants explained </w:t>
      </w:r>
      <w:r w:rsidR="00026A61">
        <w:rPr>
          <w:rFonts w:asciiTheme="majorHAnsi" w:hAnsiTheme="majorHAnsi"/>
        </w:rPr>
        <w:t xml:space="preserve">for each protein </w:t>
      </w:r>
      <w:r w:rsidR="00026A61"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026A61" w:rsidRPr="001B5B3A">
        <w:rPr>
          <w:rFonts w:asciiTheme="majorHAnsi" w:hAnsiTheme="majorHAnsi"/>
        </w:rPr>
        <w:t xml:space="preserve"> where </w:t>
      </w:r>
      <w:r w:rsidR="00026A61" w:rsidRPr="001B5B3A">
        <w:rPr>
          <w:rFonts w:asciiTheme="majorHAnsi" w:hAnsiTheme="majorHAnsi"/>
          <w:i/>
        </w:rPr>
        <w:t>T</w:t>
      </w:r>
      <w:r w:rsidR="00026A61" w:rsidRPr="001B5B3A">
        <w:rPr>
          <w:rFonts w:asciiTheme="majorHAnsi" w:hAnsiTheme="majorHAnsi"/>
        </w:rPr>
        <w:t xml:space="preserve"> is the total number of </w:t>
      </w:r>
      <w:r w:rsidR="00680F01">
        <w:rPr>
          <w:rFonts w:asciiTheme="majorHAnsi" w:hAnsiTheme="majorHAnsi"/>
        </w:rPr>
        <w:t xml:space="preserve">sentinel </w:t>
      </w:r>
      <w:r w:rsidR="00026A61"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026A61" w:rsidRPr="001B5B3A">
        <w:rPr>
          <w:rFonts w:asciiTheme="majorHAnsi" w:eastAsiaTheme="minorEastAsia" w:hAnsiTheme="majorHAnsi"/>
        </w:rPr>
        <w:t xml:space="preserve"> the chi-squared statistic and </w:t>
      </w:r>
      <m:oMath>
        <m:r>
          <w:rPr>
            <w:rFonts w:ascii="Cambria Math" w:hAnsi="Cambria Math"/>
          </w:rPr>
          <m:t>n</m:t>
        </m:r>
      </m:oMath>
      <w:r w:rsidR="00026A61" w:rsidRPr="001B5B3A">
        <w:rPr>
          <w:rFonts w:asciiTheme="majorHAnsi" w:eastAsiaTheme="minorEastAsia" w:hAnsiTheme="majorHAnsi"/>
        </w:rPr>
        <w:t xml:space="preserve"> the associate sample size, respectively (Giri, et al. 2019).</w:t>
      </w:r>
    </w:p>
    <w:p w:rsidR="00F345ED" w:rsidRPr="001B5B3A" w:rsidRDefault="005E0090" w:rsidP="00B76BD9">
      <w:pPr>
        <w:pStyle w:val="BodyText"/>
        <w:rPr>
          <w:rFonts w:asciiTheme="majorHAnsi" w:hAnsiTheme="majorHAnsi"/>
        </w:rPr>
      </w:pPr>
      <w:r w:rsidRPr="005E0090">
        <w:rPr>
          <w:rFonts w:asciiTheme="majorHAnsi" w:hAnsiTheme="majorHAnsi"/>
          <w:b/>
        </w:rPr>
        <w:lastRenderedPageBreak/>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cis/trans classifications were obtained using customised bash and R functions</w:t>
      </w:r>
      <w:r w:rsidR="00026A61">
        <w:rPr>
          <w:rFonts w:asciiTheme="majorHAnsi" w:hAnsiTheme="majorHAnsi"/>
        </w:rPr>
        <w:t>.</w:t>
      </w:r>
      <w:r w:rsidR="00410BD5"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with effects on multiple proteins their association was also assessed with R package hyprcoloc</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1A3AF9" w:rsidP="006E0F5C">
      <w:pPr>
        <w:pStyle w:val="BodyText"/>
        <w:rPr>
          <w:rFonts w:asciiTheme="majorHAnsi" w:hAnsiTheme="majorHAnsi"/>
        </w:rPr>
      </w:pPr>
      <w:r>
        <w:rPr>
          <w:rFonts w:asciiTheme="majorHAnsi" w:hAnsiTheme="majorHAnsi"/>
          <w:b/>
        </w:rPr>
        <w:t>Finemapping</w:t>
      </w:r>
      <w:r>
        <w:rPr>
          <w:rFonts w:asciiTheme="majorHAnsi" w:hAnsiTheme="majorHAnsi"/>
        </w:rPr>
        <w:t>.</w:t>
      </w:r>
      <w:r>
        <w:rPr>
          <w:rFonts w:asciiTheme="majorHAnsi" w:hAnsiTheme="majorHAnsi"/>
          <w:b/>
        </w:rPr>
        <w:t xml:space="preserve"> </w:t>
      </w:r>
      <w:r w:rsidR="00FF01D5">
        <w:rPr>
          <w:rFonts w:asciiTheme="majorHAnsi" w:hAnsiTheme="majorHAnsi"/>
        </w:rPr>
        <w:t xml:space="preserve">Locus-specific analysis was done around each sentinel variant by GCTA using </w:t>
      </w:r>
      <w:r w:rsidR="00FF01D5" w:rsidRPr="001B5B3A">
        <w:rPr>
          <w:rFonts w:asciiTheme="majorHAnsi" w:hAnsiTheme="majorHAnsi"/>
        </w:rPr>
        <w:t xml:space="preserve">INTERVAL-based imputed genotypes </w:t>
      </w:r>
      <w:r w:rsidR="00FF01D5">
        <w:rPr>
          <w:rFonts w:asciiTheme="majorHAnsi" w:hAnsiTheme="majorHAnsi"/>
        </w:rPr>
        <w:t xml:space="preserve">as the </w:t>
      </w:r>
      <w:r w:rsidR="00FF01D5" w:rsidRPr="001B5B3A">
        <w:rPr>
          <w:rFonts w:asciiTheme="majorHAnsi" w:hAnsiTheme="majorHAnsi"/>
        </w:rPr>
        <w:t>reference panels</w:t>
      </w:r>
      <w:r w:rsidR="00FF01D5">
        <w:rPr>
          <w:rFonts w:asciiTheme="majorHAnsi" w:hAnsiTheme="majorHAnsi"/>
        </w:rPr>
        <w:t xml:space="preserve">. </w:t>
      </w:r>
      <w:r w:rsidR="00D329C3">
        <w:rPr>
          <w:rFonts w:asciiTheme="majorHAnsi" w:hAnsiTheme="majorHAnsi"/>
        </w:rPr>
        <w:t xml:space="preserve">For each region </w:t>
      </w:r>
      <w:r w:rsidR="009E27A3">
        <w:rPr>
          <w:rFonts w:asciiTheme="majorHAnsi" w:hAnsiTheme="majorHAnsi"/>
        </w:rPr>
        <w:t>linking</w:t>
      </w:r>
      <w:r w:rsidR="00D329C3">
        <w:rPr>
          <w:rFonts w:asciiTheme="majorHAnsi" w:hAnsiTheme="majorHAnsi"/>
        </w:rPr>
        <w:t xml:space="preserve"> with a sentinel, we </w:t>
      </w:r>
      <w:r w:rsidR="006E66EF">
        <w:rPr>
          <w:rFonts w:asciiTheme="majorHAnsi" w:hAnsiTheme="majorHAnsi"/>
        </w:rPr>
        <w:t>obtain</w:t>
      </w:r>
      <w:r w:rsidR="00FF01D5">
        <w:rPr>
          <w:rFonts w:asciiTheme="majorHAnsi" w:hAnsiTheme="majorHAnsi"/>
        </w:rPr>
        <w:t xml:space="preserve"> independent signals</w:t>
      </w:r>
      <w:r w:rsidR="00D329C3">
        <w:rPr>
          <w:rFonts w:asciiTheme="majorHAnsi" w:hAnsiTheme="majorHAnsi"/>
        </w:rPr>
        <w:t xml:space="preserve"> </w:t>
      </w:r>
      <w:r w:rsidR="008B722F">
        <w:rPr>
          <w:rFonts w:asciiTheme="majorHAnsi" w:hAnsiTheme="majorHAnsi"/>
        </w:rPr>
        <w:t xml:space="preserve">from variants with LD </w:t>
      </w:r>
      <w:r w:rsidR="00E50590">
        <w:rPr>
          <w:rFonts w:asciiTheme="majorHAnsi" w:hAnsiTheme="majorHAnsi"/>
        </w:rPr>
        <w:t xml:space="preserve">r2 &lt; </w:t>
      </w:r>
      <w:r w:rsidR="008B722F">
        <w:rPr>
          <w:rFonts w:asciiTheme="majorHAnsi" w:hAnsiTheme="majorHAnsi"/>
        </w:rPr>
        <w:t xml:space="preserve">0.1 </w:t>
      </w:r>
      <w:r w:rsidR="00153EBB">
        <w:rPr>
          <w:rFonts w:asciiTheme="majorHAnsi" w:hAnsiTheme="majorHAnsi"/>
        </w:rPr>
        <w:t>en</w:t>
      </w:r>
      <w:r w:rsidR="00855212">
        <w:rPr>
          <w:rFonts w:asciiTheme="majorHAnsi" w:hAnsiTheme="majorHAnsi"/>
        </w:rPr>
        <w:t>s</w:t>
      </w:r>
      <w:r w:rsidR="00153EBB">
        <w:rPr>
          <w:rFonts w:asciiTheme="majorHAnsi" w:hAnsiTheme="majorHAnsi"/>
        </w:rPr>
        <w:t>uring</w:t>
      </w:r>
      <w:r w:rsidR="008B722F">
        <w:rPr>
          <w:rFonts w:asciiTheme="majorHAnsi" w:hAnsiTheme="majorHAnsi"/>
        </w:rPr>
        <w:t xml:space="preserve"> the sentinel </w:t>
      </w:r>
      <w:r w:rsidR="003F5767">
        <w:rPr>
          <w:rFonts w:asciiTheme="majorHAnsi" w:hAnsiTheme="majorHAnsi"/>
        </w:rPr>
        <w:t xml:space="preserve">being included. Three software packages have been used: </w:t>
      </w:r>
      <w:r w:rsidR="00FF01D5">
        <w:rPr>
          <w:rFonts w:asciiTheme="majorHAnsi" w:hAnsiTheme="majorHAnsi"/>
        </w:rPr>
        <w:t xml:space="preserve">GCTA, JAM and finemap, with which credible set </w:t>
      </w:r>
      <w:r w:rsidR="00CD7F9A">
        <w:rPr>
          <w:rFonts w:asciiTheme="majorHAnsi" w:hAnsiTheme="majorHAnsi"/>
        </w:rPr>
        <w:t>are</w:t>
      </w:r>
      <w:r w:rsidR="00FF01D5">
        <w:rPr>
          <w:rFonts w:asciiTheme="majorHAnsi" w:hAnsiTheme="majorHAnsi"/>
        </w:rPr>
        <w:t xml:space="preserve"> built for these variants as a </w:t>
      </w:r>
      <w:r w:rsidR="00A80D7A">
        <w:rPr>
          <w:rFonts w:asciiTheme="majorHAnsi" w:hAnsiTheme="majorHAnsi"/>
        </w:rPr>
        <w:t xml:space="preserve">quantitative </w:t>
      </w:r>
      <w:r w:rsidR="00FF01D5">
        <w:rPr>
          <w:rFonts w:asciiTheme="majorHAnsi" w:hAnsiTheme="majorHAnsi"/>
        </w:rPr>
        <w:t>measure of being causal</w:t>
      </w:r>
      <w:r w:rsidR="008F68B4">
        <w:rPr>
          <w:rFonts w:asciiTheme="majorHAnsi" w:hAnsiTheme="majorHAnsi"/>
        </w:rPr>
        <w:t>.</w:t>
      </w:r>
      <w:r w:rsidR="000A5DBF">
        <w:rPr>
          <w:rFonts w:asciiTheme="majorHAnsi" w:hAnsiTheme="majorHAnsi"/>
        </w:rPr>
        <w:t xml:space="preserve"> The algorithm of credible set </w:t>
      </w:r>
      <w:r w:rsidR="003F5767">
        <w:rPr>
          <w:rFonts w:asciiTheme="majorHAnsi" w:hAnsiTheme="majorHAnsi"/>
        </w:rPr>
        <w:t xml:space="preserve">using GCTA </w:t>
      </w:r>
      <w:r w:rsidR="000A5DBF">
        <w:rPr>
          <w:rFonts w:asciiTheme="majorHAnsi" w:hAnsiTheme="majorHAnsi"/>
        </w:rPr>
        <w:t>was similar to the gwas-credible-sets JavaScript repository</w:t>
      </w:r>
      <w:r w:rsidR="00F500FF">
        <w:rPr>
          <w:rFonts w:asciiTheme="majorHAnsi" w:hAnsiTheme="majorHAnsi"/>
        </w:rPr>
        <w:t xml:space="preserve"> and implemented in R</w:t>
      </w:r>
      <w:r w:rsidR="000A5DBF">
        <w:rPr>
          <w:rFonts w:asciiTheme="majorHAnsi" w:hAnsiTheme="majorHAnsi"/>
        </w:rPr>
        <w:t>.</w:t>
      </w:r>
    </w:p>
    <w:p w:rsidR="005A7738" w:rsidRDefault="00972313" w:rsidP="004D20B5">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r w:rsidR="004D20B5" w:rsidRPr="004D20B5">
        <w:rPr>
          <w:rFonts w:asciiTheme="majorHAnsi" w:hAnsiTheme="majorHAnsi"/>
        </w:rPr>
        <w:t xml:space="preserve"> </w:t>
      </w:r>
      <w:r w:rsidR="004D20B5" w:rsidRPr="00972313">
        <w:rPr>
          <w:rFonts w:asciiTheme="majorHAnsi" w:hAnsiTheme="majorHAnsi"/>
        </w:rPr>
        <w:t>Replication</w:t>
      </w:r>
      <w:r w:rsidR="004D20B5">
        <w:rPr>
          <w:rFonts w:asciiTheme="majorHAnsi" w:hAnsiTheme="majorHAnsi"/>
        </w:rPr>
        <w:t xml:space="preserve"> was also done </w:t>
      </w:r>
      <w:r w:rsidR="001B3CE7">
        <w:rPr>
          <w:rFonts w:asciiTheme="majorHAnsi" w:hAnsiTheme="majorHAnsi"/>
        </w:rPr>
        <w:t xml:space="preserve">through </w:t>
      </w:r>
      <w:r w:rsidR="001009AC">
        <w:rPr>
          <w:rFonts w:asciiTheme="majorHAnsi" w:hAnsiTheme="majorHAnsi"/>
        </w:rPr>
        <w:t>independent</w:t>
      </w:r>
      <w:r w:rsidR="005534C5">
        <w:rPr>
          <w:rFonts w:asciiTheme="majorHAnsi" w:hAnsiTheme="majorHAnsi"/>
        </w:rPr>
        <w:t xml:space="preserve"> studies</w:t>
      </w:r>
      <w:r w:rsidR="004D20B5" w:rsidRPr="001B5B3A">
        <w:rPr>
          <w:rFonts w:asciiTheme="majorHAnsi" w:hAnsiTheme="majorHAnsi"/>
        </w:rPr>
        <w:t>.</w:t>
      </w:r>
    </w:p>
    <w:p w:rsidR="006B6ACE" w:rsidRPr="006B6ACE" w:rsidRDefault="006B6ACE" w:rsidP="006C3223">
      <w:pPr>
        <w:pStyle w:val="BodyText"/>
        <w:rPr>
          <w:rFonts w:asciiTheme="majorHAnsi" w:hAnsiTheme="majorHAnsi"/>
        </w:rPr>
      </w:pPr>
      <w:r>
        <w:rPr>
          <w:rFonts w:asciiTheme="majorHAnsi" w:hAnsiTheme="majorHAnsi"/>
          <w:b/>
        </w:rPr>
        <w:t>Mendelian randomization</w:t>
      </w:r>
      <w:r>
        <w:rPr>
          <w:rFonts w:asciiTheme="majorHAnsi" w:hAnsiTheme="majorHAnsi"/>
        </w:rPr>
        <w:t xml:space="preserve">. </w:t>
      </w:r>
      <w:r w:rsidR="0080726D" w:rsidRPr="0080726D">
        <w:rPr>
          <w:rStyle w:val="Strong"/>
          <w:b w:val="0"/>
        </w:rPr>
        <w:t>Generalised Summary-data-based Mendelian Randomisation</w:t>
      </w:r>
      <w:r w:rsidR="0080726D">
        <w:rPr>
          <w:rStyle w:val="Strong"/>
          <w:b w:val="0"/>
        </w:rPr>
        <w:t xml:space="preserve"> (GMSR) as implemented in GCTA was used.</w:t>
      </w:r>
    </w:p>
    <w:p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rsidR="00075A4C" w:rsidRPr="001B5B3A" w:rsidRDefault="00C15990" w:rsidP="00444AB5">
      <w:pPr>
        <w:pStyle w:val="BodyText"/>
        <w:rPr>
          <w:rFonts w:asciiTheme="majorHAnsi" w:hAnsiTheme="majorHAnsi"/>
        </w:rPr>
      </w:pPr>
      <w:r>
        <w:rPr>
          <w:rFonts w:asciiTheme="majorHAnsi" w:hAnsiTheme="majorHAnsi"/>
          <w:b/>
        </w:rPr>
        <w:t>Transcriptomewide association analysis</w:t>
      </w:r>
      <w:r w:rsidRPr="00C15990">
        <w:rPr>
          <w:rFonts w:asciiTheme="majorHAnsi" w:hAnsiTheme="majorHAnsi"/>
        </w:rPr>
        <w:t>.</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mQTL </w:t>
      </w:r>
      <w:r w:rsidR="00800027"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 xml:space="preserve">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w:t>
      </w:r>
      <w:r w:rsidRPr="001B5B3A">
        <w:rPr>
          <w:rFonts w:asciiTheme="majorHAnsi" w:hAnsiTheme="majorHAnsi" w:cs="Calibri"/>
          <w:sz w:val="22"/>
          <w:szCs w:val="22"/>
          <w:lang w:val="en-GB"/>
        </w:rPr>
        <w:lastRenderedPageBreak/>
        <w:t>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1"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12"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3"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4"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5"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6"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7"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8"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9"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20"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21"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22"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0425EC" w:rsidP="00307FC9">
      <w:pPr>
        <w:pStyle w:val="NormalWeb"/>
        <w:rPr>
          <w:rFonts w:asciiTheme="majorHAnsi" w:hAnsiTheme="majorHAnsi"/>
        </w:rPr>
      </w:pPr>
      <w:hyperlink r:id="rId23"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4"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5EC" w:rsidRDefault="000425EC">
      <w:pPr>
        <w:spacing w:after="0"/>
      </w:pPr>
      <w:r>
        <w:separator/>
      </w:r>
    </w:p>
  </w:endnote>
  <w:endnote w:type="continuationSeparator" w:id="0">
    <w:p w:rsidR="000425EC" w:rsidRDefault="000425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5EC" w:rsidRDefault="000425EC">
      <w:r>
        <w:separator/>
      </w:r>
    </w:p>
  </w:footnote>
  <w:footnote w:type="continuationSeparator" w:id="0">
    <w:p w:rsidR="000425EC" w:rsidRDefault="00042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9D9"/>
    <w:rsid w:val="00011C8B"/>
    <w:rsid w:val="00012E8E"/>
    <w:rsid w:val="00026A61"/>
    <w:rsid w:val="000310C5"/>
    <w:rsid w:val="0003169D"/>
    <w:rsid w:val="000347DA"/>
    <w:rsid w:val="0004017E"/>
    <w:rsid w:val="000425EC"/>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A5DBF"/>
    <w:rsid w:val="000B0432"/>
    <w:rsid w:val="000B0D03"/>
    <w:rsid w:val="000B633A"/>
    <w:rsid w:val="000B67FC"/>
    <w:rsid w:val="000C1A32"/>
    <w:rsid w:val="000C682A"/>
    <w:rsid w:val="000C7671"/>
    <w:rsid w:val="000C785B"/>
    <w:rsid w:val="000C7FBA"/>
    <w:rsid w:val="000D5400"/>
    <w:rsid w:val="000E064D"/>
    <w:rsid w:val="000F1904"/>
    <w:rsid w:val="000F2733"/>
    <w:rsid w:val="000F3208"/>
    <w:rsid w:val="001007C6"/>
    <w:rsid w:val="001009AC"/>
    <w:rsid w:val="001044FD"/>
    <w:rsid w:val="00107372"/>
    <w:rsid w:val="00111397"/>
    <w:rsid w:val="00111A83"/>
    <w:rsid w:val="001135C3"/>
    <w:rsid w:val="001143D6"/>
    <w:rsid w:val="0011534E"/>
    <w:rsid w:val="00115F01"/>
    <w:rsid w:val="00127B0B"/>
    <w:rsid w:val="00132828"/>
    <w:rsid w:val="00141DEC"/>
    <w:rsid w:val="001434E5"/>
    <w:rsid w:val="001448A6"/>
    <w:rsid w:val="00153EBB"/>
    <w:rsid w:val="00160F42"/>
    <w:rsid w:val="001615C0"/>
    <w:rsid w:val="001655DF"/>
    <w:rsid w:val="00165E7E"/>
    <w:rsid w:val="001701EA"/>
    <w:rsid w:val="0017195D"/>
    <w:rsid w:val="00171FDD"/>
    <w:rsid w:val="00173DE5"/>
    <w:rsid w:val="001755A6"/>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A563F"/>
    <w:rsid w:val="001B3CE7"/>
    <w:rsid w:val="001B4485"/>
    <w:rsid w:val="001B5B3A"/>
    <w:rsid w:val="001B5F7F"/>
    <w:rsid w:val="001C45FF"/>
    <w:rsid w:val="001C6274"/>
    <w:rsid w:val="001C7410"/>
    <w:rsid w:val="001D1F00"/>
    <w:rsid w:val="001D6686"/>
    <w:rsid w:val="001E20A3"/>
    <w:rsid w:val="001E648D"/>
    <w:rsid w:val="001F080F"/>
    <w:rsid w:val="001F70CC"/>
    <w:rsid w:val="002009BC"/>
    <w:rsid w:val="002110D8"/>
    <w:rsid w:val="00221C5B"/>
    <w:rsid w:val="00230B8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91594"/>
    <w:rsid w:val="002A2060"/>
    <w:rsid w:val="002A42F9"/>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C0"/>
    <w:rsid w:val="003318D5"/>
    <w:rsid w:val="00332870"/>
    <w:rsid w:val="00341570"/>
    <w:rsid w:val="00344F8A"/>
    <w:rsid w:val="00345A1F"/>
    <w:rsid w:val="003673F4"/>
    <w:rsid w:val="00371470"/>
    <w:rsid w:val="00371870"/>
    <w:rsid w:val="00377C86"/>
    <w:rsid w:val="00380C7A"/>
    <w:rsid w:val="00382757"/>
    <w:rsid w:val="00382904"/>
    <w:rsid w:val="003846A3"/>
    <w:rsid w:val="0038479E"/>
    <w:rsid w:val="00385396"/>
    <w:rsid w:val="0039096B"/>
    <w:rsid w:val="0039131C"/>
    <w:rsid w:val="003917E1"/>
    <w:rsid w:val="003928AE"/>
    <w:rsid w:val="0039466E"/>
    <w:rsid w:val="00394BA3"/>
    <w:rsid w:val="00395328"/>
    <w:rsid w:val="00395F5E"/>
    <w:rsid w:val="003A1D21"/>
    <w:rsid w:val="003A2BB2"/>
    <w:rsid w:val="003A3E86"/>
    <w:rsid w:val="003A6E31"/>
    <w:rsid w:val="003A720A"/>
    <w:rsid w:val="003A7CFE"/>
    <w:rsid w:val="003B2CE3"/>
    <w:rsid w:val="003C031D"/>
    <w:rsid w:val="003C0D00"/>
    <w:rsid w:val="003C1C4A"/>
    <w:rsid w:val="003C7377"/>
    <w:rsid w:val="003D2FD7"/>
    <w:rsid w:val="003D57C7"/>
    <w:rsid w:val="003D63BF"/>
    <w:rsid w:val="003E006E"/>
    <w:rsid w:val="003E0F08"/>
    <w:rsid w:val="003E378A"/>
    <w:rsid w:val="003E5987"/>
    <w:rsid w:val="003E6F81"/>
    <w:rsid w:val="003F1E68"/>
    <w:rsid w:val="003F1E82"/>
    <w:rsid w:val="003F5767"/>
    <w:rsid w:val="003F6B11"/>
    <w:rsid w:val="003F7171"/>
    <w:rsid w:val="00400627"/>
    <w:rsid w:val="0040091E"/>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66E47"/>
    <w:rsid w:val="004700AA"/>
    <w:rsid w:val="00471E92"/>
    <w:rsid w:val="0047212A"/>
    <w:rsid w:val="004864AB"/>
    <w:rsid w:val="0049242F"/>
    <w:rsid w:val="0049518B"/>
    <w:rsid w:val="004A10E9"/>
    <w:rsid w:val="004A5168"/>
    <w:rsid w:val="004A5863"/>
    <w:rsid w:val="004A654C"/>
    <w:rsid w:val="004A7978"/>
    <w:rsid w:val="004B1E89"/>
    <w:rsid w:val="004B58B5"/>
    <w:rsid w:val="004B69E1"/>
    <w:rsid w:val="004C32CE"/>
    <w:rsid w:val="004C66C9"/>
    <w:rsid w:val="004C7E17"/>
    <w:rsid w:val="004D20B5"/>
    <w:rsid w:val="004D3D94"/>
    <w:rsid w:val="004D4A93"/>
    <w:rsid w:val="004E0369"/>
    <w:rsid w:val="004E1A38"/>
    <w:rsid w:val="004E29B3"/>
    <w:rsid w:val="004E64DB"/>
    <w:rsid w:val="004F0FA5"/>
    <w:rsid w:val="004F467C"/>
    <w:rsid w:val="004F6196"/>
    <w:rsid w:val="0050066E"/>
    <w:rsid w:val="00503C57"/>
    <w:rsid w:val="0050645E"/>
    <w:rsid w:val="00507586"/>
    <w:rsid w:val="0051441A"/>
    <w:rsid w:val="005205D5"/>
    <w:rsid w:val="0053203E"/>
    <w:rsid w:val="0053414B"/>
    <w:rsid w:val="0053442E"/>
    <w:rsid w:val="00534E21"/>
    <w:rsid w:val="00535345"/>
    <w:rsid w:val="00535456"/>
    <w:rsid w:val="005354EB"/>
    <w:rsid w:val="005358D5"/>
    <w:rsid w:val="00540E82"/>
    <w:rsid w:val="00542DA0"/>
    <w:rsid w:val="00544686"/>
    <w:rsid w:val="00550726"/>
    <w:rsid w:val="00551624"/>
    <w:rsid w:val="005534C5"/>
    <w:rsid w:val="00553CCA"/>
    <w:rsid w:val="00554B47"/>
    <w:rsid w:val="00554F50"/>
    <w:rsid w:val="005575BA"/>
    <w:rsid w:val="00560E7F"/>
    <w:rsid w:val="00572FB3"/>
    <w:rsid w:val="00573307"/>
    <w:rsid w:val="0057433C"/>
    <w:rsid w:val="00574897"/>
    <w:rsid w:val="005749EA"/>
    <w:rsid w:val="00574D04"/>
    <w:rsid w:val="00575FA6"/>
    <w:rsid w:val="005765B2"/>
    <w:rsid w:val="00576B17"/>
    <w:rsid w:val="00576DC2"/>
    <w:rsid w:val="005810C5"/>
    <w:rsid w:val="005811FB"/>
    <w:rsid w:val="005815DD"/>
    <w:rsid w:val="0058390C"/>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E0090"/>
    <w:rsid w:val="005E0FB0"/>
    <w:rsid w:val="005F01F3"/>
    <w:rsid w:val="005F171A"/>
    <w:rsid w:val="005F4BF5"/>
    <w:rsid w:val="005F7075"/>
    <w:rsid w:val="006005EA"/>
    <w:rsid w:val="00600CD3"/>
    <w:rsid w:val="0060413B"/>
    <w:rsid w:val="00604694"/>
    <w:rsid w:val="00607BE5"/>
    <w:rsid w:val="00610436"/>
    <w:rsid w:val="00613CD6"/>
    <w:rsid w:val="00627985"/>
    <w:rsid w:val="006372A4"/>
    <w:rsid w:val="00637AA0"/>
    <w:rsid w:val="00642545"/>
    <w:rsid w:val="006460E3"/>
    <w:rsid w:val="00646672"/>
    <w:rsid w:val="00651082"/>
    <w:rsid w:val="006511C9"/>
    <w:rsid w:val="006560FD"/>
    <w:rsid w:val="00664871"/>
    <w:rsid w:val="00666D3A"/>
    <w:rsid w:val="00667CF4"/>
    <w:rsid w:val="0067004C"/>
    <w:rsid w:val="006709ED"/>
    <w:rsid w:val="006743D4"/>
    <w:rsid w:val="006753B4"/>
    <w:rsid w:val="00675529"/>
    <w:rsid w:val="00676704"/>
    <w:rsid w:val="0068092D"/>
    <w:rsid w:val="00680F01"/>
    <w:rsid w:val="00691529"/>
    <w:rsid w:val="006954F0"/>
    <w:rsid w:val="006A3B0E"/>
    <w:rsid w:val="006B026D"/>
    <w:rsid w:val="006B0619"/>
    <w:rsid w:val="006B115C"/>
    <w:rsid w:val="006B292A"/>
    <w:rsid w:val="006B40C4"/>
    <w:rsid w:val="006B585D"/>
    <w:rsid w:val="006B6ACE"/>
    <w:rsid w:val="006C0D36"/>
    <w:rsid w:val="006C15BA"/>
    <w:rsid w:val="006C3223"/>
    <w:rsid w:val="006C4A08"/>
    <w:rsid w:val="006D02B7"/>
    <w:rsid w:val="006D7DDD"/>
    <w:rsid w:val="006E0F5C"/>
    <w:rsid w:val="006E2666"/>
    <w:rsid w:val="006E46C6"/>
    <w:rsid w:val="006E551E"/>
    <w:rsid w:val="006E66EF"/>
    <w:rsid w:val="006E6A00"/>
    <w:rsid w:val="00701583"/>
    <w:rsid w:val="007017F1"/>
    <w:rsid w:val="00701BFB"/>
    <w:rsid w:val="0070407F"/>
    <w:rsid w:val="007045D9"/>
    <w:rsid w:val="00705C5E"/>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1DA4"/>
    <w:rsid w:val="00793198"/>
    <w:rsid w:val="00794A33"/>
    <w:rsid w:val="007A249E"/>
    <w:rsid w:val="007A7437"/>
    <w:rsid w:val="007B39C0"/>
    <w:rsid w:val="007B4FA0"/>
    <w:rsid w:val="007C46E5"/>
    <w:rsid w:val="007C4E31"/>
    <w:rsid w:val="007C700B"/>
    <w:rsid w:val="007D1565"/>
    <w:rsid w:val="007D354B"/>
    <w:rsid w:val="007E4CF5"/>
    <w:rsid w:val="007F0C59"/>
    <w:rsid w:val="007F1769"/>
    <w:rsid w:val="007F6345"/>
    <w:rsid w:val="00800027"/>
    <w:rsid w:val="008048A0"/>
    <w:rsid w:val="00806A9D"/>
    <w:rsid w:val="0080726D"/>
    <w:rsid w:val="00807377"/>
    <w:rsid w:val="00813006"/>
    <w:rsid w:val="00817622"/>
    <w:rsid w:val="00821418"/>
    <w:rsid w:val="008216E8"/>
    <w:rsid w:val="0082277E"/>
    <w:rsid w:val="00827613"/>
    <w:rsid w:val="008312E0"/>
    <w:rsid w:val="00831943"/>
    <w:rsid w:val="008371A5"/>
    <w:rsid w:val="00841817"/>
    <w:rsid w:val="00844600"/>
    <w:rsid w:val="00855212"/>
    <w:rsid w:val="00856AA7"/>
    <w:rsid w:val="008604E1"/>
    <w:rsid w:val="0086550E"/>
    <w:rsid w:val="008761AE"/>
    <w:rsid w:val="008762BF"/>
    <w:rsid w:val="00876789"/>
    <w:rsid w:val="00882CA8"/>
    <w:rsid w:val="00882D88"/>
    <w:rsid w:val="00890BA7"/>
    <w:rsid w:val="00892F98"/>
    <w:rsid w:val="00894DEA"/>
    <w:rsid w:val="00895DA8"/>
    <w:rsid w:val="008A4041"/>
    <w:rsid w:val="008A448F"/>
    <w:rsid w:val="008A7C18"/>
    <w:rsid w:val="008B41CD"/>
    <w:rsid w:val="008B4486"/>
    <w:rsid w:val="008B5FD9"/>
    <w:rsid w:val="008B722F"/>
    <w:rsid w:val="008C2296"/>
    <w:rsid w:val="008C439C"/>
    <w:rsid w:val="008C53DB"/>
    <w:rsid w:val="008C6C22"/>
    <w:rsid w:val="008D07E2"/>
    <w:rsid w:val="008D265C"/>
    <w:rsid w:val="008D51F1"/>
    <w:rsid w:val="008D66D9"/>
    <w:rsid w:val="008D6863"/>
    <w:rsid w:val="008D6CFA"/>
    <w:rsid w:val="008D7E2A"/>
    <w:rsid w:val="008E705C"/>
    <w:rsid w:val="008F09E6"/>
    <w:rsid w:val="008F68B4"/>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5EDA"/>
    <w:rsid w:val="00952A44"/>
    <w:rsid w:val="00953C9A"/>
    <w:rsid w:val="00963A9D"/>
    <w:rsid w:val="0096440F"/>
    <w:rsid w:val="00965E36"/>
    <w:rsid w:val="00972313"/>
    <w:rsid w:val="00972869"/>
    <w:rsid w:val="00974393"/>
    <w:rsid w:val="00974AA0"/>
    <w:rsid w:val="00981969"/>
    <w:rsid w:val="009850C4"/>
    <w:rsid w:val="0098549D"/>
    <w:rsid w:val="0098622B"/>
    <w:rsid w:val="009900A3"/>
    <w:rsid w:val="00990D93"/>
    <w:rsid w:val="009924D6"/>
    <w:rsid w:val="0099277E"/>
    <w:rsid w:val="00992B0E"/>
    <w:rsid w:val="009A1956"/>
    <w:rsid w:val="009A24E2"/>
    <w:rsid w:val="009A299C"/>
    <w:rsid w:val="009A39FA"/>
    <w:rsid w:val="009A5345"/>
    <w:rsid w:val="009A7E4E"/>
    <w:rsid w:val="009C0960"/>
    <w:rsid w:val="009C45A4"/>
    <w:rsid w:val="009D53AA"/>
    <w:rsid w:val="009D5AEC"/>
    <w:rsid w:val="009E194C"/>
    <w:rsid w:val="009E1D86"/>
    <w:rsid w:val="009E27A3"/>
    <w:rsid w:val="009E4385"/>
    <w:rsid w:val="009F6849"/>
    <w:rsid w:val="009F71B4"/>
    <w:rsid w:val="009F7814"/>
    <w:rsid w:val="00A022F7"/>
    <w:rsid w:val="00A04F62"/>
    <w:rsid w:val="00A05B72"/>
    <w:rsid w:val="00A144F0"/>
    <w:rsid w:val="00A21581"/>
    <w:rsid w:val="00A23A8D"/>
    <w:rsid w:val="00A2427B"/>
    <w:rsid w:val="00A304BF"/>
    <w:rsid w:val="00A358D2"/>
    <w:rsid w:val="00A37865"/>
    <w:rsid w:val="00A41273"/>
    <w:rsid w:val="00A44886"/>
    <w:rsid w:val="00A44FF5"/>
    <w:rsid w:val="00A5247C"/>
    <w:rsid w:val="00A611BB"/>
    <w:rsid w:val="00A64634"/>
    <w:rsid w:val="00A66087"/>
    <w:rsid w:val="00A67430"/>
    <w:rsid w:val="00A72F06"/>
    <w:rsid w:val="00A80D7A"/>
    <w:rsid w:val="00A81434"/>
    <w:rsid w:val="00A82770"/>
    <w:rsid w:val="00A86846"/>
    <w:rsid w:val="00A94888"/>
    <w:rsid w:val="00A96464"/>
    <w:rsid w:val="00A96C4A"/>
    <w:rsid w:val="00A96D42"/>
    <w:rsid w:val="00A97C5F"/>
    <w:rsid w:val="00AA12F6"/>
    <w:rsid w:val="00AA1D37"/>
    <w:rsid w:val="00AA6D71"/>
    <w:rsid w:val="00AB1198"/>
    <w:rsid w:val="00AC4F8A"/>
    <w:rsid w:val="00AC593F"/>
    <w:rsid w:val="00AD0F94"/>
    <w:rsid w:val="00AD1649"/>
    <w:rsid w:val="00AD747C"/>
    <w:rsid w:val="00AD77DD"/>
    <w:rsid w:val="00AE027C"/>
    <w:rsid w:val="00AE6237"/>
    <w:rsid w:val="00AF0A4D"/>
    <w:rsid w:val="00AF63E4"/>
    <w:rsid w:val="00B124B8"/>
    <w:rsid w:val="00B16BE9"/>
    <w:rsid w:val="00B25D0F"/>
    <w:rsid w:val="00B25F64"/>
    <w:rsid w:val="00B267C5"/>
    <w:rsid w:val="00B30168"/>
    <w:rsid w:val="00B35407"/>
    <w:rsid w:val="00B36B41"/>
    <w:rsid w:val="00B50792"/>
    <w:rsid w:val="00B514CF"/>
    <w:rsid w:val="00B545C3"/>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B004A"/>
    <w:rsid w:val="00BB6EF0"/>
    <w:rsid w:val="00BC32AC"/>
    <w:rsid w:val="00BC340F"/>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219"/>
    <w:rsid w:val="00C15990"/>
    <w:rsid w:val="00C17362"/>
    <w:rsid w:val="00C17C53"/>
    <w:rsid w:val="00C214F3"/>
    <w:rsid w:val="00C23D0D"/>
    <w:rsid w:val="00C25F51"/>
    <w:rsid w:val="00C27760"/>
    <w:rsid w:val="00C30DE1"/>
    <w:rsid w:val="00C36279"/>
    <w:rsid w:val="00C36297"/>
    <w:rsid w:val="00C37D00"/>
    <w:rsid w:val="00C37DAA"/>
    <w:rsid w:val="00C42864"/>
    <w:rsid w:val="00C478FD"/>
    <w:rsid w:val="00C566DE"/>
    <w:rsid w:val="00C638DF"/>
    <w:rsid w:val="00C8180D"/>
    <w:rsid w:val="00C84D47"/>
    <w:rsid w:val="00C86283"/>
    <w:rsid w:val="00C905AE"/>
    <w:rsid w:val="00C91832"/>
    <w:rsid w:val="00C92647"/>
    <w:rsid w:val="00CA1CAF"/>
    <w:rsid w:val="00CA56E5"/>
    <w:rsid w:val="00CB1072"/>
    <w:rsid w:val="00CB22EE"/>
    <w:rsid w:val="00CB78FE"/>
    <w:rsid w:val="00CB7A2C"/>
    <w:rsid w:val="00CC23B6"/>
    <w:rsid w:val="00CC335C"/>
    <w:rsid w:val="00CC77AF"/>
    <w:rsid w:val="00CD5237"/>
    <w:rsid w:val="00CD5AC6"/>
    <w:rsid w:val="00CD6583"/>
    <w:rsid w:val="00CD718F"/>
    <w:rsid w:val="00CD7F9A"/>
    <w:rsid w:val="00CE2F57"/>
    <w:rsid w:val="00CE33E3"/>
    <w:rsid w:val="00CE4C25"/>
    <w:rsid w:val="00CE76E5"/>
    <w:rsid w:val="00CE76FC"/>
    <w:rsid w:val="00CF10E0"/>
    <w:rsid w:val="00CF3026"/>
    <w:rsid w:val="00CF750E"/>
    <w:rsid w:val="00D05DCE"/>
    <w:rsid w:val="00D05F0C"/>
    <w:rsid w:val="00D136DD"/>
    <w:rsid w:val="00D13D9D"/>
    <w:rsid w:val="00D22166"/>
    <w:rsid w:val="00D2502C"/>
    <w:rsid w:val="00D2755D"/>
    <w:rsid w:val="00D329C3"/>
    <w:rsid w:val="00D33C47"/>
    <w:rsid w:val="00D403D4"/>
    <w:rsid w:val="00D406F6"/>
    <w:rsid w:val="00D43D05"/>
    <w:rsid w:val="00D512D4"/>
    <w:rsid w:val="00D55500"/>
    <w:rsid w:val="00D567E8"/>
    <w:rsid w:val="00D61242"/>
    <w:rsid w:val="00D72CE3"/>
    <w:rsid w:val="00D72ED5"/>
    <w:rsid w:val="00D83C54"/>
    <w:rsid w:val="00DB7EA2"/>
    <w:rsid w:val="00DC420C"/>
    <w:rsid w:val="00DD0EFC"/>
    <w:rsid w:val="00DD3B6F"/>
    <w:rsid w:val="00DD5A4F"/>
    <w:rsid w:val="00DE218E"/>
    <w:rsid w:val="00DE5A50"/>
    <w:rsid w:val="00E00A63"/>
    <w:rsid w:val="00E00EB1"/>
    <w:rsid w:val="00E026C9"/>
    <w:rsid w:val="00E07282"/>
    <w:rsid w:val="00E101F3"/>
    <w:rsid w:val="00E104D1"/>
    <w:rsid w:val="00E1178B"/>
    <w:rsid w:val="00E22B0E"/>
    <w:rsid w:val="00E26B28"/>
    <w:rsid w:val="00E315A3"/>
    <w:rsid w:val="00E33238"/>
    <w:rsid w:val="00E4591E"/>
    <w:rsid w:val="00E46136"/>
    <w:rsid w:val="00E50590"/>
    <w:rsid w:val="00E54E21"/>
    <w:rsid w:val="00E55CE7"/>
    <w:rsid w:val="00E60EEE"/>
    <w:rsid w:val="00E619F7"/>
    <w:rsid w:val="00E641EA"/>
    <w:rsid w:val="00E6665D"/>
    <w:rsid w:val="00E678A6"/>
    <w:rsid w:val="00E67F3F"/>
    <w:rsid w:val="00E81C8C"/>
    <w:rsid w:val="00E84037"/>
    <w:rsid w:val="00E908AD"/>
    <w:rsid w:val="00E92D96"/>
    <w:rsid w:val="00E9592A"/>
    <w:rsid w:val="00E96121"/>
    <w:rsid w:val="00EA50E4"/>
    <w:rsid w:val="00EC6663"/>
    <w:rsid w:val="00EC68CE"/>
    <w:rsid w:val="00ED2C09"/>
    <w:rsid w:val="00ED3AFE"/>
    <w:rsid w:val="00ED4393"/>
    <w:rsid w:val="00ED5E55"/>
    <w:rsid w:val="00ED6BB0"/>
    <w:rsid w:val="00ED6F48"/>
    <w:rsid w:val="00EE02B1"/>
    <w:rsid w:val="00EE5A35"/>
    <w:rsid w:val="00EF102C"/>
    <w:rsid w:val="00EF1AA4"/>
    <w:rsid w:val="00EF27A8"/>
    <w:rsid w:val="00EF4950"/>
    <w:rsid w:val="00EF4BD0"/>
    <w:rsid w:val="00EF4CBC"/>
    <w:rsid w:val="00F00BC5"/>
    <w:rsid w:val="00F00FBA"/>
    <w:rsid w:val="00F01539"/>
    <w:rsid w:val="00F02E16"/>
    <w:rsid w:val="00F04C49"/>
    <w:rsid w:val="00F144E1"/>
    <w:rsid w:val="00F1639D"/>
    <w:rsid w:val="00F20375"/>
    <w:rsid w:val="00F20F38"/>
    <w:rsid w:val="00F23C44"/>
    <w:rsid w:val="00F23FA5"/>
    <w:rsid w:val="00F24C52"/>
    <w:rsid w:val="00F31A5C"/>
    <w:rsid w:val="00F32074"/>
    <w:rsid w:val="00F3387F"/>
    <w:rsid w:val="00F345ED"/>
    <w:rsid w:val="00F36EFB"/>
    <w:rsid w:val="00F372EC"/>
    <w:rsid w:val="00F40AB8"/>
    <w:rsid w:val="00F41E2E"/>
    <w:rsid w:val="00F455F0"/>
    <w:rsid w:val="00F500FF"/>
    <w:rsid w:val="00F5048F"/>
    <w:rsid w:val="00F51943"/>
    <w:rsid w:val="00F616A5"/>
    <w:rsid w:val="00F63F98"/>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7524"/>
    <w:rsid w:val="00FB7804"/>
    <w:rsid w:val="00FC137D"/>
    <w:rsid w:val="00FC3160"/>
    <w:rsid w:val="00FC3832"/>
    <w:rsid w:val="00FC4F42"/>
    <w:rsid w:val="00FC5E08"/>
    <w:rsid w:val="00FC645E"/>
    <w:rsid w:val="00FC6D9B"/>
    <w:rsid w:val="00FC7C37"/>
    <w:rsid w:val="00FD1759"/>
    <w:rsid w:val="00FD630D"/>
    <w:rsid w:val="00FD6D66"/>
    <w:rsid w:val="00FE5785"/>
    <w:rsid w:val="00FE63D4"/>
    <w:rsid w:val="00FF01D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E77C"/>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link.com/scallop/" TargetMode="External"/><Relationship Id="rId18" Type="http://schemas.openxmlformats.org/officeDocument/2006/relationships/hyperlink" Target="http://gusevlab.org/projects/fus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niprot.org/" TargetMode="External"/><Relationship Id="rId7" Type="http://schemas.openxmlformats.org/officeDocument/2006/relationships/image" Target="media/image1.png"/><Relationship Id="rId12" Type="http://schemas.openxmlformats.org/officeDocument/2006/relationships/hyperlink" Target="https://www.olink.com/data-you-can-trust/technology/" TargetMode="External"/><Relationship Id="rId17" Type="http://schemas.openxmlformats.org/officeDocument/2006/relationships/hyperlink" Target="https://bitbucket.org/nygcresearch/ldetect-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ople.virginia.edu/~wc9c/KING/" TargetMode="External"/><Relationship Id="rId20" Type="http://schemas.openxmlformats.org/officeDocument/2006/relationships/hyperlink" Target="https://cran.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inghuazhao/INF" TargetMode="External"/><Relationship Id="rId24" Type="http://schemas.openxmlformats.org/officeDocument/2006/relationships/hyperlink" Target="https://www.ncbi.nlm.nih.gov/pubmed/24678955?dopt=Abstract" TargetMode="External"/><Relationship Id="rId5" Type="http://schemas.openxmlformats.org/officeDocument/2006/relationships/footnotes" Target="footnotes.xml"/><Relationship Id="rId15" Type="http://schemas.openxmlformats.org/officeDocument/2006/relationships/hyperlink" Target="http://zzz.bwh.harvard.edu/plink" TargetMode="External"/><Relationship Id="rId23" Type="http://schemas.openxmlformats.org/officeDocument/2006/relationships/hyperlink" Target="https://www.ncbi.nlm.nih.gov/pubmed/?term=Vermeire%20S%5BAuthor%5D&amp;cauthor=true&amp;cauthor_uid=28527704" TargetMode="External"/><Relationship Id="rId10" Type="http://schemas.openxmlformats.org/officeDocument/2006/relationships/image" Target="media/image4.png"/><Relationship Id="rId19" Type="http://schemas.openxmlformats.org/officeDocument/2006/relationships/hyperlink" Target="https://github.com/statgen/locuszoom-standalo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tatgen/METAL" TargetMode="External"/><Relationship Id="rId22" Type="http://schemas.openxmlformats.org/officeDocument/2006/relationships/hyperlink" Target="https://www.ncbi.nlm.nih.gov/pubmed/?term=Vermeire%20S%5BAuthor%5D&amp;cauthor=true&amp;cauthor_uid=28527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15</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677</cp:revision>
  <dcterms:created xsi:type="dcterms:W3CDTF">2019-01-29T13:57:00Z</dcterms:created>
  <dcterms:modified xsi:type="dcterms:W3CDTF">2019-07-24T16:45:00Z</dcterms:modified>
</cp:coreProperties>
</file>