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7E1A" w14:textId="7A9E910E" w:rsidR="001F2590" w:rsidRDefault="000B649B">
      <w:r>
        <w:t>Зонова Анна, ИУ5-21М</w:t>
      </w:r>
    </w:p>
    <w:p w14:paraId="234793C9" w14:textId="77777777" w:rsidR="000B649B" w:rsidRPr="00C23F03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Метаграф – комплексный граф, содержащий помимо обычных рёбер и вершин метарёбра и метавершины. </w:t>
      </w:r>
      <w:r w:rsidRPr="00C23F03">
        <w:rPr>
          <w:color w:val="000000"/>
          <w:sz w:val="28"/>
          <w:szCs w:val="28"/>
        </w:rPr>
        <w:t>[2]</w:t>
      </w:r>
    </w:p>
    <w:p w14:paraId="0BFD4856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Порождающее множество метаграфа – это множество переменных, встречающихся в ребрах метаграфа</w:t>
      </w:r>
      <w:r w:rsidRPr="00B46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46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формула (1). </w:t>
      </w:r>
    </w:p>
    <w:p w14:paraId="0ECCB535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E505AF0" w14:textId="473D681F" w:rsidR="000B649B" w:rsidRP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…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BBD9B3A" w14:textId="77777777" w:rsidR="000B649B" w:rsidRPr="000C06E1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  <w:lang w:val="en-US"/>
        </w:rPr>
      </w:pPr>
    </w:p>
    <w:p w14:paraId="43F8EB71" w14:textId="039C637B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>
        <w:rPr>
          <w:iCs/>
          <w:color w:val="000000"/>
          <w:sz w:val="28"/>
          <w:szCs w:val="28"/>
        </w:rPr>
        <w:t xml:space="preserve"> – порождающее множество метаграфа,</w:t>
      </w:r>
    </w:p>
    <w:p w14:paraId="3F6D330E" w14:textId="5597B2FB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vertAlign w:val="subscript"/>
            <w:lang w:val="en-US"/>
          </w:rPr>
          <m:t>n</m:t>
        </m:r>
      </m:oMath>
      <w:r>
        <w:rPr>
          <w:iCs/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множество переменных, встречающихся в ребрах метаграфа.</w:t>
      </w:r>
    </w:p>
    <w:p w14:paraId="5B4C743B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Ребро метаграфа </w:t>
      </w:r>
      <w:r w:rsidRPr="00B46B8E">
        <w:rPr>
          <w:i/>
          <w:iCs/>
          <w:color w:val="000000"/>
          <w:sz w:val="28"/>
          <w:szCs w:val="28"/>
          <w:lang w:val="en-US"/>
        </w:rPr>
        <w:t>e</w:t>
      </w:r>
      <w:r w:rsidRPr="00B46B8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задаётся формулой (2).</w:t>
      </w:r>
    </w:p>
    <w:p w14:paraId="1F13D49A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6CFD144" w14:textId="7A78AD84" w:rsidR="000B649B" w:rsidRP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/>
          <w:iCs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e=&lt;V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e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, W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vertAlign w:val="subscript"/>
                  <w:lang w:val="en-US"/>
                </w:rPr>
                <m:t>e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&gt;#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7D9BF5D1" w14:textId="77777777" w:rsidR="000B649B" w:rsidRPr="00560C42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/>
          <w:iCs/>
          <w:color w:val="000000"/>
          <w:sz w:val="28"/>
          <w:szCs w:val="28"/>
          <w:lang w:val="en-US"/>
        </w:rPr>
      </w:pPr>
    </w:p>
    <w:p w14:paraId="63324424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Pr="00B46B8E">
        <w:rPr>
          <w:i/>
          <w:iCs/>
          <w:color w:val="000000"/>
          <w:sz w:val="28"/>
          <w:szCs w:val="28"/>
          <w:lang w:val="en-US"/>
        </w:rPr>
        <w:t>e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ребром и принадлежит к их общему множеству. </w:t>
      </w:r>
    </w:p>
    <w:p w14:paraId="1A6D049A" w14:textId="16953BE2" w:rsidR="000B649B" w:rsidRDefault="000B649B" w:rsidP="000B649B">
      <w:pPr>
        <w:pStyle w:val="NormalWeb"/>
        <w:spacing w:before="0" w:beforeAutospacing="0" w:after="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Оно включает в себя вершину входа и вершину выхода. Первая называется </w:t>
      </w:r>
      <w:proofErr w:type="spellStart"/>
      <w:r>
        <w:rPr>
          <w:color w:val="000000"/>
          <w:sz w:val="28"/>
          <w:szCs w:val="28"/>
          <w:lang w:val="en-US"/>
        </w:rPr>
        <w:t>invertex</w:t>
      </w:r>
      <w:proofErr w:type="spellEnd"/>
      <w:r w:rsidRPr="00560C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вторая </w:t>
      </w:r>
      <w:proofErr w:type="spellStart"/>
      <w:r>
        <w:rPr>
          <w:color w:val="000000"/>
          <w:sz w:val="28"/>
          <w:szCs w:val="28"/>
          <w:lang w:val="en-US"/>
        </w:rPr>
        <w:t>outvertex</w:t>
      </w:r>
      <w:proofErr w:type="spellEnd"/>
      <w:r w:rsidRPr="00560C4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Входная и выходная вершины принадлежат множеству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>
        <w:rPr>
          <w:iCs/>
          <w:color w:val="000000"/>
          <w:sz w:val="28"/>
          <w:szCs w:val="28"/>
        </w:rPr>
        <w:t>, заданному формулой (1).</w:t>
      </w:r>
    </w:p>
    <w:p w14:paraId="63565485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Допускается, что указанные вершины включают в себя любое не ограниченное количество входящих элементов.</w:t>
      </w:r>
    </w:p>
    <w:p w14:paraId="01F56496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Элементы, которые входят в одну вершину или выходят соответственно, называются совходами или совыходами.</w:t>
      </w:r>
    </w:p>
    <w:p w14:paraId="3E20820B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Таким образом, метаграфом является формула (3):</w:t>
      </w:r>
    </w:p>
    <w:p w14:paraId="0029B8A5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</w:p>
    <w:p w14:paraId="5B9D317C" w14:textId="37666E30" w:rsidR="000B649B" w:rsidRP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S=&lt;X, E&gt;#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38804DF2" w14:textId="77777777" w:rsidR="000B649B" w:rsidRPr="0037235A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</w:p>
    <w:p w14:paraId="2D3B145B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где </w:t>
      </w:r>
      <w:r w:rsidRPr="00322358">
        <w:rPr>
          <w:i/>
          <w:color w:val="000000"/>
          <w:sz w:val="28"/>
          <w:szCs w:val="28"/>
          <w:lang w:val="en-US"/>
        </w:rPr>
        <w:t>S</w:t>
      </w:r>
      <w:r w:rsidRPr="0037235A">
        <w:rPr>
          <w:iCs/>
          <w:color w:val="000000"/>
          <w:sz w:val="28"/>
          <w:szCs w:val="28"/>
        </w:rPr>
        <w:t xml:space="preserve"> – </w:t>
      </w:r>
      <w:r>
        <w:rPr>
          <w:iCs/>
          <w:color w:val="000000"/>
          <w:sz w:val="28"/>
          <w:szCs w:val="28"/>
        </w:rPr>
        <w:t xml:space="preserve">графовая конструкция, определяемая порождающим множеством </w:t>
      </w:r>
      <w:r w:rsidRPr="00322358">
        <w:rPr>
          <w:i/>
          <w:color w:val="000000"/>
          <w:sz w:val="28"/>
          <w:szCs w:val="28"/>
          <w:lang w:val="en-US"/>
        </w:rPr>
        <w:t>X</w:t>
      </w:r>
      <w:r w:rsidRPr="0037235A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и множеством ребер </w:t>
      </w:r>
      <w:r w:rsidRPr="00322358">
        <w:rPr>
          <w:i/>
          <w:color w:val="000000"/>
          <w:sz w:val="28"/>
          <w:szCs w:val="28"/>
          <w:lang w:val="en-US"/>
        </w:rPr>
        <w:t>E</w:t>
      </w:r>
      <w:r w:rsidRPr="0037235A">
        <w:rPr>
          <w:iCs/>
          <w:color w:val="000000"/>
          <w:sz w:val="28"/>
          <w:szCs w:val="28"/>
        </w:rPr>
        <w:t xml:space="preserve">, </w:t>
      </w:r>
      <w:r>
        <w:rPr>
          <w:iCs/>
          <w:color w:val="000000"/>
          <w:sz w:val="28"/>
          <w:szCs w:val="28"/>
        </w:rPr>
        <w:t>при этом множество ребер определено на том же порождающем множестве.</w:t>
      </w:r>
    </w:p>
    <w:p w14:paraId="4E88BFEC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Наиболее классическим определением метагрфа является формула (4):</w:t>
      </w:r>
    </w:p>
    <w:p w14:paraId="6F37AAE8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</w:p>
    <w:p w14:paraId="45A46EE2" w14:textId="3122A0A7" w:rsidR="000B649B" w:rsidRP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S = &lt;V, M, E&gt;#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503E9D75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</w:p>
    <w:p w14:paraId="0D2B64AE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где </w:t>
      </w:r>
      <w:r w:rsidRPr="00C47EDE">
        <w:rPr>
          <w:i/>
          <w:color w:val="000000"/>
          <w:sz w:val="28"/>
          <w:szCs w:val="28"/>
          <w:lang w:val="en-US"/>
        </w:rPr>
        <w:t>S</w:t>
      </w:r>
      <w:r>
        <w:rPr>
          <w:iCs/>
          <w:color w:val="000000"/>
          <w:sz w:val="28"/>
          <w:szCs w:val="28"/>
        </w:rPr>
        <w:t xml:space="preserve"> – метаграф, включающий в себя вершины, метавершины и рёбра;</w:t>
      </w:r>
    </w:p>
    <w:p w14:paraId="54C20C26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</w:t>
      </w:r>
      <w:r w:rsidRPr="00C47EDE">
        <w:rPr>
          <w:i/>
          <w:color w:val="000000"/>
          <w:sz w:val="28"/>
          <w:szCs w:val="28"/>
          <w:lang w:val="en-US"/>
        </w:rPr>
        <w:t>V</w:t>
      </w:r>
      <w:r w:rsidRPr="00FC072E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FC072E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множество </w:t>
      </w:r>
      <w:proofErr w:type="gramStart"/>
      <w:r>
        <w:rPr>
          <w:iCs/>
          <w:color w:val="000000"/>
          <w:sz w:val="28"/>
          <w:szCs w:val="28"/>
        </w:rPr>
        <w:t>вершин;</w:t>
      </w:r>
      <w:proofErr w:type="gramEnd"/>
    </w:p>
    <w:p w14:paraId="3358FCB3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</w:t>
      </w:r>
      <w:r w:rsidRPr="00C47EDE">
        <w:rPr>
          <w:i/>
          <w:color w:val="000000"/>
          <w:sz w:val="28"/>
          <w:szCs w:val="28"/>
          <w:lang w:val="en-US"/>
        </w:rPr>
        <w:t>M</w:t>
      </w:r>
      <w:r w:rsidRPr="00FC072E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FC072E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 xml:space="preserve">множество метавершин </w:t>
      </w:r>
      <w:proofErr w:type="gramStart"/>
      <w:r>
        <w:rPr>
          <w:iCs/>
          <w:color w:val="000000"/>
          <w:sz w:val="28"/>
          <w:szCs w:val="28"/>
        </w:rPr>
        <w:t>метаграфа;</w:t>
      </w:r>
      <w:proofErr w:type="gramEnd"/>
      <w:r>
        <w:rPr>
          <w:iCs/>
          <w:color w:val="000000"/>
          <w:sz w:val="28"/>
          <w:szCs w:val="28"/>
        </w:rPr>
        <w:t xml:space="preserve"> </w:t>
      </w:r>
    </w:p>
    <w:p w14:paraId="77E33245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      </w:t>
      </w:r>
      <w:r w:rsidRPr="00C47EDE">
        <w:rPr>
          <w:i/>
          <w:color w:val="000000"/>
          <w:sz w:val="28"/>
          <w:szCs w:val="28"/>
          <w:lang w:val="en-US"/>
        </w:rPr>
        <w:t>E</w:t>
      </w:r>
      <w:r w:rsidRPr="00C47EDE">
        <w:rPr>
          <w:i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–</w:t>
      </w:r>
      <w:r w:rsidRPr="00FC072E">
        <w:rPr>
          <w:iCs/>
          <w:color w:val="000000"/>
          <w:sz w:val="28"/>
          <w:szCs w:val="28"/>
        </w:rPr>
        <w:t xml:space="preserve"> </w:t>
      </w:r>
      <w:r>
        <w:rPr>
          <w:iCs/>
          <w:color w:val="000000"/>
          <w:sz w:val="28"/>
          <w:szCs w:val="28"/>
        </w:rPr>
        <w:t>множество ребер метаграфа.</w:t>
      </w:r>
    </w:p>
    <w:p w14:paraId="620C79B3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Пример метаграфовой модели представлен на рисунке 1:</w:t>
      </w:r>
    </w:p>
    <w:p w14:paraId="13A5B2F4" w14:textId="53F27B41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center"/>
        <w:rPr>
          <w:iCs/>
          <w:color w:val="000000"/>
          <w:sz w:val="28"/>
          <w:szCs w:val="28"/>
        </w:rPr>
      </w:pPr>
      <w:r w:rsidRPr="00105C7D">
        <w:rPr>
          <w:noProof/>
        </w:rPr>
        <w:drawing>
          <wp:inline distT="0" distB="0" distL="0" distR="0" wp14:anchorId="4DD5EF3B" wp14:editId="7A3164BC">
            <wp:extent cx="4084320" cy="3154680"/>
            <wp:effectExtent l="0" t="0" r="0" b="7620"/>
            <wp:docPr id="1031643819" name="Picture 1" descr="A picture containing circle, screensh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circle, screenshot, colorful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F5D5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center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Рисунок 1 - Метаграф</w:t>
      </w:r>
    </w:p>
    <w:p w14:paraId="5CB9D940" w14:textId="77777777" w:rsidR="000B649B" w:rsidRDefault="000B649B" w:rsidP="000B649B">
      <w:pPr>
        <w:pStyle w:val="NormalWeb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60D0432A" w14:textId="77777777" w:rsidR="000B649B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На данном рисунке МВ1, МВ2, МВ3 – метавершины. Метавершина МВ2 включает в себя вершины В3, В4, В5. Метавершина МВ1 включает в себя вершины В4, В5, метавершину МВ3, в которую также входят вершины В1 и В2.</w:t>
      </w:r>
    </w:p>
    <w:p w14:paraId="30AD9713" w14:textId="77777777" w:rsidR="000B649B" w:rsidRPr="004F4D26" w:rsidRDefault="000B649B" w:rsidP="000B649B">
      <w:pPr>
        <w:pStyle w:val="NormalWeb"/>
        <w:spacing w:before="0" w:beforeAutospacing="0" w:after="0" w:afterAutospacing="0" w:line="360" w:lineRule="auto"/>
        <w:ind w:firstLine="709"/>
        <w:jc w:val="both"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Все указанные вершины связывают рёбра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>1</w:t>
      </w:r>
      <w:r>
        <w:rPr>
          <w:iCs/>
          <w:color w:val="000000"/>
          <w:sz w:val="28"/>
          <w:szCs w:val="28"/>
        </w:rPr>
        <w:t>…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7. </w:t>
      </w:r>
      <w:r>
        <w:rPr>
          <w:iCs/>
          <w:color w:val="000000"/>
          <w:sz w:val="28"/>
          <w:szCs w:val="28"/>
        </w:rPr>
        <w:t xml:space="preserve">Обычными рёбрами являются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1,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2,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3,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4,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5,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8. </w:t>
      </w:r>
      <w:r>
        <w:rPr>
          <w:iCs/>
          <w:color w:val="000000"/>
          <w:sz w:val="28"/>
          <w:szCs w:val="28"/>
        </w:rPr>
        <w:t xml:space="preserve">Метарёбрами являются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6 </w:t>
      </w:r>
      <w:r>
        <w:rPr>
          <w:iCs/>
          <w:color w:val="000000"/>
          <w:sz w:val="28"/>
          <w:szCs w:val="28"/>
        </w:rPr>
        <w:t xml:space="preserve">и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7, </w:t>
      </w:r>
      <w:r>
        <w:rPr>
          <w:iCs/>
          <w:color w:val="000000"/>
          <w:sz w:val="28"/>
          <w:szCs w:val="28"/>
        </w:rPr>
        <w:t xml:space="preserve">где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6 </w:t>
      </w:r>
      <w:r>
        <w:rPr>
          <w:iCs/>
          <w:color w:val="000000"/>
          <w:sz w:val="28"/>
          <w:szCs w:val="28"/>
        </w:rPr>
        <w:t xml:space="preserve">связывает метавершину МВ3 и вершину В5 метавершины МВ2, а </w:t>
      </w:r>
      <w:r>
        <w:rPr>
          <w:iCs/>
          <w:color w:val="000000"/>
          <w:sz w:val="28"/>
          <w:szCs w:val="28"/>
          <w:lang w:val="en-US"/>
        </w:rPr>
        <w:t>e</w:t>
      </w:r>
      <w:r w:rsidRPr="00FF0079">
        <w:rPr>
          <w:iCs/>
          <w:color w:val="000000"/>
          <w:sz w:val="28"/>
          <w:szCs w:val="28"/>
        </w:rPr>
        <w:t xml:space="preserve">7 </w:t>
      </w:r>
      <w:r>
        <w:rPr>
          <w:iCs/>
          <w:color w:val="000000"/>
          <w:sz w:val="28"/>
          <w:szCs w:val="28"/>
        </w:rPr>
        <w:t xml:space="preserve">связывает метавершину МВ2 и метавершину МВ3 метавершины МВ1. </w:t>
      </w:r>
    </w:p>
    <w:p w14:paraId="359D0232" w14:textId="77777777" w:rsidR="000B649B" w:rsidRDefault="000B649B"/>
    <w:sectPr w:rsidR="000B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38"/>
    <w:rsid w:val="000B649B"/>
    <w:rsid w:val="001F2590"/>
    <w:rsid w:val="00480338"/>
    <w:rsid w:val="008F4C1D"/>
    <w:rsid w:val="00B3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6265"/>
  <w15:chartTrackingRefBased/>
  <w15:docId w15:val="{E9B4E774-3F36-4389-91BF-8C0CB7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3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B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2</cp:revision>
  <dcterms:created xsi:type="dcterms:W3CDTF">2024-06-10T09:09:00Z</dcterms:created>
  <dcterms:modified xsi:type="dcterms:W3CDTF">2024-06-10T09:10:00Z</dcterms:modified>
</cp:coreProperties>
</file>