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6F1" w:rsidRDefault="002119D1">
      <w:pPr>
        <w:pStyle w:val="Title"/>
      </w:pPr>
      <w:bookmarkStart w:id="0" w:name="_GoBack"/>
      <w:bookmarkEnd w:id="0"/>
      <w:r>
        <w:t>Отчет по лабороторной работе 3</w:t>
      </w:r>
    </w:p>
    <w:p w:rsidR="002966F1" w:rsidRDefault="002119D1">
      <w:pPr>
        <w:pStyle w:val="Subtitle"/>
      </w:pPr>
      <w:r>
        <w:t>Архитектура компьютера</w:t>
      </w:r>
    </w:p>
    <w:p w:rsidR="002966F1" w:rsidRDefault="002119D1">
      <w:pPr>
        <w:pStyle w:val="Author"/>
      </w:pPr>
      <w:r>
        <w:t>Тарасова Анна Викторовна</w:t>
      </w:r>
    </w:p>
    <w:p w:rsidR="002966F1" w:rsidRDefault="002119D1">
      <w:pPr>
        <w:pStyle w:val="ContentsHeading"/>
        <w:tabs>
          <w:tab w:val="right" w:leader="dot" w:pos="9360"/>
        </w:tabs>
        <w:outlineLvl w:val="9"/>
      </w:pPr>
      <w:r>
        <w:rPr>
          <w:rFonts w:ascii="Cambria" w:eastAsia="Cambria" w:hAnsi="Cambria"/>
          <w:color w:val="auto"/>
          <w:sz w:val="24"/>
          <w:szCs w:val="24"/>
        </w:rPr>
        <w:fldChar w:fldCharType="begin"/>
      </w:r>
      <w:r>
        <w:instrText xml:space="preserve"> TOC \o "1-3" \u \h </w:instrText>
      </w:r>
      <w:r>
        <w:rPr>
          <w:rFonts w:ascii="Cambria" w:eastAsia="Cambria" w:hAnsi="Cambria"/>
          <w:color w:val="auto"/>
          <w:sz w:val="24"/>
          <w:szCs w:val="24"/>
        </w:rPr>
        <w:fldChar w:fldCharType="separate"/>
      </w:r>
      <w:r>
        <w:t>Содержание</w:t>
      </w:r>
    </w:p>
    <w:p w:rsidR="002966F1" w:rsidRDefault="002966F1">
      <w:pPr>
        <w:pStyle w:val="Standard"/>
        <w:tabs>
          <w:tab w:val="right" w:leader="dot" w:pos="9360"/>
        </w:tabs>
      </w:pPr>
    </w:p>
    <w:p w:rsidR="002966F1" w:rsidRDefault="002119D1">
      <w:pPr>
        <w:pStyle w:val="Heading1"/>
      </w:pPr>
      <w:r>
        <w:fldChar w:fldCharType="end"/>
      </w:r>
      <w:bookmarkStart w:id="1" w:name="цель-работы"/>
      <w:r>
        <w:t>Цель работы</w:t>
      </w:r>
    </w:p>
    <w:bookmarkEnd w:id="1"/>
    <w:p w:rsidR="002966F1" w:rsidRDefault="002119D1">
      <w:pPr>
        <w:pStyle w:val="FirstParagraph"/>
      </w:pPr>
      <w:r>
        <w:t xml:space="preserve">Целью работы является освоение процедуры оформления </w:t>
      </w:r>
      <w:r>
        <w:t>отчетов с помощью легковесного языка разметки Markdown</w:t>
      </w:r>
    </w:p>
    <w:p w:rsidR="002966F1" w:rsidRDefault="002119D1">
      <w:pPr>
        <w:pStyle w:val="Heading1"/>
      </w:pPr>
      <w:bookmarkStart w:id="2" w:name="выполнение-лабораторной-работы"/>
      <w:r>
        <w:lastRenderedPageBreak/>
        <w:t>Выполнение лабораторной работы</w:t>
      </w:r>
      <w:bookmarkEnd w:id="2"/>
    </w:p>
    <w:p w:rsidR="002966F1" w:rsidRDefault="002119D1">
      <w:pPr>
        <w:pStyle w:val="Textbody"/>
      </w:pPr>
      <w:r>
        <w:t xml:space="preserve">1. Первым делом я скачала 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-219240</wp:posOffset>
            </wp:positionH>
            <wp:positionV relativeFrom="paragraph">
              <wp:posOffset>365760</wp:posOffset>
            </wp:positionV>
            <wp:extent cx="5943600" cy="4907159"/>
            <wp:effectExtent l="0" t="0" r="0" b="7741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Texlive и pandoc ,а также pandoc-crossref.</w:t>
      </w:r>
    </w:p>
    <w:p w:rsidR="002966F1" w:rsidRDefault="002966F1">
      <w:pPr>
        <w:pStyle w:val="Heading1"/>
      </w:pPr>
    </w:p>
    <w:p w:rsidR="002966F1" w:rsidRDefault="002119D1">
      <w:pPr>
        <w:pStyle w:val="Textbody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-9360</wp:posOffset>
            </wp:positionH>
            <wp:positionV relativeFrom="paragraph">
              <wp:posOffset>-859680</wp:posOffset>
            </wp:positionV>
            <wp:extent cx="5943600" cy="126504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61684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Обновляю локальный репозиторий, скачав изменения из удаленного </w:t>
      </w:r>
      <w:r>
        <w:rPr>
          <w:noProof/>
          <w:lang w:val="en-US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-47520</wp:posOffset>
            </wp:positionH>
            <wp:positionV relativeFrom="paragraph">
              <wp:posOffset>6768360</wp:posOffset>
            </wp:positionV>
            <wp:extent cx="5943600" cy="1365120"/>
            <wp:effectExtent l="0" t="0" r="0" b="648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репозитория с помощью команды </w:t>
      </w:r>
      <w:r>
        <w:t>git pull.</w:t>
      </w:r>
    </w:p>
    <w:p w:rsidR="002966F1" w:rsidRDefault="002119D1">
      <w:pPr>
        <w:pStyle w:val="Textbody"/>
      </w:pPr>
      <w:r>
        <w:t>3. Затем я перехожу в каталог с шаблоном отчета, компилирую его и открываю сгенерированный файл report.docx</w:t>
      </w:r>
    </w:p>
    <w:p w:rsidR="002966F1" w:rsidRDefault="002119D1">
      <w:pPr>
        <w:pStyle w:val="Textbody"/>
      </w:pPr>
      <w:r>
        <w:rPr>
          <w:noProof/>
          <w:lang w:val="en-US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-133200</wp:posOffset>
            </wp:positionH>
            <wp:positionV relativeFrom="paragraph">
              <wp:posOffset>26640</wp:posOffset>
            </wp:positionV>
            <wp:extent cx="5943600" cy="5385600"/>
            <wp:effectExtent l="0" t="0" r="0" b="555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 также открываю сгенерированный файл report.pdf</w:t>
      </w:r>
    </w:p>
    <w:p w:rsidR="002966F1" w:rsidRDefault="002119D1">
      <w:pPr>
        <w:pStyle w:val="Textbody"/>
      </w:pPr>
      <w:r>
        <w:rPr>
          <w:noProof/>
          <w:lang w:val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-28440</wp:posOffset>
            </wp:positionH>
            <wp:positionV relativeFrom="paragraph">
              <wp:posOffset>10800</wp:posOffset>
            </wp:positionV>
            <wp:extent cx="5943600" cy="4134600"/>
            <wp:effectExtent l="0" t="0" r="0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6F1" w:rsidRDefault="002119D1">
      <w:pPr>
        <w:pStyle w:val="Textbody"/>
      </w:pPr>
      <w:r>
        <w:t>Удаляю полученные файлы с помощью make clean и с помощью команды ls проверяю, удалилис</w:t>
      </w:r>
      <w:r>
        <w:t>ь ли созданные файлы.</w:t>
      </w:r>
    </w:p>
    <w:p w:rsidR="002966F1" w:rsidRDefault="002119D1">
      <w:pPr>
        <w:pStyle w:val="Textbody"/>
      </w:pPr>
      <w:r>
        <w:rPr>
          <w:noProof/>
          <w:lang w:val="en-US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19080</wp:posOffset>
            </wp:positionH>
            <wp:positionV relativeFrom="paragraph">
              <wp:posOffset>20160</wp:posOffset>
            </wp:positionV>
            <wp:extent cx="5943600" cy="662400"/>
            <wp:effectExtent l="0" t="0" r="0" b="435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Открываю файл report.md и начинаю заполнять отчет.</w:t>
      </w:r>
    </w:p>
    <w:p w:rsidR="002966F1" w:rsidRDefault="002119D1">
      <w:pPr>
        <w:pStyle w:val="Textbody"/>
      </w:pPr>
      <w:r>
        <w:rPr>
          <w:noProof/>
          <w:lang w:val="en-US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-57240</wp:posOffset>
            </wp:positionH>
            <wp:positionV relativeFrom="paragraph">
              <wp:posOffset>-276120</wp:posOffset>
            </wp:positionV>
            <wp:extent cx="5943600" cy="2369160"/>
            <wp:effectExtent l="0" t="0" r="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Компилирую файл с отчетом и загружаю его на Github.</w:t>
      </w:r>
    </w:p>
    <w:p w:rsidR="002966F1" w:rsidRDefault="002119D1">
      <w:pPr>
        <w:pStyle w:val="Heading1"/>
      </w:pPr>
      <w:bookmarkStart w:id="3" w:name="выводы"/>
      <w:r>
        <w:t>Выводы</w:t>
      </w:r>
    </w:p>
    <w:bookmarkEnd w:id="3"/>
    <w:p w:rsidR="002966F1" w:rsidRDefault="002119D1">
      <w:pPr>
        <w:pStyle w:val="FirstParagraph"/>
      </w:pPr>
      <w:r>
        <w:t xml:space="preserve">В результате выполнения данной лабороторной работы я освоила процедуры оформления отчетов с помощью легковесного языка </w:t>
      </w:r>
      <w:r>
        <w:t>Markdown.</w:t>
      </w:r>
    </w:p>
    <w:p w:rsidR="002966F1" w:rsidRDefault="002966F1">
      <w:pPr>
        <w:pStyle w:val="Heading1"/>
      </w:pPr>
      <w:bookmarkStart w:id="4" w:name="список-литературы"/>
      <w:bookmarkEnd w:id="4"/>
    </w:p>
    <w:sectPr w:rsidR="002966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119D1">
      <w:r>
        <w:separator/>
      </w:r>
    </w:p>
  </w:endnote>
  <w:endnote w:type="continuationSeparator" w:id="0">
    <w:p w:rsidR="00000000" w:rsidRDefault="0021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119D1">
      <w:r>
        <w:rPr>
          <w:color w:val="000000"/>
        </w:rPr>
        <w:separator/>
      </w:r>
    </w:p>
  </w:footnote>
  <w:footnote w:type="continuationSeparator" w:id="0">
    <w:p w:rsidR="00000000" w:rsidRDefault="00211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82CEC"/>
    <w:multiLevelType w:val="multilevel"/>
    <w:tmpl w:val="1CEAC294"/>
    <w:styleLink w:val="WWNum1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966F1"/>
    <w:rsid w:val="002119D1"/>
    <w:rsid w:val="0029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753C36B-286B-48B0-AA0E-9C10834A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F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libri" w:eastAsia="F" w:hAnsi="Calibri"/>
      <w:b/>
      <w:bCs/>
      <w:color w:val="4F81BD"/>
      <w:sz w:val="32"/>
      <w:szCs w:val="32"/>
    </w:rPr>
  </w:style>
  <w:style w:type="paragraph" w:styleId="Heading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libri" w:eastAsia="F" w:hAnsi="Calibri"/>
      <w:b/>
      <w:bCs/>
      <w:color w:val="4F81BD"/>
      <w:sz w:val="28"/>
      <w:szCs w:val="28"/>
    </w:rPr>
  </w:style>
  <w:style w:type="paragraph" w:styleId="Heading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libri" w:eastAsia="F" w:hAnsi="Calibri"/>
      <w:b/>
      <w:bCs/>
      <w:color w:val="4F81BD"/>
    </w:rPr>
  </w:style>
  <w:style w:type="paragraph" w:styleId="Heading4">
    <w:name w:val="heading 4"/>
    <w:basedOn w:val="Standard"/>
    <w:next w:val="Textbody"/>
    <w:pPr>
      <w:keepNext/>
      <w:keepLines/>
      <w:spacing w:before="200" w:after="0"/>
      <w:outlineLvl w:val="3"/>
    </w:pPr>
    <w:rPr>
      <w:rFonts w:ascii="Calibri" w:eastAsia="F" w:hAnsi="Calibri"/>
      <w:bCs/>
      <w:i/>
      <w:color w:val="4F81BD"/>
    </w:rPr>
  </w:style>
  <w:style w:type="paragraph" w:styleId="Heading5">
    <w:name w:val="heading 5"/>
    <w:basedOn w:val="Standard"/>
    <w:next w:val="Textbody"/>
    <w:pPr>
      <w:keepNext/>
      <w:keepLines/>
      <w:spacing w:before="200" w:after="0"/>
      <w:outlineLvl w:val="4"/>
    </w:pPr>
    <w:rPr>
      <w:rFonts w:ascii="Calibri" w:eastAsia="F" w:hAnsi="Calibri"/>
      <w:iCs/>
      <w:color w:val="4F81BD"/>
    </w:rPr>
  </w:style>
  <w:style w:type="paragraph" w:styleId="Heading6">
    <w:name w:val="heading 6"/>
    <w:basedOn w:val="Standard"/>
    <w:next w:val="Textbody"/>
    <w:pPr>
      <w:keepNext/>
      <w:keepLines/>
      <w:spacing w:before="200" w:after="0"/>
      <w:outlineLvl w:val="5"/>
    </w:pPr>
    <w:rPr>
      <w:rFonts w:ascii="Calibri" w:eastAsia="F" w:hAnsi="Calibri"/>
      <w:color w:val="4F81BD"/>
    </w:rPr>
  </w:style>
  <w:style w:type="paragraph" w:styleId="Heading7">
    <w:name w:val="heading 7"/>
    <w:basedOn w:val="Standard"/>
    <w:next w:val="Textbody"/>
    <w:pPr>
      <w:keepNext/>
      <w:keepLines/>
      <w:spacing w:before="200" w:after="0"/>
      <w:outlineLvl w:val="6"/>
    </w:pPr>
    <w:rPr>
      <w:rFonts w:ascii="Calibri" w:eastAsia="F" w:hAnsi="Calibri"/>
      <w:color w:val="4F81BD"/>
    </w:rPr>
  </w:style>
  <w:style w:type="paragraph" w:styleId="Heading8">
    <w:name w:val="heading 8"/>
    <w:basedOn w:val="Standard"/>
    <w:next w:val="Textbody"/>
    <w:pPr>
      <w:keepNext/>
      <w:keepLines/>
      <w:spacing w:before="200" w:after="0"/>
      <w:outlineLvl w:val="7"/>
    </w:pPr>
    <w:rPr>
      <w:rFonts w:ascii="Calibri" w:eastAsia="F" w:hAnsi="Calibri"/>
      <w:color w:val="4F81BD"/>
    </w:rPr>
  </w:style>
  <w:style w:type="paragraph" w:styleId="Heading9">
    <w:name w:val="heading 9"/>
    <w:basedOn w:val="Standard"/>
    <w:next w:val="Textbody"/>
    <w:pPr>
      <w:keepNext/>
      <w:keepLines/>
      <w:spacing w:before="200" w:after="0"/>
      <w:outlineLvl w:val="8"/>
    </w:pPr>
    <w:rPr>
      <w:rFonts w:ascii="Calibri" w:eastAsia="F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before="180" w:after="18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pacing w:after="120"/>
    </w:pPr>
    <w:rPr>
      <w:i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FirstParagraph">
    <w:name w:val="First Paragraph"/>
    <w:basedOn w:val="Textbody"/>
    <w:next w:val="Textbody"/>
  </w:style>
  <w:style w:type="paragraph" w:customStyle="1" w:styleId="Compact">
    <w:name w:val="Compact"/>
    <w:basedOn w:val="Textbody"/>
    <w:pPr>
      <w:spacing w:before="36" w:after="36"/>
    </w:pPr>
  </w:style>
  <w:style w:type="paragraph" w:styleId="Title">
    <w:name w:val="Title"/>
    <w:basedOn w:val="Standard"/>
    <w:next w:val="Textbody"/>
    <w:pPr>
      <w:keepNext/>
      <w:keepLines/>
      <w:spacing w:before="480" w:after="240"/>
      <w:jc w:val="center"/>
    </w:pPr>
    <w:rPr>
      <w:rFonts w:ascii="Calibri" w:eastAsia="F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pPr>
      <w:spacing w:before="240"/>
    </w:pPr>
    <w:rPr>
      <w:sz w:val="30"/>
      <w:szCs w:val="30"/>
    </w:rPr>
  </w:style>
  <w:style w:type="paragraph" w:customStyle="1" w:styleId="Author">
    <w:name w:val="Author"/>
    <w:next w:val="Textbody"/>
    <w:pPr>
      <w:keepNext/>
      <w:keepLines/>
      <w:widowControl/>
      <w:spacing w:after="200"/>
      <w:jc w:val="center"/>
    </w:pPr>
  </w:style>
  <w:style w:type="paragraph" w:styleId="Date">
    <w:name w:val="Date"/>
    <w:next w:val="Textbody"/>
    <w:pPr>
      <w:keepNext/>
      <w:keepLines/>
      <w:widowControl/>
      <w:spacing w:after="200"/>
      <w:jc w:val="center"/>
    </w:pPr>
  </w:style>
  <w:style w:type="paragraph" w:customStyle="1" w:styleId="Abstract">
    <w:name w:val="Abstract"/>
    <w:basedOn w:val="Standard"/>
    <w:next w:val="Textbody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Standard"/>
  </w:style>
  <w:style w:type="paragraph" w:styleId="BlockText">
    <w:name w:val="Block Text"/>
    <w:basedOn w:val="Textbody"/>
    <w:next w:val="Textbody"/>
    <w:pPr>
      <w:spacing w:before="100" w:after="100"/>
      <w:ind w:left="480" w:right="480"/>
    </w:pPr>
  </w:style>
  <w:style w:type="paragraph" w:customStyle="1" w:styleId="Footnote">
    <w:name w:val="Footnote"/>
    <w:basedOn w:val="Standard"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paragraph" w:styleId="IndexHeading">
    <w:name w:val="index heading"/>
    <w:basedOn w:val="Heading"/>
  </w:style>
  <w:style w:type="paragraph" w:customStyle="1" w:styleId="ContentsHeading">
    <w:name w:val="Contents Heading"/>
    <w:basedOn w:val="Heading1"/>
    <w:next w:val="Textbody"/>
    <w:pPr>
      <w:spacing w:before="240" w:line="259" w:lineRule="auto"/>
    </w:pPr>
    <w:rPr>
      <w:b w:val="0"/>
      <w:bCs w:val="0"/>
      <w:color w:val="365F91"/>
    </w:rPr>
  </w:style>
  <w:style w:type="paragraph" w:customStyle="1" w:styleId="SourceCode">
    <w:name w:val="Source Code"/>
    <w:basedOn w:val="Standard"/>
  </w:style>
  <w:style w:type="character" w:customStyle="1" w:styleId="BodyTextChar">
    <w:name w:val="Body Text Char"/>
    <w:basedOn w:val="DefaultParagraphFont"/>
  </w:style>
  <w:style w:type="character" w:customStyle="1" w:styleId="VerbatimChar">
    <w:name w:val="Verbatim Char"/>
    <w:basedOn w:val="BodyTextChar"/>
    <w:rPr>
      <w:rFonts w:ascii="Consolas" w:eastAsia="Consolas" w:hAnsi="Consolas" w:cs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Symbol">
    <w:name w:val="Footnote Symbol"/>
    <w:basedOn w:val="BodyTextChar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eastAsia="Consolas" w:hAnsi="Consolas" w:cs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Consolas" w:hAnsi="Consolas" w:cs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Consolas" w:hAnsi="Consolas" w:cs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Consolas" w:hAnsi="Consolas" w:cs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Consolas" w:hAnsi="Consolas" w:cs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eastAsia="Consolas" w:hAnsi="Consolas" w:cs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Consolas" w:hAnsi="Consolas" w:cs="Consolas"/>
      <w:sz w:val="2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numbering" w:customStyle="1" w:styleId="WWNum1000">
    <w:name w:val="WWNum1000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812</Characters>
  <Application>Microsoft Office Word</Application>
  <DocSecurity>4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cp:lastModifiedBy>word</cp:lastModifiedBy>
  <cp:revision>2</cp:revision>
  <dcterms:created xsi:type="dcterms:W3CDTF">2023-12-27T21:52:00Z</dcterms:created>
  <dcterms:modified xsi:type="dcterms:W3CDTF">2023-12-27T21:52:00Z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">
    <vt:lpwstr>True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Простейший вариант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