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0A" w:rsidRPr="008F6E6F" w:rsidRDefault="00981C25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ц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120l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t'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</m:oMath>
      </m:oMathPara>
    </w:p>
    <w:p w:rsidR="0072450A" w:rsidRPr="00534C8B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72450A" w:rsidRDefault="0072450A" w:rsidP="0072450A">
      <w:pPr>
        <w:pStyle w:val="a3"/>
        <w:ind w:left="927"/>
        <w:rPr>
          <w:sz w:val="24"/>
          <w:szCs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ц</m:t>
            </m:r>
          </m:sub>
        </m:sSub>
      </m:oMath>
      <w:r>
        <w:rPr>
          <w:sz w:val="24"/>
          <w:szCs w:val="24"/>
        </w:rPr>
        <w:t xml:space="preserve"> – продолжительность цикла одной автотранспортной единицы, мин;</w:t>
      </w:r>
    </w:p>
    <w:p w:rsidR="0072450A" w:rsidRDefault="00981C25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 w:rsidR="0072450A">
        <w:rPr>
          <w:sz w:val="24"/>
          <w:szCs w:val="24"/>
        </w:rPr>
        <w:t xml:space="preserve"> – время погрузки элементов на заводе, ч;</w:t>
      </w:r>
    </w:p>
    <w:p w:rsidR="0072450A" w:rsidRDefault="00981C25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</m:oMath>
      <w:r w:rsidR="0072450A">
        <w:rPr>
          <w:sz w:val="24"/>
          <w:szCs w:val="24"/>
        </w:rPr>
        <w:t xml:space="preserve"> – время разгрузки доставленных элементов на объекте, ч;</w:t>
      </w:r>
    </w:p>
    <w:p w:rsidR="0072450A" w:rsidRDefault="00981C25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</m:oMath>
      <w:r w:rsidR="0072450A">
        <w:rPr>
          <w:sz w:val="24"/>
          <w:szCs w:val="24"/>
        </w:rPr>
        <w:t xml:space="preserve"> – время маневров на строительной площадке и при перестановке автотранспортных средств под погрузку на заводе, ч, принимаем 0,1 ч;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l </m:t>
        </m:r>
      </m:oMath>
      <w:r>
        <w:rPr>
          <w:sz w:val="24"/>
          <w:szCs w:val="24"/>
        </w:rPr>
        <w:t>– расстояние от завода-изготовителя д</w:t>
      </w:r>
      <w:r w:rsidR="00C120D4">
        <w:rPr>
          <w:sz w:val="24"/>
          <w:szCs w:val="24"/>
        </w:rPr>
        <w:t>о стройплощадки, км, принимаем 1</w:t>
      </w:r>
      <w:r>
        <w:rPr>
          <w:sz w:val="24"/>
          <w:szCs w:val="24"/>
        </w:rPr>
        <w:t>0 км;</w:t>
      </w:r>
    </w:p>
    <w:p w:rsidR="0072450A" w:rsidRDefault="00981C25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="0072450A">
        <w:rPr>
          <w:sz w:val="24"/>
          <w:szCs w:val="24"/>
        </w:rPr>
        <w:t xml:space="preserve"> – средняя нормативная скорость движения автотранспортных средств, км/ч, принимаем 37 км/ч (дорога 2-ой группы).</w:t>
      </w:r>
    </w:p>
    <w:p w:rsidR="0072450A" w:rsidRPr="008F6E6F" w:rsidRDefault="0072450A" w:rsidP="0072450A">
      <w:pPr>
        <w:pStyle w:val="a3"/>
        <w:ind w:left="927"/>
        <w:rPr>
          <w:sz w:val="24"/>
          <w:szCs w:val="24"/>
        </w:rPr>
      </w:pPr>
    </w:p>
    <w:p w:rsidR="0072450A" w:rsidRPr="0083586E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q∙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ц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</m:oMath>
      </m:oMathPara>
    </w:p>
    <w:p w:rsidR="0072450A" w:rsidRPr="0083586E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72450A" w:rsidRDefault="0072450A" w:rsidP="0072450A">
      <w:pPr>
        <w:spacing w:after="0" w:line="240" w:lineRule="auto"/>
        <w:ind w:left="567"/>
        <w:contextualSpacing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где 492 – продолжительность смены, мин;</w:t>
      </w:r>
    </w:p>
    <w:p w:rsidR="006145E7" w:rsidRPr="006145E7" w:rsidRDefault="006145E7" w:rsidP="006145E7">
      <w:pPr>
        <w:spacing w:after="0" w:line="240" w:lineRule="auto"/>
        <w:ind w:left="851"/>
        <w:contextualSpacing/>
        <w:rPr>
          <w:rFonts w:eastAsia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эк.см</m:t>
            </m:r>
          </m:sub>
        </m:sSub>
      </m:oMath>
      <w:r>
        <w:rPr>
          <w:rFonts w:eastAsia="Times New Roman" w:cs="Times New Roman"/>
          <w:sz w:val="24"/>
          <w:szCs w:val="24"/>
          <w:lang w:eastAsia="ru-RU"/>
        </w:rPr>
        <w:t xml:space="preserve"> – сменная производительность транспортной единицы;</w:t>
      </w:r>
    </w:p>
    <w:p w:rsidR="0072450A" w:rsidRDefault="00981C25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 w:rsidR="0072450A">
        <w:rPr>
          <w:sz w:val="24"/>
          <w:szCs w:val="24"/>
        </w:rPr>
        <w:t xml:space="preserve"> – коэффициент использования машинного времени автотранспортных средств, принимаем 0,8;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>
        <w:rPr>
          <w:sz w:val="24"/>
          <w:szCs w:val="24"/>
        </w:rPr>
        <w:t xml:space="preserve"> – число элементов, перевозимых за 1 рейс, шт.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</w:p>
    <w:p w:rsidR="0072450A" w:rsidRPr="0083586E" w:rsidRDefault="0072450A" w:rsidP="0072450A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сут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эк.см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72450A" w:rsidRDefault="0072450A" w:rsidP="0072450A">
      <w:pPr>
        <w:pStyle w:val="a3"/>
        <w:ind w:left="927"/>
        <w:rPr>
          <w:sz w:val="24"/>
          <w:szCs w:val="24"/>
        </w:rPr>
      </w:pPr>
    </w:p>
    <w:p w:rsidR="0072450A" w:rsidRDefault="0072450A" w:rsidP="0072450A">
      <w:pPr>
        <w:pStyle w:val="a3"/>
        <w:ind w:left="927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сут</m:t>
            </m:r>
          </m:sub>
        </m:sSub>
      </m:oMath>
      <w:r>
        <w:rPr>
          <w:sz w:val="24"/>
          <w:szCs w:val="24"/>
        </w:rPr>
        <w:t xml:space="preserve"> – число элементов данного вида, монтируемого в течение суток;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– число смен работы в сутках.</w:t>
      </w:r>
    </w:p>
    <w:p w:rsidR="0072450A" w:rsidRPr="009B578A" w:rsidRDefault="0072450A" w:rsidP="0072450A">
      <w:pPr>
        <w:pStyle w:val="a3"/>
        <w:ind w:left="927"/>
        <w:rPr>
          <w:sz w:val="24"/>
          <w:szCs w:val="24"/>
        </w:rPr>
      </w:pPr>
    </w:p>
    <w:p w:rsidR="0072450A" w:rsidRPr="0072450A" w:rsidRDefault="0072450A" w:rsidP="0072450A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Панелевоз</w:t>
      </w:r>
      <w:r w:rsidR="009401D2">
        <w:rPr>
          <w:sz w:val="24"/>
          <w:szCs w:val="24"/>
        </w:rPr>
        <w:t xml:space="preserve"> ЦП: ПН 2007, тягач МАЗ-5432 (20т)</w:t>
      </w:r>
    </w:p>
    <w:p w:rsidR="0072450A" w:rsidRPr="009B578A" w:rsidRDefault="0072450A" w:rsidP="0072450A">
      <w:pPr>
        <w:pStyle w:val="a3"/>
        <w:ind w:left="1134"/>
        <w:rPr>
          <w:sz w:val="24"/>
          <w:szCs w:val="24"/>
        </w:rPr>
      </w:pPr>
    </w:p>
    <w:p w:rsidR="0072450A" w:rsidRPr="009401D2" w:rsidRDefault="00981C25" w:rsidP="0072450A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+0,1=33,57 ч=2014,2</m:t>
          </m:r>
          <m:r>
            <w:rPr>
              <w:rFonts w:ascii="Cambria Math" w:hAnsi="Cambria Math"/>
              <w:sz w:val="24"/>
              <w:szCs w:val="24"/>
            </w:rPr>
            <m:t xml:space="preserve"> 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7E7551" w:rsidRPr="009401D2" w:rsidRDefault="00981C25" w:rsidP="0072450A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∙7∙0,8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2014,2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=1,37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шт</m:t>
          </m:r>
        </m:oMath>
      </m:oMathPara>
    </w:p>
    <w:p w:rsidR="0072450A" w:rsidRPr="009401D2" w:rsidRDefault="0072450A" w:rsidP="0072450A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1,37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 xml:space="preserve"> шт</m:t>
          </m:r>
        </m:oMath>
      </m:oMathPara>
    </w:p>
    <w:p w:rsidR="009F5D67" w:rsidRPr="009401D2" w:rsidRDefault="009F5D67" w:rsidP="0072450A">
      <w:pPr>
        <w:pStyle w:val="a3"/>
        <w:ind w:left="927"/>
        <w:rPr>
          <w:sz w:val="24"/>
          <w:szCs w:val="24"/>
        </w:rPr>
      </w:pPr>
    </w:p>
    <w:p w:rsidR="009F5D67" w:rsidRPr="009401D2" w:rsidRDefault="009F5D67" w:rsidP="009F5D67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Фермовоз</w:t>
      </w:r>
      <w:proofErr w:type="spellEnd"/>
      <w:r w:rsidR="009401D2">
        <w:rPr>
          <w:sz w:val="24"/>
          <w:szCs w:val="24"/>
        </w:rPr>
        <w:t xml:space="preserve"> ПФ2224 (22,96т)</w:t>
      </w:r>
    </w:p>
    <w:p w:rsidR="009F5D67" w:rsidRPr="009401D2" w:rsidRDefault="009F5D67" w:rsidP="009F5D67">
      <w:pPr>
        <w:pStyle w:val="a3"/>
        <w:ind w:left="1134"/>
        <w:rPr>
          <w:sz w:val="24"/>
          <w:szCs w:val="24"/>
        </w:rPr>
      </w:pPr>
    </w:p>
    <w:p w:rsidR="009F5D67" w:rsidRPr="009401D2" w:rsidRDefault="00981C25" w:rsidP="009F5D67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+0,1=33 ч=1986,15</m:t>
          </m:r>
          <m:r>
            <w:rPr>
              <w:rFonts w:ascii="Cambria Math" w:hAnsi="Cambria Math"/>
              <w:sz w:val="24"/>
              <w:szCs w:val="24"/>
            </w:rPr>
            <m:t xml:space="preserve"> 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</w:p>
    <w:p w:rsidR="009F5D67" w:rsidRPr="009401D2" w:rsidRDefault="00981C25" w:rsidP="009F5D67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∙2∙0,8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1986,15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=0,40</m:t>
          </m:r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0,4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шт</m:t>
          </m:r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</w:p>
    <w:p w:rsidR="009F5D67" w:rsidRPr="009401D2" w:rsidRDefault="009F5D67" w:rsidP="009F5D67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 w:rsidRPr="009401D2">
        <w:rPr>
          <w:sz w:val="24"/>
          <w:szCs w:val="24"/>
        </w:rPr>
        <w:t>Бетоновоз</w:t>
      </w:r>
      <w:r w:rsidR="00FA2FA4">
        <w:rPr>
          <w:sz w:val="24"/>
          <w:szCs w:val="24"/>
        </w:rPr>
        <w:t xml:space="preserve"> </w:t>
      </w:r>
      <w:r w:rsidR="00053026">
        <w:rPr>
          <w:sz w:val="24"/>
          <w:szCs w:val="24"/>
        </w:rPr>
        <w:t>АВ</w:t>
      </w:r>
      <w:r w:rsidR="00053026">
        <w:rPr>
          <w:sz w:val="24"/>
          <w:szCs w:val="24"/>
          <w:lang w:val="en-US"/>
        </w:rPr>
        <w:t>S</w:t>
      </w:r>
      <w:r w:rsidR="00053026">
        <w:rPr>
          <w:sz w:val="24"/>
          <w:szCs w:val="24"/>
        </w:rPr>
        <w:t xml:space="preserve"> – 12К (12м</w:t>
      </w:r>
      <w:r w:rsidR="00053026" w:rsidRPr="00053026">
        <w:rPr>
          <w:sz w:val="24"/>
          <w:szCs w:val="24"/>
          <w:vertAlign w:val="superscript"/>
        </w:rPr>
        <w:t>3</w:t>
      </w:r>
      <w:r w:rsidR="00053026">
        <w:rPr>
          <w:sz w:val="24"/>
          <w:szCs w:val="24"/>
        </w:rPr>
        <w:t>)</w:t>
      </w:r>
    </w:p>
    <w:p w:rsidR="009F5D67" w:rsidRPr="009401D2" w:rsidRDefault="009F5D67" w:rsidP="009F5D67">
      <w:pPr>
        <w:pStyle w:val="a3"/>
        <w:ind w:left="1134"/>
        <w:rPr>
          <w:sz w:val="24"/>
          <w:szCs w:val="24"/>
        </w:rPr>
      </w:pPr>
    </w:p>
    <w:p w:rsidR="009F5D67" w:rsidRPr="009401D2" w:rsidRDefault="00981C25" w:rsidP="009F5D67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+0,1=17,35 ч=1041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</w:p>
    <w:p w:rsidR="009F5D67" w:rsidRPr="009401D2" w:rsidRDefault="00981C25" w:rsidP="009F5D67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∙12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1041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=4,5</m:t>
          </m:r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60,75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4,5</m:t>
              </m:r>
              <m:r>
                <w:rPr>
                  <w:rFonts w:ascii="Cambria Math" w:hAnsi="Cambria Math"/>
                  <w:sz w:val="24"/>
                  <w:szCs w:val="24"/>
                </w:rPr>
                <m:t>∙2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шт</m:t>
          </m:r>
        </m:oMath>
      </m:oMathPara>
    </w:p>
    <w:p w:rsidR="009F5D67" w:rsidRPr="009401D2" w:rsidRDefault="009F5D67" w:rsidP="0072450A">
      <w:pPr>
        <w:pStyle w:val="a3"/>
        <w:ind w:left="927"/>
        <w:rPr>
          <w:sz w:val="24"/>
          <w:szCs w:val="24"/>
        </w:rPr>
      </w:pPr>
    </w:p>
    <w:p w:rsidR="00544825" w:rsidRPr="009401D2" w:rsidRDefault="00544825" w:rsidP="0054482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Колонновоз</w:t>
      </w:r>
      <w:proofErr w:type="spellEnd"/>
      <w:r w:rsidR="00FA2FA4">
        <w:rPr>
          <w:sz w:val="24"/>
          <w:szCs w:val="24"/>
        </w:rPr>
        <w:t xml:space="preserve"> АППР-25 (25т)</w:t>
      </w:r>
    </w:p>
    <w:p w:rsidR="00544825" w:rsidRPr="009401D2" w:rsidRDefault="00544825" w:rsidP="00544825">
      <w:pPr>
        <w:pStyle w:val="a3"/>
        <w:ind w:left="1134"/>
        <w:rPr>
          <w:sz w:val="24"/>
          <w:szCs w:val="24"/>
        </w:rPr>
      </w:pPr>
    </w:p>
    <w:p w:rsidR="00544825" w:rsidRPr="009401D2" w:rsidRDefault="00981C25" w:rsidP="0054482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+0,1=33 ч=1986,15 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544825" w:rsidRPr="009401D2" w:rsidRDefault="00544825" w:rsidP="00544825">
      <w:pPr>
        <w:pStyle w:val="a3"/>
        <w:ind w:left="689"/>
        <w:rPr>
          <w:sz w:val="24"/>
          <w:szCs w:val="24"/>
        </w:rPr>
      </w:pPr>
    </w:p>
    <w:p w:rsidR="00544825" w:rsidRPr="009401D2" w:rsidRDefault="00981C25" w:rsidP="0054482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∙4∙0,8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1986,15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=0,79 </m:t>
          </m:r>
        </m:oMath>
      </m:oMathPara>
    </w:p>
    <w:p w:rsidR="00544825" w:rsidRPr="009401D2" w:rsidRDefault="00544825" w:rsidP="0054482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0,79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=6,3≈7</m:t>
          </m:r>
          <m:r>
            <w:rPr>
              <w:rFonts w:ascii="Cambria Math" w:hAnsi="Cambria Math"/>
              <w:sz w:val="24"/>
              <w:szCs w:val="24"/>
            </w:rPr>
            <m:t xml:space="preserve"> шт</m:t>
          </m:r>
        </m:oMath>
      </m:oMathPara>
    </w:p>
    <w:p w:rsidR="00D628A5" w:rsidRPr="009401D2" w:rsidRDefault="00D628A5" w:rsidP="00544825">
      <w:pPr>
        <w:pStyle w:val="a3"/>
        <w:ind w:left="927"/>
        <w:rPr>
          <w:sz w:val="24"/>
          <w:szCs w:val="24"/>
        </w:rPr>
      </w:pPr>
    </w:p>
    <w:p w:rsidR="00D628A5" w:rsidRPr="009401D2" w:rsidRDefault="00D628A5" w:rsidP="00D628A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 w:rsidRPr="009401D2">
        <w:rPr>
          <w:sz w:val="24"/>
          <w:szCs w:val="24"/>
        </w:rPr>
        <w:t>Бортовой автомобиль МАЗ-5340АЗ</w:t>
      </w:r>
    </w:p>
    <w:p w:rsidR="00D628A5" w:rsidRPr="009401D2" w:rsidRDefault="00D628A5" w:rsidP="00D628A5">
      <w:pPr>
        <w:pStyle w:val="a3"/>
        <w:ind w:left="1134"/>
        <w:rPr>
          <w:sz w:val="24"/>
          <w:szCs w:val="24"/>
        </w:rPr>
      </w:pPr>
    </w:p>
    <w:p w:rsidR="00D628A5" w:rsidRPr="009401D2" w:rsidRDefault="00981C25" w:rsidP="00D628A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+0,1=32,79 ч=1967,4 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</w:p>
    <w:p w:rsidR="00D628A5" w:rsidRPr="009401D2" w:rsidRDefault="00981C25" w:rsidP="00D628A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∙10∙0,8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1967,4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</m:t>
          </m:r>
        </m:oMath>
      </m:oMathPara>
    </w:p>
    <w:p w:rsidR="00D628A5" w:rsidRPr="009401D2" w:rsidRDefault="00D628A5" w:rsidP="00D628A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26,50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</m:t>
          </m:r>
          <m:r>
            <w:rPr>
              <w:rFonts w:ascii="Cambria Math" w:hAnsi="Cambria Math"/>
              <w:sz w:val="24"/>
              <w:szCs w:val="24"/>
            </w:rPr>
            <m:t xml:space="preserve"> шт</m:t>
          </m:r>
        </m:oMath>
      </m:oMathPara>
    </w:p>
    <w:p w:rsidR="00D628A5" w:rsidRPr="009401D2" w:rsidRDefault="00D628A5" w:rsidP="00544825">
      <w:pPr>
        <w:pStyle w:val="a3"/>
        <w:ind w:left="927"/>
        <w:rPr>
          <w:sz w:val="24"/>
          <w:szCs w:val="24"/>
        </w:rPr>
      </w:pPr>
    </w:p>
    <w:p w:rsidR="00D628A5" w:rsidRPr="009401D2" w:rsidRDefault="00DC0970" w:rsidP="00D628A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Балковоз</w:t>
      </w:r>
      <w:proofErr w:type="spellEnd"/>
    </w:p>
    <w:p w:rsidR="00D628A5" w:rsidRPr="009401D2" w:rsidRDefault="00D628A5" w:rsidP="00D628A5">
      <w:pPr>
        <w:pStyle w:val="a3"/>
        <w:ind w:left="1134"/>
        <w:rPr>
          <w:sz w:val="24"/>
          <w:szCs w:val="24"/>
        </w:rPr>
      </w:pPr>
    </w:p>
    <w:p w:rsidR="00D628A5" w:rsidRPr="009401D2" w:rsidRDefault="00981C25" w:rsidP="00D628A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+0,1=33ч=1986,15 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</w:p>
    <w:p w:rsidR="00D628A5" w:rsidRPr="009401D2" w:rsidRDefault="00981C25" w:rsidP="00D628A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∙6∙0,8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1986,15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1,19</m:t>
          </m:r>
        </m:oMath>
      </m:oMathPara>
    </w:p>
    <w:p w:rsidR="00D628A5" w:rsidRPr="009401D2" w:rsidRDefault="00D628A5" w:rsidP="00D628A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1,19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=4,2≈5</m:t>
          </m:r>
          <m:r>
            <w:rPr>
              <w:rFonts w:ascii="Cambria Math" w:hAnsi="Cambria Math"/>
              <w:sz w:val="24"/>
              <w:szCs w:val="24"/>
            </w:rPr>
            <m:t xml:space="preserve"> шт</m:t>
          </m:r>
        </m:oMath>
      </m:oMathPara>
    </w:p>
    <w:p w:rsidR="0072450A" w:rsidRPr="009401D2" w:rsidRDefault="0072450A" w:rsidP="0072450A">
      <w:pPr>
        <w:ind w:left="708"/>
      </w:pPr>
    </w:p>
    <w:p w:rsidR="00221EEE" w:rsidRPr="009401D2" w:rsidRDefault="005C44F2" w:rsidP="00221EEE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Плитовоз</w:t>
      </w:r>
      <w:proofErr w:type="spellEnd"/>
      <w:r w:rsidRPr="009401D2">
        <w:rPr>
          <w:sz w:val="24"/>
          <w:szCs w:val="24"/>
        </w:rPr>
        <w:t xml:space="preserve"> УПЛ1824, тягач КрАЗ-258Б1 (22т)</w:t>
      </w:r>
    </w:p>
    <w:p w:rsidR="00221EEE" w:rsidRPr="009401D2" w:rsidRDefault="00221EEE" w:rsidP="00221EEE">
      <w:pPr>
        <w:pStyle w:val="a3"/>
        <w:ind w:left="1134"/>
        <w:rPr>
          <w:sz w:val="24"/>
          <w:szCs w:val="24"/>
        </w:rPr>
      </w:pPr>
    </w:p>
    <w:p w:rsidR="00221EEE" w:rsidRPr="009401D2" w:rsidRDefault="00981C25" w:rsidP="00221EEE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+0,1=33ч=1986,15 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221EEE" w:rsidRPr="009401D2" w:rsidRDefault="00221EEE" w:rsidP="00221EEE">
      <w:pPr>
        <w:pStyle w:val="a3"/>
        <w:ind w:left="689"/>
        <w:rPr>
          <w:sz w:val="24"/>
          <w:szCs w:val="24"/>
        </w:rPr>
      </w:pPr>
    </w:p>
    <w:p w:rsidR="00221EEE" w:rsidRPr="0072450A" w:rsidRDefault="00981C25" w:rsidP="00221EEE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∙7∙0,8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1986,15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1,39</m:t>
          </m:r>
        </m:oMath>
      </m:oMathPara>
    </w:p>
    <w:p w:rsidR="00221EEE" w:rsidRPr="00D628A5" w:rsidRDefault="00221EEE" w:rsidP="00221EEE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1,39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=6,47≈7 </m:t>
          </m:r>
          <m:r>
            <w:rPr>
              <w:rFonts w:ascii="Cambria Math" w:hAnsi="Cambria Math"/>
              <w:sz w:val="24"/>
              <w:szCs w:val="24"/>
            </w:rPr>
            <m:t>шт</m:t>
          </m:r>
        </m:oMath>
      </m:oMathPara>
    </w:p>
    <w:p w:rsidR="00221EEE" w:rsidRDefault="00221EEE" w:rsidP="0072450A">
      <w:pPr>
        <w:ind w:left="708"/>
      </w:pPr>
    </w:p>
    <w:p w:rsidR="002544B8" w:rsidRDefault="002544B8" w:rsidP="0072450A">
      <w:pPr>
        <w:ind w:left="708"/>
      </w:pPr>
    </w:p>
    <w:p w:rsidR="002544B8" w:rsidRPr="002544B8" w:rsidRDefault="002544B8" w:rsidP="002544B8">
      <w:pPr>
        <w:pStyle w:val="a7"/>
        <w:ind w:left="284"/>
        <w:rPr>
          <w:rFonts w:ascii="Times New Roman" w:hAnsi="Times New Roman"/>
          <w:bCs/>
          <w:position w:val="-12"/>
          <w:lang w:val="en-US"/>
        </w:rPr>
      </w:pPr>
      <w:r w:rsidRPr="002544B8">
        <w:rPr>
          <w:rFonts w:ascii="Times New Roman" w:hAnsi="Times New Roman"/>
          <w:bCs/>
          <w:position w:val="-14"/>
        </w:rPr>
        <w:object w:dxaOrig="2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9.5pt" o:ole="" fillcolor="window">
            <v:imagedata r:id="rId5" o:title=""/>
          </v:shape>
          <o:OLEObject Type="Embed" ProgID="Equation.3" ShapeID="_x0000_i1025" DrawAspect="Content" ObjectID="_1668505128" r:id="rId6"/>
        </w:object>
      </w:r>
    </w:p>
    <w:p w:rsidR="002544B8" w:rsidRPr="00E53DC3" w:rsidRDefault="002544B8" w:rsidP="00B91397">
      <w:pPr>
        <w:tabs>
          <w:tab w:val="left" w:pos="-3600"/>
          <w:tab w:val="left" w:pos="720"/>
        </w:tabs>
        <w:spacing w:after="0"/>
        <w:ind w:left="283"/>
        <w:jc w:val="both"/>
        <w:rPr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где </w:t>
      </w:r>
      <w:r>
        <w:rPr>
          <w:rFonts w:cs="Times New Roman"/>
          <w:bCs/>
          <w:i/>
          <w:sz w:val="24"/>
          <w:szCs w:val="24"/>
          <w:lang w:val="en-US"/>
        </w:rPr>
        <w:t>l</w:t>
      </w:r>
      <w:proofErr w:type="spellStart"/>
      <w:r w:rsidRPr="002544B8">
        <w:rPr>
          <w:rFonts w:cs="Times New Roman"/>
          <w:bCs/>
          <w:i/>
          <w:sz w:val="24"/>
          <w:szCs w:val="24"/>
          <w:vertAlign w:val="subscript"/>
        </w:rPr>
        <w:t>м.</w:t>
      </w:r>
      <w:r>
        <w:rPr>
          <w:rFonts w:cs="Times New Roman"/>
          <w:bCs/>
          <w:i/>
          <w:sz w:val="24"/>
          <w:szCs w:val="24"/>
          <w:vertAlign w:val="subscript"/>
        </w:rPr>
        <w:t>р</w:t>
      </w:r>
      <w:proofErr w:type="spellEnd"/>
      <w:r>
        <w:rPr>
          <w:rFonts w:cs="Times New Roman"/>
          <w:bCs/>
          <w:i/>
          <w:sz w:val="24"/>
          <w:szCs w:val="24"/>
          <w:vertAlign w:val="subscript"/>
        </w:rPr>
        <w:t>.</w:t>
      </w:r>
      <w:r w:rsidRPr="00E53DC3">
        <w:rPr>
          <w:rFonts w:cs="Times New Roman"/>
          <w:bCs/>
          <w:sz w:val="24"/>
          <w:szCs w:val="24"/>
        </w:rPr>
        <w:t xml:space="preserve"> – максима</w:t>
      </w:r>
      <w:r>
        <w:rPr>
          <w:rFonts w:cs="Times New Roman"/>
          <w:bCs/>
          <w:sz w:val="24"/>
          <w:szCs w:val="24"/>
        </w:rPr>
        <w:t>льный</w:t>
      </w:r>
      <w:r w:rsidR="00B91397">
        <w:rPr>
          <w:rFonts w:cs="Times New Roman"/>
          <w:bCs/>
          <w:sz w:val="24"/>
          <w:szCs w:val="24"/>
        </w:rPr>
        <w:t xml:space="preserve"> рабочий вылет стрелы крана;</w:t>
      </w:r>
    </w:p>
    <w:p w:rsidR="002544B8" w:rsidRPr="00E53DC3" w:rsidRDefault="002544B8" w:rsidP="002544B8">
      <w:pPr>
        <w:tabs>
          <w:tab w:val="left" w:pos="-3600"/>
          <w:tab w:val="left" w:pos="720"/>
        </w:tabs>
        <w:spacing w:after="0"/>
        <w:ind w:left="283"/>
        <w:jc w:val="both"/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i/>
          <w:sz w:val="24"/>
          <w:szCs w:val="24"/>
        </w:rPr>
        <w:t xml:space="preserve">      </w:t>
      </w:r>
      <w:r>
        <w:rPr>
          <w:rFonts w:cs="Times New Roman"/>
          <w:bCs/>
          <w:i/>
          <w:sz w:val="24"/>
          <w:szCs w:val="24"/>
          <w:lang w:val="en-US"/>
        </w:rPr>
        <w:t>l</w:t>
      </w:r>
      <w:r>
        <w:rPr>
          <w:rFonts w:cs="Times New Roman"/>
          <w:bCs/>
          <w:i/>
          <w:sz w:val="24"/>
          <w:szCs w:val="24"/>
          <w:vertAlign w:val="subscript"/>
        </w:rPr>
        <w:t>m</w:t>
      </w:r>
      <w:r>
        <w:rPr>
          <w:rFonts w:cs="Times New Roman"/>
          <w:bCs/>
          <w:i/>
          <w:sz w:val="24"/>
          <w:szCs w:val="24"/>
          <w:vertAlign w:val="subscript"/>
          <w:lang w:val="en-US"/>
        </w:rPr>
        <w:t>ax</w:t>
      </w:r>
      <w:r w:rsidRPr="00E53DC3">
        <w:rPr>
          <w:rFonts w:cs="Times New Roman"/>
          <w:bCs/>
          <w:sz w:val="24"/>
          <w:szCs w:val="24"/>
        </w:rPr>
        <w:t xml:space="preserve"> – длина перемещаемого на максимальном вылете груза;</w:t>
      </w:r>
    </w:p>
    <w:p w:rsidR="002544B8" w:rsidRPr="00E53DC3" w:rsidRDefault="002544B8" w:rsidP="002544B8">
      <w:pPr>
        <w:pStyle w:val="a7"/>
        <w:ind w:left="284"/>
        <w:rPr>
          <w:rFonts w:ascii="Times New Roman" w:hAnsi="Times New Roman"/>
          <w:sz w:val="24"/>
          <w:szCs w:val="24"/>
        </w:rPr>
      </w:pPr>
      <w:r w:rsidRPr="00E53DC3">
        <w:rPr>
          <w:rFonts w:ascii="Times New Roman" w:hAnsi="Times New Roman"/>
          <w:bCs/>
          <w:i/>
          <w:sz w:val="24"/>
          <w:szCs w:val="24"/>
        </w:rPr>
        <w:t xml:space="preserve">     </w:t>
      </w:r>
      <w:r w:rsidRPr="00E53DC3">
        <w:rPr>
          <w:rFonts w:ascii="Times New Roman" w:hAnsi="Times New Roman"/>
          <w:bCs/>
          <w:i/>
          <w:sz w:val="24"/>
          <w:szCs w:val="24"/>
          <w:lang w:val="en-US"/>
        </w:rPr>
        <w:t>l</w:t>
      </w:r>
      <w:r w:rsidRPr="00E53DC3">
        <w:rPr>
          <w:rFonts w:ascii="Times New Roman" w:hAnsi="Times New Roman"/>
          <w:i/>
          <w:sz w:val="24"/>
          <w:szCs w:val="24"/>
          <w:vertAlign w:val="subscript"/>
        </w:rPr>
        <w:t>без</w:t>
      </w:r>
      <w:r w:rsidRPr="00E53DC3">
        <w:rPr>
          <w:rFonts w:ascii="Times New Roman" w:hAnsi="Times New Roman"/>
          <w:sz w:val="24"/>
          <w:szCs w:val="24"/>
        </w:rPr>
        <w:t xml:space="preserve"> – дополнительное расстояние, учитывающее рассеивание груза </w:t>
      </w:r>
      <w:r>
        <w:rPr>
          <w:rFonts w:ascii="Times New Roman" w:hAnsi="Times New Roman"/>
          <w:sz w:val="24"/>
          <w:szCs w:val="24"/>
        </w:rPr>
        <w:t xml:space="preserve">при падении </w:t>
      </w:r>
      <w:r w:rsidRPr="00E53DC3">
        <w:rPr>
          <w:rFonts w:ascii="Times New Roman" w:hAnsi="Times New Roman"/>
          <w:sz w:val="24"/>
          <w:szCs w:val="24"/>
        </w:rPr>
        <w:t>всл</w:t>
      </w:r>
      <w:r>
        <w:rPr>
          <w:rFonts w:ascii="Times New Roman" w:hAnsi="Times New Roman"/>
          <w:sz w:val="24"/>
          <w:szCs w:val="24"/>
        </w:rPr>
        <w:t>едствие раскачивания его на крюке и влияния ветра</w:t>
      </w:r>
      <w:r w:rsidRPr="00E53DC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КС-5361</w:t>
      </w:r>
      <w:r w:rsidRPr="00E53DC3">
        <w:rPr>
          <w:rFonts w:ascii="Times New Roman" w:hAnsi="Times New Roman"/>
          <w:sz w:val="24"/>
          <w:szCs w:val="24"/>
        </w:rPr>
        <w:t xml:space="preserve"> – 7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(высота подъёма – 18</w:t>
      </w:r>
      <w:r w:rsidRPr="00E53DC3">
        <w:rPr>
          <w:rFonts w:ascii="Times New Roman" w:hAnsi="Times New Roman"/>
          <w:sz w:val="24"/>
          <w:szCs w:val="24"/>
        </w:rPr>
        <w:t xml:space="preserve">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 w:rsidRPr="00E53DC3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bCs/>
          <w:sz w:val="24"/>
          <w:szCs w:val="24"/>
        </w:rPr>
        <w:t>МКА-10М</w:t>
      </w:r>
      <w:r w:rsidRPr="00E53DC3">
        <w:rPr>
          <w:rFonts w:ascii="Times New Roman" w:hAnsi="Times New Roman"/>
          <w:sz w:val="24"/>
          <w:szCs w:val="24"/>
        </w:rPr>
        <w:t xml:space="preserve"> – 7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(высота подъёма – 8,1</w:t>
      </w:r>
      <w:r w:rsidRPr="00E53DC3">
        <w:rPr>
          <w:rFonts w:ascii="Times New Roman" w:hAnsi="Times New Roman"/>
          <w:sz w:val="24"/>
          <w:szCs w:val="24"/>
        </w:rPr>
        <w:t xml:space="preserve">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 w:rsidRPr="00E53DC3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bCs/>
          <w:sz w:val="24"/>
          <w:szCs w:val="24"/>
        </w:rPr>
        <w:t>МСК-10-20</w:t>
      </w:r>
      <w:r>
        <w:rPr>
          <w:rFonts w:ascii="Times New Roman" w:hAnsi="Times New Roman"/>
          <w:sz w:val="24"/>
          <w:szCs w:val="24"/>
        </w:rPr>
        <w:t xml:space="preserve"> – 7</w:t>
      </w:r>
      <w:r w:rsidRPr="00E53DC3">
        <w:rPr>
          <w:rFonts w:ascii="Times New Roman" w:hAnsi="Times New Roman"/>
          <w:sz w:val="24"/>
          <w:szCs w:val="24"/>
        </w:rPr>
        <w:t xml:space="preserve">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(высота подъема – 15 </w:t>
      </w:r>
      <w:r w:rsidRPr="00E53DC3">
        <w:rPr>
          <w:rFonts w:ascii="Times New Roman" w:hAnsi="Times New Roman"/>
          <w:i/>
          <w:sz w:val="24"/>
          <w:szCs w:val="24"/>
        </w:rPr>
        <w:t>м</w:t>
      </w:r>
      <w:r w:rsidRPr="00E53DC3">
        <w:rPr>
          <w:rFonts w:ascii="Times New Roman" w:hAnsi="Times New Roman"/>
          <w:sz w:val="24"/>
          <w:szCs w:val="24"/>
        </w:rPr>
        <w:t>).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>Определяем для каждой конструкции:</w:t>
      </w:r>
    </w:p>
    <w:p w:rsidR="002544B8" w:rsidRDefault="002544B8" w:rsidP="002544B8">
      <w:pPr>
        <w:tabs>
          <w:tab w:val="left" w:pos="-3600"/>
          <w:tab w:val="left" w:pos="720"/>
        </w:tabs>
        <w:ind w:left="283"/>
        <w:rPr>
          <w:rFonts w:eastAsiaTheme="minorEastAsia"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ПЗ: колонны               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ОЗ-КС-5361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=3,8+0,5∙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0,95+7=11,28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 подкрановые балки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ОЗ-МКА-10М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=4,5+0,5∙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5,95+7=14,48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        фермы                  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ОЗ-КС-5361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23,94+7=22,97 м</m:t>
        </m:r>
      </m:oMath>
    </w:p>
    <w:p w:rsidR="002544B8" w:rsidRPr="00DD7614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       </w:t>
      </w:r>
      <w:r w:rsidRPr="00DD7614">
        <w:rPr>
          <w:rFonts w:cs="Times New Roman"/>
          <w:b/>
          <w:bCs/>
          <w:sz w:val="24"/>
          <w:szCs w:val="24"/>
        </w:rPr>
        <w:t xml:space="preserve"> плиты покрытия        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ОЗ-КС-5361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=12,4+0,5∙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5,97+7=22,39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sz w:val="24"/>
          <w:szCs w:val="24"/>
        </w:rPr>
      </w:pPr>
      <w:r w:rsidRPr="00E53DC3">
        <w:rPr>
          <w:rFonts w:cs="Times New Roman"/>
          <w:bCs/>
          <w:sz w:val="24"/>
          <w:szCs w:val="24"/>
        </w:rPr>
        <w:t xml:space="preserve">        стеновые панели   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ОЗ-МКА-10М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=6,8+0,5∙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6,28+7=16,94 м</m:t>
        </m:r>
      </m:oMath>
    </w:p>
    <w:p w:rsidR="002544B8" w:rsidRPr="00CB3DCE" w:rsidRDefault="00CB3DCE" w:rsidP="00CB3DCE">
      <w:pPr>
        <w:tabs>
          <w:tab w:val="left" w:pos="-3600"/>
          <w:tab w:val="left" w:pos="720"/>
        </w:tabs>
        <w:ind w:left="283"/>
        <w:rPr>
          <w:rFonts w:cs="Times New Roman"/>
          <w:bCs/>
          <w:position w:val="-12"/>
          <w:sz w:val="24"/>
          <w:szCs w:val="24"/>
        </w:rPr>
      </w:pPr>
      <w:r>
        <w:rPr>
          <w:rFonts w:cs="Times New Roman"/>
          <w:bCs/>
          <w:sz w:val="24"/>
          <w:szCs w:val="24"/>
        </w:rPr>
        <w:t>АЗ:</w:t>
      </w:r>
      <w:r>
        <w:rPr>
          <w:rFonts w:cs="Times New Roman"/>
          <w:bCs/>
          <w:position w:val="-12"/>
          <w:sz w:val="24"/>
          <w:szCs w:val="24"/>
        </w:rPr>
        <w:t xml:space="preserve"> </w:t>
      </w:r>
      <w:r w:rsidR="002544B8" w:rsidRPr="00DD7614">
        <w:rPr>
          <w:rFonts w:cs="Times New Roman"/>
          <w:b/>
          <w:bCs/>
          <w:sz w:val="24"/>
          <w:szCs w:val="24"/>
        </w:rPr>
        <w:t xml:space="preserve">стеновые панели        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ОЗ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=25+0,5∙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6,28+10=38,14 м</m:t>
        </m:r>
      </m:oMath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bCs/>
          <w:position w:val="-12"/>
          <w:sz w:val="24"/>
          <w:szCs w:val="24"/>
        </w:rPr>
      </w:pPr>
    </w:p>
    <w:p w:rsidR="002544B8" w:rsidRPr="00E53DC3" w:rsidRDefault="002544B8" w:rsidP="00CB3DCE">
      <w:pPr>
        <w:pStyle w:val="a4"/>
        <w:ind w:left="644"/>
        <w:jc w:val="both"/>
        <w:rPr>
          <w:rFonts w:ascii="Times New Roman" w:hAnsi="Times New Roman"/>
          <w:b/>
          <w:szCs w:val="24"/>
        </w:rPr>
      </w:pPr>
      <w:r w:rsidRPr="00E53DC3">
        <w:rPr>
          <w:rFonts w:ascii="Times New Roman" w:hAnsi="Times New Roman"/>
          <w:b/>
          <w:szCs w:val="24"/>
        </w:rPr>
        <w:t>Проектирование автомобильных дорог</w:t>
      </w:r>
    </w:p>
    <w:p w:rsidR="002544B8" w:rsidRPr="00E53DC3" w:rsidRDefault="002544B8" w:rsidP="002544B8">
      <w:pPr>
        <w:pStyle w:val="a4"/>
        <w:ind w:firstLine="720"/>
        <w:rPr>
          <w:rFonts w:ascii="Times New Roman" w:hAnsi="Times New Roman"/>
          <w:szCs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  <w:r w:rsidRPr="00E53DC3">
        <w:rPr>
          <w:rFonts w:cs="Times New Roman"/>
          <w:sz w:val="24"/>
        </w:rPr>
        <w:t xml:space="preserve">        Ширину проезжей части автодорог принимаем равной 3 м при одностороннем движении. Минимальный радиус закругления внутриплощадочных автодорог принимается равным 12 м. Проезжая часть дорог в местах </w:t>
      </w:r>
      <w:proofErr w:type="spellStart"/>
      <w:r w:rsidRPr="00E53DC3">
        <w:rPr>
          <w:rFonts w:cs="Times New Roman"/>
          <w:sz w:val="24"/>
        </w:rPr>
        <w:t>скругления</w:t>
      </w:r>
      <w:proofErr w:type="spellEnd"/>
      <w:r w:rsidRPr="00E53DC3">
        <w:rPr>
          <w:rFonts w:cs="Times New Roman"/>
          <w:sz w:val="24"/>
        </w:rPr>
        <w:t xml:space="preserve"> уширяется до </w:t>
      </w:r>
      <w:r w:rsidR="00CB3DCE">
        <w:rPr>
          <w:rFonts w:cs="Times New Roman"/>
          <w:sz w:val="24"/>
        </w:rPr>
        <w:t>1</w:t>
      </w:r>
      <w:r w:rsidRPr="00E53DC3">
        <w:rPr>
          <w:rFonts w:cs="Times New Roman"/>
          <w:sz w:val="24"/>
        </w:rPr>
        <w:t>7 м. Конструкция временных автодорог принимается из насыпного грунта.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  <w:bookmarkStart w:id="0" w:name="_GoBack"/>
      <w:bookmarkEnd w:id="0"/>
    </w:p>
    <w:p w:rsidR="002544B8" w:rsidRPr="00E53DC3" w:rsidRDefault="002544B8" w:rsidP="00CB3DCE">
      <w:pPr>
        <w:pStyle w:val="a3"/>
        <w:tabs>
          <w:tab w:val="left" w:pos="-3600"/>
          <w:tab w:val="left" w:pos="720"/>
        </w:tabs>
        <w:rPr>
          <w:sz w:val="24"/>
        </w:rPr>
      </w:pPr>
      <w:r w:rsidRPr="00E53DC3">
        <w:rPr>
          <w:b/>
          <w:bCs/>
          <w:sz w:val="24"/>
          <w:szCs w:val="24"/>
        </w:rPr>
        <w:t xml:space="preserve">Организация транспортирования и </w:t>
      </w:r>
      <w:proofErr w:type="spellStart"/>
      <w:r w:rsidRPr="00E53DC3">
        <w:rPr>
          <w:b/>
          <w:bCs/>
          <w:sz w:val="24"/>
          <w:szCs w:val="24"/>
        </w:rPr>
        <w:t>приобъектного</w:t>
      </w:r>
      <w:proofErr w:type="spellEnd"/>
      <w:r w:rsidRPr="00E53DC3">
        <w:rPr>
          <w:b/>
          <w:bCs/>
          <w:sz w:val="24"/>
          <w:szCs w:val="24"/>
        </w:rPr>
        <w:t xml:space="preserve"> складирования строительных материалов и конструкций.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autoSpaceDE w:val="0"/>
        <w:autoSpaceDN w:val="0"/>
        <w:adjustRightInd w:val="0"/>
        <w:ind w:firstLine="72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Количество материалов определенного вида, подлежащее складированию на </w:t>
      </w:r>
      <w:proofErr w:type="spellStart"/>
      <w:r w:rsidR="00516FD9" w:rsidRPr="00E53DC3">
        <w:rPr>
          <w:rFonts w:cs="Times New Roman"/>
          <w:sz w:val="24"/>
          <w:szCs w:val="24"/>
        </w:rPr>
        <w:t>приобъектном</w:t>
      </w:r>
      <w:proofErr w:type="spellEnd"/>
      <w:r w:rsidR="00516FD9" w:rsidRPr="00E53DC3">
        <w:rPr>
          <w:rFonts w:cs="Times New Roman"/>
          <w:sz w:val="24"/>
          <w:szCs w:val="24"/>
        </w:rPr>
        <w:t xml:space="preserve"> складе</w:t>
      </w:r>
      <w:r w:rsidRPr="00E53DC3">
        <w:rPr>
          <w:rFonts w:cs="Times New Roman"/>
          <w:sz w:val="24"/>
          <w:szCs w:val="24"/>
        </w:rPr>
        <w:t>, определяется по формуле:</w:t>
      </w:r>
    </w:p>
    <w:p w:rsidR="002544B8" w:rsidRPr="00E53DC3" w:rsidRDefault="002544B8" w:rsidP="002544B8">
      <w:pPr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position w:val="-36"/>
          <w:sz w:val="24"/>
          <w:szCs w:val="24"/>
        </w:rPr>
        <w:object w:dxaOrig="2920" w:dyaOrig="880">
          <v:shape id="_x0000_i1026" type="#_x0000_t75" style="width:142.5pt;height:44.25pt" o:ole="">
            <v:imagedata r:id="rId7" o:title=""/>
          </v:shape>
          <o:OLEObject Type="Embed" ProgID="Equation.3" ShapeID="_x0000_i1026" DrawAspect="Content" ObjectID="_1668505129" r:id="rId8"/>
        </w:object>
      </w:r>
    </w:p>
    <w:p w:rsidR="002544B8" w:rsidRPr="00E53DC3" w:rsidRDefault="002544B8" w:rsidP="002544B8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</w:t>
      </w:r>
      <w:r w:rsidRPr="00E53DC3">
        <w:rPr>
          <w:rFonts w:cs="Times New Roman"/>
          <w:b/>
          <w:sz w:val="24"/>
          <w:szCs w:val="24"/>
        </w:rPr>
        <w:t xml:space="preserve">  </w:t>
      </w:r>
      <w:r w:rsidRPr="00E53DC3">
        <w:rPr>
          <w:rFonts w:cs="Times New Roman"/>
          <w:i/>
          <w:iCs/>
          <w:sz w:val="24"/>
          <w:szCs w:val="24"/>
          <w:lang w:val="en-US"/>
        </w:rPr>
        <w:t>P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общ</w:t>
      </w:r>
      <w:r w:rsidRPr="00E53DC3">
        <w:rPr>
          <w:rFonts w:cs="Times New Roman"/>
          <w:b/>
          <w:i/>
          <w:iCs/>
          <w:sz w:val="24"/>
          <w:szCs w:val="24"/>
          <w:vertAlign w:val="subscript"/>
        </w:rPr>
        <w:t xml:space="preserve"> </w:t>
      </w:r>
      <w:r w:rsidRPr="00E53DC3">
        <w:rPr>
          <w:rFonts w:cs="Times New Roman"/>
          <w:sz w:val="24"/>
          <w:szCs w:val="24"/>
        </w:rPr>
        <w:t xml:space="preserve">- количество материала (конструкций) определенного вида необходимое для выполнения запланированного объема СМР. </w:t>
      </w:r>
    </w:p>
    <w:p w:rsidR="002544B8" w:rsidRPr="00E53DC3" w:rsidRDefault="002544B8" w:rsidP="002544B8">
      <w:pPr>
        <w:autoSpaceDE w:val="0"/>
        <w:autoSpaceDN w:val="0"/>
        <w:adjustRightInd w:val="0"/>
        <w:ind w:hanging="5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i/>
          <w:iCs/>
          <w:sz w:val="24"/>
          <w:szCs w:val="24"/>
        </w:rPr>
        <w:t xml:space="preserve">        </w:t>
      </w:r>
      <w:r w:rsidRPr="00E53DC3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E53DC3">
        <w:rPr>
          <w:rFonts w:cs="Times New Roman"/>
          <w:i/>
          <w:iCs/>
          <w:sz w:val="24"/>
          <w:szCs w:val="24"/>
          <w:lang w:val="en-US"/>
        </w:rPr>
        <w:t>t</w:t>
      </w:r>
      <w:r w:rsidRPr="00E53DC3">
        <w:rPr>
          <w:rFonts w:cs="Times New Roman"/>
          <w:i/>
          <w:iCs/>
          <w:sz w:val="24"/>
          <w:szCs w:val="24"/>
          <w:vertAlign w:val="subscript"/>
          <w:lang w:val="en-US"/>
        </w:rPr>
        <w:t>p</w:t>
      </w:r>
      <w:proofErr w:type="spellEnd"/>
      <w:r w:rsidRPr="00E53DC3">
        <w:rPr>
          <w:rFonts w:cs="Times New Roman"/>
          <w:i/>
          <w:iCs/>
          <w:sz w:val="24"/>
          <w:szCs w:val="24"/>
          <w:vertAlign w:val="subscript"/>
        </w:rPr>
        <w:t xml:space="preserve">  </w:t>
      </w:r>
      <w:r w:rsidRPr="00E53DC3">
        <w:rPr>
          <w:rFonts w:cs="Times New Roman"/>
          <w:iCs/>
          <w:sz w:val="24"/>
          <w:szCs w:val="24"/>
        </w:rPr>
        <w:t>-</w:t>
      </w:r>
      <w:proofErr w:type="gramEnd"/>
      <w:r w:rsidR="0052704E">
        <w:rPr>
          <w:rFonts w:cs="Times New Roman"/>
          <w:sz w:val="24"/>
          <w:szCs w:val="24"/>
        </w:rPr>
        <w:t xml:space="preserve"> продолжительность выполнени</w:t>
      </w:r>
      <w:r w:rsidRPr="00E53DC3">
        <w:rPr>
          <w:rFonts w:cs="Times New Roman"/>
          <w:sz w:val="24"/>
          <w:szCs w:val="24"/>
        </w:rPr>
        <w:t>я работ</w:t>
      </w:r>
      <w:r w:rsidR="0052704E">
        <w:rPr>
          <w:rFonts w:cs="Times New Roman"/>
          <w:sz w:val="24"/>
          <w:szCs w:val="24"/>
        </w:rPr>
        <w:t xml:space="preserve"> с применением данного вида материа</w:t>
      </w:r>
      <w:r w:rsidRPr="00E53DC3">
        <w:rPr>
          <w:rFonts w:cs="Times New Roman"/>
          <w:sz w:val="24"/>
          <w:szCs w:val="24"/>
        </w:rPr>
        <w:t xml:space="preserve">лов по календ. плану, </w:t>
      </w:r>
      <w:proofErr w:type="spellStart"/>
      <w:r w:rsidRPr="00E53DC3">
        <w:rPr>
          <w:rFonts w:cs="Times New Roman"/>
          <w:sz w:val="24"/>
          <w:szCs w:val="24"/>
        </w:rPr>
        <w:t>дн</w:t>
      </w:r>
      <w:proofErr w:type="spellEnd"/>
      <w:r w:rsidRPr="00E53DC3">
        <w:rPr>
          <w:rFonts w:cs="Times New Roman"/>
          <w:sz w:val="24"/>
          <w:szCs w:val="24"/>
        </w:rPr>
        <w:t>.</w:t>
      </w:r>
    </w:p>
    <w:p w:rsidR="002544B8" w:rsidRPr="00E53DC3" w:rsidRDefault="002544B8" w:rsidP="002544B8">
      <w:pPr>
        <w:autoSpaceDE w:val="0"/>
        <w:autoSpaceDN w:val="0"/>
        <w:adjustRightInd w:val="0"/>
        <w:ind w:left="1985" w:hanging="1985"/>
        <w:rPr>
          <w:rFonts w:cs="Times New Roman"/>
          <w:sz w:val="24"/>
          <w:szCs w:val="24"/>
        </w:rPr>
      </w:pPr>
      <w:r w:rsidRPr="00E53DC3">
        <w:rPr>
          <w:rFonts w:cs="Times New Roman"/>
          <w:i/>
          <w:iCs/>
          <w:sz w:val="24"/>
          <w:szCs w:val="24"/>
        </w:rPr>
        <w:t xml:space="preserve">        </w:t>
      </w:r>
      <w:r w:rsidRPr="00E53DC3">
        <w:rPr>
          <w:rFonts w:cs="Times New Roman"/>
          <w:b/>
          <w:i/>
          <w:iCs/>
          <w:sz w:val="24"/>
          <w:szCs w:val="24"/>
        </w:rPr>
        <w:t xml:space="preserve"> </w:t>
      </w:r>
      <w:proofErr w:type="spellStart"/>
      <w:r w:rsidRPr="00E53DC3">
        <w:rPr>
          <w:rFonts w:cs="Times New Roman"/>
          <w:i/>
          <w:iCs/>
          <w:sz w:val="24"/>
          <w:szCs w:val="24"/>
        </w:rPr>
        <w:t>З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н</w:t>
      </w:r>
      <w:proofErr w:type="spellEnd"/>
      <w:r w:rsidRPr="00E53DC3">
        <w:rPr>
          <w:rFonts w:cs="Times New Roman"/>
          <w:sz w:val="24"/>
          <w:szCs w:val="24"/>
        </w:rPr>
        <w:t xml:space="preserve"> - норма запаса материала, </w:t>
      </w:r>
      <w:proofErr w:type="spellStart"/>
      <w:r w:rsidRPr="00E53DC3">
        <w:rPr>
          <w:rFonts w:cs="Times New Roman"/>
          <w:sz w:val="24"/>
          <w:szCs w:val="24"/>
        </w:rPr>
        <w:t>дн</w:t>
      </w:r>
      <w:proofErr w:type="spellEnd"/>
      <w:r w:rsidRPr="00E53DC3">
        <w:rPr>
          <w:rFonts w:cs="Times New Roman"/>
          <w:sz w:val="24"/>
          <w:szCs w:val="24"/>
        </w:rPr>
        <w:t>.</w:t>
      </w:r>
    </w:p>
    <w:p w:rsidR="002544B8" w:rsidRPr="00E53DC3" w:rsidRDefault="002544B8" w:rsidP="002544B8">
      <w:pPr>
        <w:autoSpaceDE w:val="0"/>
        <w:autoSpaceDN w:val="0"/>
        <w:adjustRightInd w:val="0"/>
        <w:ind w:left="1985" w:hanging="1985"/>
        <w:rPr>
          <w:rFonts w:cs="Times New Roman"/>
          <w:sz w:val="24"/>
          <w:szCs w:val="24"/>
        </w:rPr>
      </w:pPr>
      <w:r w:rsidRPr="00E53DC3">
        <w:rPr>
          <w:rFonts w:cs="Times New Roman"/>
          <w:i/>
          <w:iCs/>
          <w:sz w:val="24"/>
          <w:szCs w:val="24"/>
        </w:rPr>
        <w:t xml:space="preserve">         К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1</w:t>
      </w:r>
      <w:r w:rsidRPr="00E53DC3">
        <w:rPr>
          <w:rFonts w:cs="Times New Roman"/>
          <w:b/>
          <w:sz w:val="24"/>
          <w:szCs w:val="24"/>
        </w:rPr>
        <w:t>=</w:t>
      </w:r>
      <w:r w:rsidR="0052704E">
        <w:rPr>
          <w:rFonts w:cs="Times New Roman"/>
          <w:sz w:val="24"/>
          <w:szCs w:val="24"/>
        </w:rPr>
        <w:t>1,1 – коэффициен</w:t>
      </w:r>
      <w:r w:rsidRPr="00E53DC3">
        <w:rPr>
          <w:rFonts w:cs="Times New Roman"/>
          <w:sz w:val="24"/>
          <w:szCs w:val="24"/>
        </w:rPr>
        <w:t>т не</w:t>
      </w:r>
      <w:r w:rsidR="0052704E">
        <w:rPr>
          <w:rFonts w:cs="Times New Roman"/>
          <w:sz w:val="24"/>
          <w:szCs w:val="24"/>
        </w:rPr>
        <w:t>равномерности поступления материало</w:t>
      </w:r>
      <w:r w:rsidRPr="00E53DC3">
        <w:rPr>
          <w:rFonts w:cs="Times New Roman"/>
          <w:sz w:val="24"/>
          <w:szCs w:val="24"/>
        </w:rPr>
        <w:t xml:space="preserve">в на </w:t>
      </w:r>
      <w:proofErr w:type="spellStart"/>
      <w:r w:rsidRPr="00E53DC3">
        <w:rPr>
          <w:rFonts w:cs="Times New Roman"/>
          <w:sz w:val="24"/>
          <w:szCs w:val="24"/>
        </w:rPr>
        <w:t>приобъектный</w:t>
      </w:r>
      <w:proofErr w:type="spellEnd"/>
      <w:r w:rsidRPr="00E53DC3">
        <w:rPr>
          <w:rFonts w:cs="Times New Roman"/>
          <w:sz w:val="24"/>
          <w:szCs w:val="24"/>
        </w:rPr>
        <w:t xml:space="preserve"> склад.</w:t>
      </w:r>
    </w:p>
    <w:p w:rsidR="002544B8" w:rsidRPr="00E53DC3" w:rsidRDefault="002544B8" w:rsidP="002544B8">
      <w:pPr>
        <w:autoSpaceDE w:val="0"/>
        <w:autoSpaceDN w:val="0"/>
        <w:adjustRightInd w:val="0"/>
        <w:ind w:left="1985" w:hanging="1985"/>
        <w:rPr>
          <w:rFonts w:cs="Times New Roman"/>
          <w:sz w:val="24"/>
          <w:szCs w:val="24"/>
        </w:rPr>
      </w:pPr>
      <w:r w:rsidRPr="00E53DC3">
        <w:rPr>
          <w:rFonts w:cs="Times New Roman"/>
          <w:i/>
          <w:iCs/>
          <w:sz w:val="24"/>
          <w:szCs w:val="24"/>
        </w:rPr>
        <w:lastRenderedPageBreak/>
        <w:t xml:space="preserve">         К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2</w:t>
      </w:r>
      <w:r w:rsidRPr="00E53DC3">
        <w:rPr>
          <w:rFonts w:cs="Times New Roman"/>
          <w:b/>
          <w:sz w:val="24"/>
          <w:szCs w:val="24"/>
        </w:rPr>
        <w:t>=</w:t>
      </w:r>
      <w:r w:rsidR="0052704E">
        <w:rPr>
          <w:rFonts w:cs="Times New Roman"/>
          <w:sz w:val="24"/>
          <w:szCs w:val="24"/>
        </w:rPr>
        <w:t>1,3 – коэффициен</w:t>
      </w:r>
      <w:r w:rsidRPr="00E53DC3">
        <w:rPr>
          <w:rFonts w:cs="Times New Roman"/>
          <w:sz w:val="24"/>
          <w:szCs w:val="24"/>
        </w:rPr>
        <w:t>т не</w:t>
      </w:r>
      <w:r w:rsidR="0052704E">
        <w:rPr>
          <w:rFonts w:cs="Times New Roman"/>
          <w:sz w:val="24"/>
          <w:szCs w:val="24"/>
        </w:rPr>
        <w:t>равномерности потребления материало</w:t>
      </w:r>
      <w:r w:rsidRPr="00E53DC3">
        <w:rPr>
          <w:rFonts w:cs="Times New Roman"/>
          <w:sz w:val="24"/>
          <w:szCs w:val="24"/>
        </w:rPr>
        <w:t>в в процессе производства СМР.</w:t>
      </w:r>
    </w:p>
    <w:p w:rsidR="002544B8" w:rsidRPr="00E53DC3" w:rsidRDefault="002544B8" w:rsidP="002544B8">
      <w:pPr>
        <w:autoSpaceDE w:val="0"/>
        <w:autoSpaceDN w:val="0"/>
        <w:adjustRightInd w:val="0"/>
        <w:ind w:firstLine="72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Для основных материалов и конструкций требуемая </w:t>
      </w:r>
      <w:r w:rsidRPr="00E53DC3">
        <w:rPr>
          <w:rFonts w:cs="Times New Roman"/>
          <w:b/>
          <w:sz w:val="24"/>
          <w:szCs w:val="24"/>
        </w:rPr>
        <w:t>полезная пло</w:t>
      </w:r>
      <w:r w:rsidRPr="00E53DC3">
        <w:rPr>
          <w:rFonts w:cs="Times New Roman"/>
          <w:b/>
          <w:sz w:val="24"/>
          <w:szCs w:val="24"/>
        </w:rPr>
        <w:softHyphen/>
        <w:t>щадь склада</w:t>
      </w:r>
      <w:r w:rsidRPr="00E53DC3">
        <w:rPr>
          <w:rFonts w:cs="Times New Roman"/>
          <w:sz w:val="24"/>
          <w:szCs w:val="24"/>
        </w:rPr>
        <w:t xml:space="preserve"> определяется по формуле:</w:t>
      </w:r>
      <w:r w:rsidRPr="00E53DC3">
        <w:rPr>
          <w:rFonts w:cs="Times New Roman"/>
          <w:position w:val="-30"/>
          <w:sz w:val="24"/>
          <w:szCs w:val="24"/>
        </w:rPr>
        <w:object w:dxaOrig="1400" w:dyaOrig="720">
          <v:shape id="_x0000_i1027" type="#_x0000_t75" style="width:70.5pt;height:33pt" o:ole="">
            <v:imagedata r:id="rId9" o:title=""/>
          </v:shape>
          <o:OLEObject Type="Embed" ProgID="Equation.3" ShapeID="_x0000_i1027" DrawAspect="Content" ObjectID="_1668505130" r:id="rId10"/>
        </w:object>
      </w:r>
      <w:r w:rsidRPr="00E53DC3">
        <w:rPr>
          <w:rFonts w:cs="Times New Roman"/>
          <w:sz w:val="24"/>
          <w:szCs w:val="24"/>
        </w:rPr>
        <w:t xml:space="preserve">, </w:t>
      </w:r>
      <w:r w:rsidRPr="00E53DC3">
        <w:rPr>
          <w:rFonts w:cs="Times New Roman"/>
          <w:i/>
          <w:iCs/>
          <w:sz w:val="24"/>
          <w:szCs w:val="24"/>
          <w:lang w:val="en-US"/>
        </w:rPr>
        <w:t>q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н</w:t>
      </w:r>
      <w:r w:rsidR="0052704E">
        <w:rPr>
          <w:rFonts w:cs="Times New Roman"/>
          <w:sz w:val="24"/>
          <w:szCs w:val="24"/>
        </w:rPr>
        <w:t>- нормы складирования материало</w:t>
      </w:r>
      <w:r w:rsidRPr="00E53DC3">
        <w:rPr>
          <w:rFonts w:cs="Times New Roman"/>
          <w:sz w:val="24"/>
          <w:szCs w:val="24"/>
        </w:rPr>
        <w:t>в на 1 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 xml:space="preserve"> площади склада.</w:t>
      </w:r>
    </w:p>
    <w:p w:rsidR="002544B8" w:rsidRPr="00E53DC3" w:rsidRDefault="002544B8" w:rsidP="002544B8">
      <w:pPr>
        <w:pStyle w:val="a5"/>
        <w:spacing w:after="0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sz w:val="24"/>
          <w:szCs w:val="24"/>
        </w:rPr>
        <w:t>Общая требуемая площадь склада</w:t>
      </w:r>
      <w:r w:rsidRPr="00E53DC3">
        <w:rPr>
          <w:rFonts w:cs="Times New Roman"/>
          <w:sz w:val="24"/>
          <w:szCs w:val="24"/>
        </w:rPr>
        <w:t xml:space="preserve"> </w:t>
      </w:r>
      <w:r w:rsidRPr="00E53DC3">
        <w:rPr>
          <w:rFonts w:cs="Times New Roman"/>
          <w:b/>
          <w:sz w:val="24"/>
          <w:szCs w:val="24"/>
        </w:rPr>
        <w:t xml:space="preserve">для определенного материала или вида конструкций определяется выражением: </w:t>
      </w:r>
    </w:p>
    <w:p w:rsidR="002544B8" w:rsidRPr="00E53DC3" w:rsidRDefault="002544B8" w:rsidP="002544B8">
      <w:pPr>
        <w:autoSpaceDE w:val="0"/>
        <w:autoSpaceDN w:val="0"/>
        <w:adjustRightInd w:val="0"/>
        <w:spacing w:after="0"/>
        <w:ind w:firstLine="567"/>
        <w:rPr>
          <w:rFonts w:cs="Times New Roman"/>
          <w:sz w:val="24"/>
          <w:szCs w:val="24"/>
        </w:rPr>
      </w:pPr>
      <w:r w:rsidRPr="00E53DC3">
        <w:rPr>
          <w:rFonts w:cs="Times New Roman"/>
          <w:b/>
          <w:position w:val="-22"/>
          <w:sz w:val="24"/>
          <w:szCs w:val="24"/>
        </w:rPr>
        <w:object w:dxaOrig="1960" w:dyaOrig="480">
          <v:shape id="_x0000_i1028" type="#_x0000_t75" style="width:96pt;height:24pt" o:ole="">
            <v:imagedata r:id="rId11" o:title=""/>
          </v:shape>
          <o:OLEObject Type="Embed" ProgID="Equation.3" ShapeID="_x0000_i1028" DrawAspect="Content" ObjectID="_1668505131" r:id="rId12"/>
        </w:object>
      </w:r>
      <w:proofErr w:type="gramStart"/>
      <w:r w:rsidRPr="00E53DC3">
        <w:rPr>
          <w:rFonts w:cs="Times New Roman"/>
          <w:b/>
          <w:sz w:val="24"/>
          <w:szCs w:val="24"/>
        </w:rPr>
        <w:t>,</w:t>
      </w:r>
      <w:r w:rsidRPr="00E53DC3">
        <w:rPr>
          <w:rFonts w:cs="Times New Roman"/>
          <w:i/>
          <w:iCs/>
          <w:sz w:val="24"/>
          <w:szCs w:val="24"/>
        </w:rPr>
        <w:t xml:space="preserve">   </w:t>
      </w:r>
      <w:proofErr w:type="spellStart"/>
      <w:proofErr w:type="gramEnd"/>
      <w:r w:rsidRPr="00E53DC3">
        <w:rPr>
          <w:rFonts w:cs="Times New Roman"/>
          <w:i/>
          <w:iCs/>
          <w:sz w:val="24"/>
          <w:szCs w:val="24"/>
        </w:rPr>
        <w:t>К</w:t>
      </w:r>
      <w:r w:rsidRPr="00E53DC3">
        <w:rPr>
          <w:rFonts w:cs="Times New Roman"/>
          <w:i/>
          <w:iCs/>
          <w:sz w:val="24"/>
          <w:szCs w:val="24"/>
          <w:vertAlign w:val="subscript"/>
        </w:rPr>
        <w:t>п</w:t>
      </w:r>
      <w:proofErr w:type="spellEnd"/>
      <w:r w:rsidRPr="00E53DC3">
        <w:rPr>
          <w:rFonts w:cs="Times New Roman"/>
          <w:sz w:val="24"/>
          <w:szCs w:val="24"/>
        </w:rPr>
        <w:t xml:space="preserve"> - коэффициент использования площади складов.</w:t>
      </w:r>
    </w:p>
    <w:p w:rsidR="002544B8" w:rsidRPr="00E53DC3" w:rsidRDefault="002544B8" w:rsidP="002544B8">
      <w:pPr>
        <w:autoSpaceDE w:val="0"/>
        <w:autoSpaceDN w:val="0"/>
        <w:adjustRightInd w:val="0"/>
        <w:spacing w:after="0"/>
        <w:ind w:left="1701" w:hanging="1701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При откры</w:t>
      </w:r>
      <w:r w:rsidRPr="00E53DC3">
        <w:rPr>
          <w:rFonts w:cs="Times New Roman"/>
          <w:sz w:val="24"/>
          <w:szCs w:val="24"/>
        </w:rPr>
        <w:softHyphen/>
        <w:t xml:space="preserve">том хранении материалов </w:t>
      </w:r>
      <w:r w:rsidR="0052704E" w:rsidRPr="00E53DC3">
        <w:rPr>
          <w:rFonts w:cs="Times New Roman"/>
          <w:sz w:val="24"/>
          <w:szCs w:val="24"/>
        </w:rPr>
        <w:t>принимается равным</w:t>
      </w:r>
      <w:r w:rsidRPr="00E53DC3">
        <w:rPr>
          <w:rFonts w:cs="Times New Roman"/>
          <w:sz w:val="24"/>
          <w:szCs w:val="24"/>
        </w:rPr>
        <w:t xml:space="preserve"> 1,15 </w:t>
      </w:r>
    </w:p>
    <w:p w:rsidR="002544B8" w:rsidRPr="0052704E" w:rsidRDefault="002544B8" w:rsidP="0052704E">
      <w:pPr>
        <w:pStyle w:val="4"/>
      </w:pPr>
      <w:r w:rsidRPr="0052704E">
        <w:object w:dxaOrig="1600" w:dyaOrig="740">
          <v:shape id="_x0000_i1029" type="#_x0000_t75" style="width:79.5pt;height:37.5pt" o:ole="">
            <v:imagedata r:id="rId13" o:title=""/>
          </v:shape>
          <o:OLEObject Type="Embed" ProgID="Equation.3" ShapeID="_x0000_i1029" DrawAspect="Content" ObjectID="_1668505132" r:id="rId14"/>
        </w:object>
      </w:r>
      <w:proofErr w:type="gramStart"/>
      <w:r w:rsidRPr="0052704E">
        <w:t>,</w:t>
      </w:r>
      <w:proofErr w:type="spellStart"/>
      <w:r w:rsidRPr="0052704E">
        <w:rPr>
          <w:i/>
          <w:iCs/>
          <w:lang w:val="en-US"/>
        </w:rPr>
        <w:t>t</w:t>
      </w:r>
      <w:r w:rsidRPr="0052704E">
        <w:rPr>
          <w:i/>
          <w:iCs/>
          <w:vertAlign w:val="subscript"/>
          <w:lang w:val="en-US"/>
        </w:rPr>
        <w:t>p</w:t>
      </w:r>
      <w:proofErr w:type="spellEnd"/>
      <w:proofErr w:type="gramEnd"/>
      <w:r w:rsidRPr="0052704E">
        <w:rPr>
          <w:i/>
          <w:iCs/>
          <w:vertAlign w:val="subscript"/>
        </w:rPr>
        <w:t xml:space="preserve">  </w:t>
      </w:r>
      <w:r w:rsidRPr="0052704E">
        <w:rPr>
          <w:iCs/>
        </w:rPr>
        <w:t>-</w:t>
      </w:r>
      <w:r w:rsidRPr="0052704E">
        <w:t xml:space="preserve"> продолжительность монтажа конструкций за одну проходку крана, </w:t>
      </w:r>
      <w:proofErr w:type="spellStart"/>
      <w:r w:rsidRPr="0052704E">
        <w:t>дн</w:t>
      </w:r>
      <w:proofErr w:type="spellEnd"/>
    </w:p>
    <w:p w:rsidR="002544B8" w:rsidRPr="00E53DC3" w:rsidRDefault="002544B8" w:rsidP="0052704E">
      <w:pPr>
        <w:spacing w:after="0"/>
        <w:jc w:val="right"/>
        <w:rPr>
          <w:rFonts w:cs="Times New Roman"/>
        </w:rPr>
      </w:pPr>
      <w:r w:rsidRPr="00E53DC3">
        <w:rPr>
          <w:rFonts w:cs="Times New Roman"/>
          <w:sz w:val="24"/>
        </w:rPr>
        <w:t>Т</w:t>
      </w:r>
      <w:r w:rsidR="0052704E">
        <w:rPr>
          <w:rFonts w:cs="Times New Roman"/>
          <w:sz w:val="24"/>
        </w:rPr>
        <w:t>аблица 42</w:t>
      </w:r>
      <w:r w:rsidRPr="00E53DC3">
        <w:rPr>
          <w:rFonts w:cs="Times New Roman"/>
          <w:sz w:val="24"/>
        </w:rPr>
        <w:t xml:space="preserve"> – Расчёт площади открытых </w:t>
      </w:r>
      <w:proofErr w:type="spellStart"/>
      <w:r w:rsidRPr="00E53DC3">
        <w:rPr>
          <w:rFonts w:cs="Times New Roman"/>
          <w:sz w:val="24"/>
        </w:rPr>
        <w:t>приобъектных</w:t>
      </w:r>
      <w:proofErr w:type="spellEnd"/>
      <w:r w:rsidRPr="00E53DC3">
        <w:rPr>
          <w:rFonts w:cs="Times New Roman"/>
          <w:sz w:val="24"/>
        </w:rPr>
        <w:t xml:space="preserve"> складов.</w:t>
      </w:r>
    </w:p>
    <w:tbl>
      <w:tblPr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603"/>
        <w:gridCol w:w="822"/>
        <w:gridCol w:w="709"/>
        <w:gridCol w:w="850"/>
        <w:gridCol w:w="851"/>
        <w:gridCol w:w="567"/>
        <w:gridCol w:w="1417"/>
        <w:gridCol w:w="567"/>
        <w:gridCol w:w="993"/>
        <w:gridCol w:w="894"/>
      </w:tblGrid>
      <w:tr w:rsidR="002544B8" w:rsidRPr="00E53DC3" w:rsidTr="00981C25">
        <w:tc>
          <w:tcPr>
            <w:tcW w:w="1660" w:type="dxa"/>
            <w:vMerge w:val="restart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42" w:right="-111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Наименование материалов и конструкций</w:t>
            </w:r>
          </w:p>
        </w:tc>
        <w:tc>
          <w:tcPr>
            <w:tcW w:w="603" w:type="dxa"/>
            <w:vMerge w:val="restart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0" w:right="-13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Продолжительность потребления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Потребность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Коэффициент неравномерности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11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 xml:space="preserve">Норма запаса, </w:t>
            </w:r>
            <w:proofErr w:type="spellStart"/>
            <w:r w:rsidRPr="00E53DC3">
              <w:rPr>
                <w:rFonts w:cs="Times New Roman"/>
              </w:rPr>
              <w:t>дн</w:t>
            </w:r>
            <w:proofErr w:type="spellEnd"/>
          </w:p>
        </w:tc>
        <w:tc>
          <w:tcPr>
            <w:tcW w:w="1417" w:type="dxa"/>
            <w:vMerge w:val="restart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 xml:space="preserve">Расчетный запас </w:t>
            </w:r>
            <w:r w:rsidRPr="00E53DC3">
              <w:rPr>
                <w:rFonts w:cs="Times New Roman"/>
                <w:color w:val="000000"/>
              </w:rPr>
              <w:t>материалов на складе</w:t>
            </w:r>
          </w:p>
        </w:tc>
        <w:tc>
          <w:tcPr>
            <w:tcW w:w="2454" w:type="dxa"/>
            <w:gridSpan w:val="3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perscript"/>
              </w:rPr>
            </w:pPr>
            <w:r w:rsidRPr="00E53DC3">
              <w:rPr>
                <w:rFonts w:cs="Times New Roman"/>
              </w:rPr>
              <w:t>Площадь склада, м</w:t>
            </w:r>
            <w:r w:rsidRPr="00E53DC3">
              <w:rPr>
                <w:rFonts w:cs="Times New Roman"/>
                <w:vertAlign w:val="superscript"/>
              </w:rPr>
              <w:t>2</w:t>
            </w:r>
          </w:p>
        </w:tc>
      </w:tr>
      <w:tr w:rsidR="002544B8" w:rsidRPr="00E53DC3" w:rsidTr="00981C25">
        <w:trPr>
          <w:cantSplit/>
          <w:trHeight w:val="1782"/>
        </w:trPr>
        <w:tc>
          <w:tcPr>
            <w:tcW w:w="1660" w:type="dxa"/>
            <w:vMerge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603" w:type="dxa"/>
            <w:vMerge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822" w:type="dxa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всего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60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среднесуточная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51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поступления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65" w:right="-131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потребления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на ед. изм.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 xml:space="preserve">расчетная </w:t>
            </w:r>
          </w:p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08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требуема</w:t>
            </w:r>
            <w:r w:rsidRPr="00E53DC3">
              <w:rPr>
                <w:rFonts w:cs="Times New Roman"/>
                <w:sz w:val="24"/>
              </w:rPr>
              <w:t>я</w:t>
            </w:r>
          </w:p>
        </w:tc>
        <w:tc>
          <w:tcPr>
            <w:tcW w:w="894" w:type="dxa"/>
            <w:shd w:val="clear" w:color="auto" w:fill="auto"/>
            <w:textDirection w:val="btLr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113" w:right="113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фактическая по СГП</w:t>
            </w:r>
          </w:p>
        </w:tc>
      </w:tr>
      <w:tr w:rsidR="002544B8" w:rsidRPr="00E53DC3" w:rsidTr="00981C25">
        <w:tc>
          <w:tcPr>
            <w:tcW w:w="1660" w:type="dxa"/>
            <w:vMerge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  <w:lang w:val="en-US"/>
              </w:rPr>
            </w:pPr>
            <w:proofErr w:type="spellStart"/>
            <w:r w:rsidRPr="00E53DC3">
              <w:rPr>
                <w:rFonts w:cs="Times New Roman"/>
                <w:lang w:val="en-US"/>
              </w:rPr>
              <w:t>t</w:t>
            </w:r>
            <w:r w:rsidRPr="00E53DC3">
              <w:rPr>
                <w:rFonts w:cs="Times New Roman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proofErr w:type="spellStart"/>
            <w:r w:rsidRPr="00E53DC3">
              <w:rPr>
                <w:rFonts w:cs="Times New Roman"/>
              </w:rPr>
              <w:t>Р</w:t>
            </w:r>
            <w:r w:rsidRPr="00E53DC3">
              <w:rPr>
                <w:rFonts w:cs="Times New Roman"/>
                <w:vertAlign w:val="subscript"/>
              </w:rPr>
              <w:t>общ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60" w:right="-108"/>
              <w:contextualSpacing/>
              <w:jc w:val="center"/>
              <w:rPr>
                <w:rFonts w:cs="Times New Roman"/>
              </w:rPr>
            </w:pPr>
            <w:proofErr w:type="spellStart"/>
            <w:r w:rsidRPr="00E53DC3">
              <w:rPr>
                <w:rFonts w:cs="Times New Roman"/>
              </w:rPr>
              <w:t>Р</w:t>
            </w:r>
            <w:r w:rsidRPr="00E53DC3">
              <w:rPr>
                <w:rFonts w:cs="Times New Roman"/>
                <w:vertAlign w:val="subscript"/>
              </w:rPr>
              <w:t>общ</w:t>
            </w:r>
            <w:proofErr w:type="spellEnd"/>
            <w:r w:rsidRPr="00E53DC3">
              <w:rPr>
                <w:rFonts w:cs="Times New Roman"/>
              </w:rPr>
              <w:t>/</w:t>
            </w:r>
            <w:r w:rsidRPr="00E53DC3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E53DC3">
              <w:rPr>
                <w:rFonts w:cs="Times New Roman"/>
                <w:lang w:val="en-US"/>
              </w:rPr>
              <w:t>t</w:t>
            </w:r>
            <w:r w:rsidRPr="00E53DC3">
              <w:rPr>
                <w:rFonts w:cs="Times New Roman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</w:rPr>
              <w:t>К</w:t>
            </w:r>
            <w:r w:rsidRPr="00E53DC3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</w:rPr>
              <w:t>К</w:t>
            </w:r>
            <w:r w:rsidRPr="00E53DC3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proofErr w:type="spellStart"/>
            <w:r w:rsidRPr="00E53DC3">
              <w:rPr>
                <w:rFonts w:cs="Times New Roman"/>
              </w:rPr>
              <w:t>З</w:t>
            </w:r>
            <w:r w:rsidRPr="00E53DC3">
              <w:rPr>
                <w:rFonts w:cs="Times New Roman"/>
                <w:vertAlign w:val="subscript"/>
              </w:rPr>
              <w:t>н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2544B8" w:rsidRPr="00E53DC3" w:rsidRDefault="00981C25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sz w:val="16"/>
                <w:szCs w:val="16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общ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  <w:lang w:val="en-US"/>
              </w:rPr>
              <w:t>q</w:t>
            </w:r>
            <w:r w:rsidRPr="00E53DC3">
              <w:rPr>
                <w:rFonts w:cs="Times New Roman"/>
                <w:vertAlign w:val="subscript"/>
              </w:rPr>
              <w:t>н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  <w:lang w:val="en-US"/>
              </w:rPr>
              <w:t>S</w:t>
            </w:r>
            <w:r w:rsidRPr="00E53DC3">
              <w:rPr>
                <w:rFonts w:cs="Times New Roman"/>
                <w:vertAlign w:val="subscript"/>
              </w:rPr>
              <w:t>общ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vertAlign w:val="subscript"/>
              </w:rPr>
            </w:pPr>
            <w:r w:rsidRPr="00E53DC3">
              <w:rPr>
                <w:rFonts w:cs="Times New Roman"/>
                <w:lang w:val="en-US"/>
              </w:rPr>
              <w:t>S</w:t>
            </w:r>
            <w:r w:rsidRPr="00E53DC3">
              <w:rPr>
                <w:rFonts w:cs="Times New Roman"/>
                <w:vertAlign w:val="subscript"/>
              </w:rPr>
              <w:t>ф</w:t>
            </w:r>
          </w:p>
        </w:tc>
      </w:tr>
      <w:tr w:rsidR="002544B8" w:rsidRPr="00E53DC3" w:rsidTr="00981C25">
        <w:tc>
          <w:tcPr>
            <w:tcW w:w="9933" w:type="dxa"/>
            <w:gridSpan w:val="11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72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Производственное здание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Ж/б колонны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99,12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12,39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177,177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101,88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30,56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12" w:right="-149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Ж/б подкрановые балки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160,61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26,77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382,811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F1238A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176,09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35,22</w:t>
            </w:r>
          </w:p>
        </w:tc>
      </w:tr>
      <w:tr w:rsidR="002544B8" w:rsidRPr="00E53DC3" w:rsidTr="00981C25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Фермы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180,84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30,14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431,002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2,8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177,02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53,11</w:t>
            </w:r>
          </w:p>
        </w:tc>
      </w:tr>
      <w:tr w:rsidR="002544B8" w:rsidRPr="00E53DC3" w:rsidTr="00981C25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Плиты покрытия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1154,76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192,46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2752,178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833,99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250,2</w:t>
            </w:r>
          </w:p>
        </w:tc>
      </w:tr>
      <w:tr w:rsidR="002544B8" w:rsidRPr="00E53DC3" w:rsidTr="00981C25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Ж/б колонны фахверка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22,46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60" w:right="-108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9,724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4,47</w:t>
            </w:r>
          </w:p>
        </w:tc>
      </w:tr>
      <w:tr w:rsidR="002544B8" w:rsidRPr="00E53DC3" w:rsidTr="00981C25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42" w:right="-116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Фундаментные балки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53,15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1,61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23,023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8,47</w:t>
            </w:r>
          </w:p>
        </w:tc>
      </w:tr>
      <w:tr w:rsidR="002544B8" w:rsidRPr="00E53DC3" w:rsidTr="00981C25">
        <w:trPr>
          <w:cantSplit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lastRenderedPageBreak/>
              <w:t>Стеновые панели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555,26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2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16,83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240,669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138,38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110,7</w:t>
            </w:r>
          </w:p>
        </w:tc>
      </w:tr>
      <w:tr w:rsidR="002544B8" w:rsidRPr="00E53DC3" w:rsidTr="00981C25">
        <w:trPr>
          <w:cantSplit/>
          <w:trHeight w:val="515"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Оконные переплеты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3,11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2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</w:tr>
      <w:tr w:rsidR="002544B8" w:rsidRPr="00E53DC3" w:rsidTr="00981C25">
        <w:trPr>
          <w:cantSplit/>
          <w:trHeight w:val="210"/>
        </w:trPr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Ворота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56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1,27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2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0,0</w:t>
            </w:r>
            <w:r>
              <w:rPr>
                <w:rFonts w:cs="Times New Roman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</w:tr>
      <w:tr w:rsidR="002544B8" w:rsidRPr="00E53DC3" w:rsidTr="00981C25">
        <w:trPr>
          <w:cantSplit/>
          <w:trHeight w:val="337"/>
        </w:trPr>
        <w:tc>
          <w:tcPr>
            <w:tcW w:w="8046" w:type="dxa"/>
            <w:gridSpan w:val="9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cs="Times New Roman"/>
              </w:rPr>
            </w:pPr>
            <w:r w:rsidRPr="00E53DC3">
              <w:rPr>
                <w:rFonts w:cs="Times New Roman"/>
              </w:rPr>
              <w:t>Итого: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544B8" w:rsidRPr="00281B5B" w:rsidRDefault="002544B8" w:rsidP="00981C25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1444</w:t>
            </w:r>
            <w:r>
              <w:rPr>
                <w:rFonts w:cs="Times New Roman"/>
                <w:color w:val="000000"/>
              </w:rPr>
              <w:t>,</w:t>
            </w:r>
            <w:r>
              <w:rPr>
                <w:rFonts w:cs="Times New Roman"/>
                <w:color w:val="000000"/>
                <w:lang w:val="en-US"/>
              </w:rPr>
              <w:t>32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2544B8" w:rsidRPr="00975180" w:rsidRDefault="002544B8" w:rsidP="00981C25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493,25</w:t>
            </w:r>
          </w:p>
        </w:tc>
      </w:tr>
      <w:tr w:rsidR="002544B8" w:rsidRPr="00E53DC3" w:rsidTr="00981C25">
        <w:tc>
          <w:tcPr>
            <w:tcW w:w="9933" w:type="dxa"/>
            <w:gridSpan w:val="11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08" w:right="-172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Административное здание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Колонны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276,74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2,39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34,177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17,09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49,56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Ригели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793,73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97,812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39,12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113,45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Плиты перекрытия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5" w:right="-138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2996,57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25,83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369,369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184,68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535,57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Лестничные марши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89,86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12,76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Лестничные ограждения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0,002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3,3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142" w:right="-116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Фундаментные балки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33,42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12,87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5,15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Стеновые панели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934,83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25,27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361,361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180,68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90,34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Ж/б перемычки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0,7</w:t>
            </w:r>
            <w:r>
              <w:rPr>
                <w:rFonts w:cs="Times New Roman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2,5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</w:tr>
      <w:tr w:rsidR="002544B8" w:rsidRPr="00E53DC3" w:rsidTr="00981C25">
        <w:tc>
          <w:tcPr>
            <w:tcW w:w="166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Кирпичи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2544B8" w:rsidRPr="00D64C4D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217,67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ind w:left="-78" w:right="-144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19,43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1,3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111,111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cs="Times New Roman"/>
              </w:rPr>
            </w:pPr>
            <w:r w:rsidRPr="00E53DC3">
              <w:rPr>
                <w:rFonts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55,56</w:t>
            </w:r>
          </w:p>
        </w:tc>
        <w:tc>
          <w:tcPr>
            <w:tcW w:w="894" w:type="dxa"/>
            <w:shd w:val="clear" w:color="auto" w:fill="auto"/>
            <w:vAlign w:val="bottom"/>
          </w:tcPr>
          <w:p w:rsidR="002544B8" w:rsidRDefault="002544B8" w:rsidP="00981C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38,89</w:t>
            </w:r>
          </w:p>
        </w:tc>
      </w:tr>
      <w:tr w:rsidR="002544B8" w:rsidRPr="00E53DC3" w:rsidTr="00981C25">
        <w:trPr>
          <w:trHeight w:val="265"/>
        </w:trPr>
        <w:tc>
          <w:tcPr>
            <w:tcW w:w="8046" w:type="dxa"/>
            <w:gridSpan w:val="9"/>
            <w:shd w:val="clear" w:color="auto" w:fill="auto"/>
            <w:vAlign w:val="center"/>
          </w:tcPr>
          <w:p w:rsidR="002544B8" w:rsidRPr="00E53DC3" w:rsidRDefault="002544B8" w:rsidP="00981C25">
            <w:pPr>
              <w:widowControl w:val="0"/>
              <w:autoSpaceDE w:val="0"/>
              <w:autoSpaceDN w:val="0"/>
              <w:adjustRightInd w:val="0"/>
              <w:contextualSpacing/>
              <w:jc w:val="right"/>
              <w:rPr>
                <w:rFonts w:cs="Times New Roman"/>
              </w:rPr>
            </w:pPr>
            <w:r w:rsidRPr="00E53DC3">
              <w:rPr>
                <w:rFonts w:cs="Times New Roman"/>
              </w:rPr>
              <w:t>Итого: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544B8" w:rsidRPr="00E53DC3" w:rsidRDefault="002544B8" w:rsidP="00981C25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486,86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2544B8" w:rsidRPr="00E53DC3" w:rsidRDefault="002544B8" w:rsidP="00981C25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843,3</w:t>
            </w:r>
          </w:p>
        </w:tc>
      </w:tr>
    </w:tbl>
    <w:p w:rsidR="002544B8" w:rsidRPr="00E53DC3" w:rsidRDefault="002544B8" w:rsidP="002544B8">
      <w:pPr>
        <w:autoSpaceDE w:val="0"/>
        <w:autoSpaceDN w:val="0"/>
        <w:adjustRightInd w:val="0"/>
        <w:ind w:left="1701" w:hanging="1701"/>
        <w:rPr>
          <w:rFonts w:cs="Times New Roman"/>
          <w:sz w:val="24"/>
          <w:szCs w:val="24"/>
        </w:rPr>
      </w:pPr>
    </w:p>
    <w:p w:rsidR="002544B8" w:rsidRPr="00E53DC3" w:rsidRDefault="002544B8" w:rsidP="002544B8">
      <w:pPr>
        <w:autoSpaceDE w:val="0"/>
        <w:autoSpaceDN w:val="0"/>
        <w:adjustRightInd w:val="0"/>
        <w:jc w:val="center"/>
        <w:rPr>
          <w:rFonts w:cs="Times New Roman"/>
          <w:b/>
          <w:szCs w:val="28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  <w:r w:rsidRPr="00E53DC3">
        <w:rPr>
          <w:rFonts w:cs="Times New Roman"/>
          <w:sz w:val="24"/>
          <w:szCs w:val="24"/>
        </w:rPr>
        <w:t xml:space="preserve">Для производственного здания размещаем открытый склад для фундаментных балок, фахверковых колонн, стеновых панелей, оконных блоков и ворот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124,16 </w:t>
      </w:r>
      <w:r w:rsidRPr="00E53DC3">
        <w:rPr>
          <w:rFonts w:cs="Times New Roman"/>
          <w:sz w:val="24"/>
          <w:szCs w:val="24"/>
        </w:rPr>
        <w:t>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 xml:space="preserve"> на 1 захватку. Для административного здания размещаем склад для элементов на 1 ярус,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>843,</w:t>
      </w:r>
      <w:proofErr w:type="gramStart"/>
      <w:r>
        <w:rPr>
          <w:rFonts w:cs="Times New Roman"/>
          <w:sz w:val="24"/>
          <w:szCs w:val="24"/>
        </w:rPr>
        <w:t xml:space="preserve">3  </w:t>
      </w:r>
      <w:r w:rsidRPr="00E53DC3">
        <w:rPr>
          <w:rFonts w:cs="Times New Roman"/>
          <w:sz w:val="24"/>
          <w:szCs w:val="24"/>
        </w:rPr>
        <w:t>м</w:t>
      </w:r>
      <w:proofErr w:type="gramEnd"/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>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</w:rPr>
      </w:pPr>
    </w:p>
    <w:p w:rsidR="002544B8" w:rsidRPr="00E53DC3" w:rsidRDefault="002544B8" w:rsidP="002544B8">
      <w:pPr>
        <w:pStyle w:val="a3"/>
        <w:numPr>
          <w:ilvl w:val="1"/>
          <w:numId w:val="2"/>
        </w:numPr>
        <w:tabs>
          <w:tab w:val="left" w:pos="-3600"/>
          <w:tab w:val="left" w:pos="720"/>
        </w:tabs>
        <w:rPr>
          <w:sz w:val="24"/>
        </w:rPr>
      </w:pPr>
      <w:r w:rsidRPr="00E53DC3">
        <w:rPr>
          <w:b/>
          <w:bCs/>
          <w:sz w:val="24"/>
          <w:szCs w:val="24"/>
        </w:rPr>
        <w:t>Санитарно-бытовое обслуживание рабочих на строительной площадке.</w:t>
      </w:r>
    </w:p>
    <w:p w:rsidR="002544B8" w:rsidRPr="00E53DC3" w:rsidRDefault="002544B8" w:rsidP="002544B8">
      <w:pPr>
        <w:tabs>
          <w:tab w:val="left" w:pos="-3600"/>
          <w:tab w:val="left" w:pos="720"/>
        </w:tabs>
        <w:ind w:left="283"/>
        <w:rPr>
          <w:rFonts w:cs="Times New Roman"/>
          <w:sz w:val="24"/>
        </w:rPr>
      </w:pP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Количество человек в наиболее загруженный период строительства </w:t>
      </w:r>
      <w:r w:rsidRPr="00E53DC3">
        <w:rPr>
          <w:rFonts w:cs="Times New Roman"/>
          <w:sz w:val="24"/>
          <w:szCs w:val="24"/>
          <w:lang w:val="en-US"/>
        </w:rPr>
        <w:t>N</w:t>
      </w:r>
      <w:r w:rsidRPr="00E53DC3">
        <w:rPr>
          <w:rFonts w:cs="Times New Roman"/>
          <w:sz w:val="24"/>
          <w:szCs w:val="24"/>
        </w:rPr>
        <w:t xml:space="preserve"> </w:t>
      </w:r>
      <w:r w:rsidRPr="00E53DC3">
        <w:rPr>
          <w:rFonts w:cs="Times New Roman"/>
          <w:sz w:val="24"/>
          <w:szCs w:val="24"/>
          <w:vertAlign w:val="subscript"/>
          <w:lang w:val="en-US"/>
        </w:rPr>
        <w:t>max</w:t>
      </w:r>
      <w:r w:rsidRPr="00E53DC3">
        <w:rPr>
          <w:rFonts w:cs="Times New Roman"/>
          <w:sz w:val="24"/>
          <w:szCs w:val="24"/>
        </w:rPr>
        <w:t xml:space="preserve"> = 22 (чел), в наиболее загруженную смену </w:t>
      </w:r>
      <w:r w:rsidRPr="00E53DC3">
        <w:rPr>
          <w:rFonts w:cs="Times New Roman"/>
          <w:sz w:val="24"/>
          <w:szCs w:val="24"/>
          <w:lang w:val="en-US"/>
        </w:rPr>
        <w:t>N</w:t>
      </w:r>
      <w:r w:rsidRPr="00E53DC3">
        <w:rPr>
          <w:rFonts w:cs="Times New Roman"/>
          <w:sz w:val="24"/>
          <w:szCs w:val="24"/>
        </w:rPr>
        <w:t xml:space="preserve"> </w:t>
      </w:r>
      <w:r w:rsidRPr="00E53DC3">
        <w:rPr>
          <w:rFonts w:cs="Times New Roman"/>
          <w:sz w:val="24"/>
          <w:szCs w:val="24"/>
          <w:vertAlign w:val="subscript"/>
        </w:rPr>
        <w:t>см.</w:t>
      </w:r>
      <w:r w:rsidRPr="00E53DC3">
        <w:rPr>
          <w:rFonts w:cs="Times New Roman"/>
          <w:sz w:val="24"/>
          <w:szCs w:val="24"/>
          <w:vertAlign w:val="subscript"/>
          <w:lang w:val="en-US"/>
        </w:rPr>
        <w:t>max</w:t>
      </w:r>
      <w:r w:rsidRPr="00E53DC3">
        <w:rPr>
          <w:rFonts w:cs="Times New Roman"/>
          <w:sz w:val="24"/>
          <w:szCs w:val="24"/>
          <w:vertAlign w:val="subscript"/>
        </w:rPr>
        <w:t>.</w:t>
      </w:r>
      <w:r w:rsidRPr="00E53DC3">
        <w:rPr>
          <w:rFonts w:cs="Times New Roman"/>
          <w:sz w:val="24"/>
          <w:szCs w:val="24"/>
        </w:rPr>
        <w:t xml:space="preserve"> = 22 (чел).</w:t>
      </w:r>
    </w:p>
    <w:p w:rsidR="002544B8" w:rsidRPr="00E53DC3" w:rsidRDefault="002544B8" w:rsidP="002544B8">
      <w:pPr>
        <w:numPr>
          <w:ilvl w:val="0"/>
          <w:numId w:val="4"/>
        </w:numPr>
        <w:spacing w:after="0" w:line="240" w:lineRule="auto"/>
        <w:ind w:left="0" w:firstLine="0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Рабочих  - 78,7 %         22 </w:t>
      </w:r>
      <w:r w:rsidRPr="00E53DC3">
        <w:rPr>
          <w:rFonts w:cs="Times New Roman"/>
          <w:sz w:val="24"/>
          <w:szCs w:val="24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78,7 / 100 = 17,31 </w:t>
      </w:r>
      <w:r w:rsidRPr="00E53DC3">
        <w:rPr>
          <w:rFonts w:cs="Times New Roman"/>
          <w:sz w:val="24"/>
          <w:szCs w:val="24"/>
        </w:rPr>
        <w:sym w:font="Symbol" w:char="F0BB"/>
      </w:r>
      <w:r w:rsidRPr="00E53DC3">
        <w:rPr>
          <w:rFonts w:cs="Times New Roman"/>
          <w:sz w:val="24"/>
          <w:szCs w:val="24"/>
        </w:rPr>
        <w:t xml:space="preserve"> 17 человек.</w:t>
      </w:r>
    </w:p>
    <w:p w:rsidR="002544B8" w:rsidRPr="00E53DC3" w:rsidRDefault="002544B8" w:rsidP="002544B8">
      <w:pPr>
        <w:numPr>
          <w:ilvl w:val="0"/>
          <w:numId w:val="4"/>
        </w:numPr>
        <w:spacing w:after="0" w:line="240" w:lineRule="auto"/>
        <w:ind w:left="0" w:firstLine="0"/>
        <w:rPr>
          <w:rFonts w:cs="Times New Roman"/>
          <w:sz w:val="24"/>
          <w:szCs w:val="24"/>
        </w:rPr>
      </w:pPr>
      <w:proofErr w:type="spellStart"/>
      <w:r w:rsidRPr="00E53DC3">
        <w:rPr>
          <w:rFonts w:cs="Times New Roman"/>
          <w:sz w:val="24"/>
          <w:szCs w:val="24"/>
        </w:rPr>
        <w:t>И.т.р</w:t>
      </w:r>
      <w:proofErr w:type="spellEnd"/>
      <w:r w:rsidRPr="00E53DC3">
        <w:rPr>
          <w:rFonts w:cs="Times New Roman"/>
          <w:sz w:val="24"/>
          <w:szCs w:val="24"/>
        </w:rPr>
        <w:t xml:space="preserve">. – 13,4 %              22 </w:t>
      </w:r>
      <w:r w:rsidRPr="00E53DC3">
        <w:rPr>
          <w:rFonts w:cs="Times New Roman"/>
          <w:sz w:val="24"/>
          <w:szCs w:val="24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13,4 / 100 = 2,95 </w:t>
      </w:r>
      <w:r w:rsidRPr="00E53DC3">
        <w:rPr>
          <w:rFonts w:cs="Times New Roman"/>
          <w:sz w:val="24"/>
          <w:szCs w:val="24"/>
        </w:rPr>
        <w:sym w:font="Symbol" w:char="F0BB"/>
      </w:r>
      <w:r w:rsidRPr="00E53DC3">
        <w:rPr>
          <w:rFonts w:cs="Times New Roman"/>
          <w:sz w:val="24"/>
          <w:szCs w:val="24"/>
        </w:rPr>
        <w:t xml:space="preserve"> 3 человек.</w:t>
      </w:r>
    </w:p>
    <w:p w:rsidR="002544B8" w:rsidRPr="00E53DC3" w:rsidRDefault="002544B8" w:rsidP="002544B8">
      <w:pPr>
        <w:pStyle w:val="a3"/>
        <w:numPr>
          <w:ilvl w:val="0"/>
          <w:numId w:val="4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Служащие – 4,3 %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4,3 / 100 = 0,95 </w:t>
      </w:r>
      <w:r w:rsidRPr="00E53DC3">
        <w:sym w:font="Symbol" w:char="F0BB"/>
      </w:r>
      <w:r w:rsidRPr="00E53DC3">
        <w:rPr>
          <w:sz w:val="24"/>
          <w:szCs w:val="24"/>
        </w:rPr>
        <w:t xml:space="preserve"> 1 человека.</w:t>
      </w:r>
    </w:p>
    <w:p w:rsidR="002544B8" w:rsidRPr="00E53DC3" w:rsidRDefault="002544B8" w:rsidP="002544B8">
      <w:pPr>
        <w:pStyle w:val="a3"/>
        <w:numPr>
          <w:ilvl w:val="0"/>
          <w:numId w:val="4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МОП         - 3,6 % 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3,6 / 100 = 0,79 </w:t>
      </w:r>
      <w:r w:rsidRPr="00E53DC3">
        <w:sym w:font="Symbol" w:char="F0BB"/>
      </w:r>
      <w:r w:rsidRPr="00E53DC3">
        <w:rPr>
          <w:sz w:val="24"/>
          <w:szCs w:val="24"/>
        </w:rPr>
        <w:t xml:space="preserve"> 1 человек.</w:t>
      </w:r>
    </w:p>
    <w:p w:rsidR="002544B8" w:rsidRPr="00E53DC3" w:rsidRDefault="002544B8" w:rsidP="002544B8">
      <w:pPr>
        <w:pStyle w:val="a3"/>
        <w:numPr>
          <w:ilvl w:val="0"/>
          <w:numId w:val="4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Мужчин    - 70 %  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70 / 100 = 15,4 </w:t>
      </w:r>
      <w:r w:rsidRPr="00E53DC3">
        <w:sym w:font="Symbol" w:char="F0BB"/>
      </w:r>
      <w:r w:rsidRPr="00E53DC3">
        <w:rPr>
          <w:sz w:val="24"/>
          <w:szCs w:val="24"/>
        </w:rPr>
        <w:t xml:space="preserve"> 15 человек.</w:t>
      </w:r>
    </w:p>
    <w:p w:rsidR="002544B8" w:rsidRPr="00E53DC3" w:rsidRDefault="002544B8" w:rsidP="002544B8">
      <w:pPr>
        <w:pStyle w:val="a3"/>
        <w:numPr>
          <w:ilvl w:val="0"/>
          <w:numId w:val="5"/>
        </w:numPr>
        <w:tabs>
          <w:tab w:val="left" w:pos="-3600"/>
          <w:tab w:val="left" w:pos="720"/>
        </w:tabs>
        <w:rPr>
          <w:sz w:val="24"/>
        </w:rPr>
      </w:pPr>
      <w:r w:rsidRPr="00E53DC3">
        <w:rPr>
          <w:sz w:val="24"/>
          <w:szCs w:val="24"/>
        </w:rPr>
        <w:t xml:space="preserve">Женщин    - 30 %          22 </w:t>
      </w:r>
      <w:r w:rsidRPr="00E53DC3">
        <w:sym w:font="Symbol" w:char="F0B4"/>
      </w:r>
      <w:r w:rsidRPr="00E53DC3">
        <w:rPr>
          <w:sz w:val="24"/>
          <w:szCs w:val="24"/>
        </w:rPr>
        <w:t xml:space="preserve"> 30 / 100 = 6,6 </w:t>
      </w:r>
      <w:r w:rsidRPr="00E53DC3">
        <w:sym w:font="Symbol" w:char="F0BB"/>
      </w:r>
      <w:r w:rsidRPr="00E53DC3">
        <w:rPr>
          <w:sz w:val="24"/>
          <w:szCs w:val="24"/>
        </w:rPr>
        <w:t xml:space="preserve"> 7 человек.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Расчет потребности во временных зданиях сооружениях административного и </w:t>
      </w:r>
      <w:proofErr w:type="spellStart"/>
      <w:r w:rsidRPr="00E53DC3">
        <w:rPr>
          <w:rFonts w:cs="Times New Roman"/>
          <w:sz w:val="24"/>
          <w:szCs w:val="24"/>
        </w:rPr>
        <w:t>санитарно</w:t>
      </w:r>
      <w:proofErr w:type="spellEnd"/>
      <w:r w:rsidRPr="00E53DC3">
        <w:rPr>
          <w:rFonts w:cs="Times New Roman"/>
          <w:sz w:val="24"/>
          <w:szCs w:val="24"/>
        </w:rPr>
        <w:t xml:space="preserve"> - бытового назначения производится по формуле:  </w:t>
      </w:r>
      <w:r w:rsidRPr="00E53DC3">
        <w:rPr>
          <w:rFonts w:cs="Times New Roman"/>
          <w:position w:val="-14"/>
          <w:sz w:val="24"/>
          <w:szCs w:val="24"/>
        </w:rPr>
        <w:object w:dxaOrig="1760" w:dyaOrig="400">
          <v:shape id="_x0000_i1030" type="#_x0000_t75" style="width:87.75pt;height:21pt" o:ole="" fillcolor="window">
            <v:imagedata r:id="rId15" o:title=""/>
          </v:shape>
          <o:OLEObject Type="Embed" ProgID="Equation.3" ShapeID="_x0000_i1030" DrawAspect="Content" ObjectID="_1668505133" r:id="rId16"/>
        </w:objec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где </w:t>
      </w:r>
      <w:r w:rsidRPr="00E53DC3">
        <w:rPr>
          <w:rFonts w:cs="Times New Roman"/>
          <w:position w:val="-12"/>
          <w:sz w:val="24"/>
          <w:szCs w:val="24"/>
          <w:lang w:val="en-US"/>
        </w:rPr>
        <w:object w:dxaOrig="560" w:dyaOrig="380">
          <v:shape id="_x0000_i1031" type="#_x0000_t75" style="width:28.5pt;height:18.75pt" o:ole="" fillcolor="window">
            <v:imagedata r:id="rId17" o:title=""/>
          </v:shape>
          <o:OLEObject Type="Embed" ProgID="Equation.3" ShapeID="_x0000_i1031" DrawAspect="Content" ObjectID="_1668505134" r:id="rId18"/>
        </w:object>
      </w:r>
      <w:r w:rsidRPr="00E53DC3">
        <w:rPr>
          <w:rFonts w:cs="Times New Roman"/>
          <w:sz w:val="24"/>
          <w:szCs w:val="24"/>
        </w:rPr>
        <w:t xml:space="preserve"> – количество работающих на стройплощадке, нуждающихся в определенных формах санитарно-бытового обслуживания, чел.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       </w:t>
      </w:r>
      <w:r w:rsidRPr="00E53DC3">
        <w:rPr>
          <w:rFonts w:cs="Times New Roman"/>
          <w:position w:val="-4"/>
          <w:sz w:val="24"/>
          <w:szCs w:val="24"/>
          <w:lang w:val="en-US"/>
        </w:rPr>
        <w:object w:dxaOrig="360" w:dyaOrig="300">
          <v:shape id="_x0000_i1032" type="#_x0000_t75" style="width:18.75pt;height:15pt" o:ole="" fillcolor="window">
            <v:imagedata r:id="rId19" o:title=""/>
          </v:shape>
          <o:OLEObject Type="Embed" ProgID="Equation.3" ShapeID="_x0000_i1032" DrawAspect="Content" ObjectID="_1668505135" r:id="rId20"/>
        </w:object>
      </w:r>
      <w:r w:rsidRPr="00E53DC3">
        <w:rPr>
          <w:rFonts w:cs="Times New Roman"/>
          <w:sz w:val="24"/>
          <w:szCs w:val="24"/>
        </w:rPr>
        <w:t xml:space="preserve"> – нормативные показатели потребностей в площадях временных зданий на одного работающего.</w:t>
      </w:r>
    </w:p>
    <w:p w:rsidR="002544B8" w:rsidRPr="00E53DC3" w:rsidRDefault="002544B8" w:rsidP="002544B8">
      <w:pPr>
        <w:autoSpaceDE w:val="0"/>
        <w:autoSpaceDN w:val="0"/>
        <w:adjustRightInd w:val="0"/>
        <w:ind w:firstLine="284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Расчет площади гардеробов и сушилок </w:t>
      </w:r>
      <w:proofErr w:type="gramStart"/>
      <w:r w:rsidRPr="00E53DC3">
        <w:rPr>
          <w:rFonts w:cs="Times New Roman"/>
          <w:sz w:val="24"/>
          <w:szCs w:val="24"/>
        </w:rPr>
        <w:t>производится  на</w:t>
      </w:r>
      <w:proofErr w:type="gramEnd"/>
      <w:r w:rsidRPr="00E53DC3">
        <w:rPr>
          <w:rFonts w:cs="Times New Roman"/>
          <w:sz w:val="24"/>
          <w:szCs w:val="24"/>
        </w:rPr>
        <w:t xml:space="preserve"> максимальное число рабочих. Производственные временные здания и закрытые склады размещать, возможно, ближе к местам потребления материалов, но вне МЗ и ОЗ.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</w:rPr>
      </w:pPr>
    </w:p>
    <w:p w:rsidR="002544B8" w:rsidRPr="00E53DC3" w:rsidRDefault="002544B8" w:rsidP="002544B8">
      <w:pPr>
        <w:numPr>
          <w:ilvl w:val="0"/>
          <w:numId w:val="7"/>
        </w:numPr>
        <w:spacing w:after="0" w:line="240" w:lineRule="auto"/>
        <w:rPr>
          <w:rFonts w:cs="Times New Roman"/>
          <w:b/>
          <w:i/>
          <w:sz w:val="24"/>
          <w:szCs w:val="24"/>
        </w:rPr>
      </w:pPr>
      <w:r w:rsidRPr="00E53DC3">
        <w:rPr>
          <w:rFonts w:cs="Times New Roman"/>
          <w:b/>
          <w:i/>
          <w:sz w:val="24"/>
          <w:szCs w:val="24"/>
        </w:rPr>
        <w:t>Административно-бытовые помещения.</w:t>
      </w:r>
    </w:p>
    <w:p w:rsidR="002544B8" w:rsidRPr="00E53DC3" w:rsidRDefault="002544B8" w:rsidP="002544B8">
      <w:pPr>
        <w:pStyle w:val="a3"/>
        <w:numPr>
          <w:ilvl w:val="0"/>
          <w:numId w:val="8"/>
        </w:numPr>
        <w:rPr>
          <w:i/>
          <w:sz w:val="24"/>
          <w:szCs w:val="24"/>
          <w:u w:val="single"/>
        </w:rPr>
      </w:pPr>
      <w:r w:rsidRPr="00E53DC3">
        <w:rPr>
          <w:sz w:val="24"/>
          <w:szCs w:val="24"/>
        </w:rPr>
        <w:t xml:space="preserve">Контора производителя работ и мастеров: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3 </w:t>
      </w:r>
      <w:r w:rsidRPr="00E53DC3">
        <w:sym w:font="Symbol" w:char="F0B4"/>
      </w:r>
      <w:r w:rsidRPr="00E53DC3">
        <w:rPr>
          <w:sz w:val="24"/>
          <w:szCs w:val="24"/>
        </w:rPr>
        <w:t xml:space="preserve"> 4,8 = 14,4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  <w:vertAlign w:val="superscript"/>
        </w:rPr>
      </w:pPr>
      <w:r w:rsidRPr="00E53DC3">
        <w:rPr>
          <w:rFonts w:cs="Times New Roman"/>
          <w:sz w:val="24"/>
          <w:szCs w:val="24"/>
        </w:rPr>
        <w:t xml:space="preserve">Принимаем 1 контору производителя работ и мастеров (311-00) с размерами 7,3х3х2,8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 w:rsidRPr="00E53DC3">
        <w:rPr>
          <w:rFonts w:cs="Times New Roman"/>
          <w:sz w:val="24"/>
          <w:szCs w:val="24"/>
          <w:lang w:val="en-US"/>
        </w:rPr>
        <w:t>20</w:t>
      </w:r>
      <w:r w:rsidRPr="00E53DC3">
        <w:rPr>
          <w:rFonts w:cs="Times New Roman"/>
          <w:sz w:val="24"/>
          <w:szCs w:val="24"/>
        </w:rPr>
        <w:t xml:space="preserve">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contextualSpacing w:val="0"/>
        <w:rPr>
          <w:i/>
          <w:sz w:val="24"/>
          <w:szCs w:val="24"/>
        </w:rPr>
      </w:pPr>
      <w:proofErr w:type="spellStart"/>
      <w:r w:rsidRPr="00E53DC3">
        <w:rPr>
          <w:sz w:val="24"/>
          <w:szCs w:val="24"/>
        </w:rPr>
        <w:t>Контрольно</w:t>
      </w:r>
      <w:proofErr w:type="spellEnd"/>
      <w:r w:rsidRPr="00E53DC3">
        <w:rPr>
          <w:sz w:val="24"/>
          <w:szCs w:val="24"/>
        </w:rPr>
        <w:t xml:space="preserve"> пропускной пункт: </w:t>
      </w:r>
    </w:p>
    <w:p w:rsidR="002544B8" w:rsidRPr="00E53DC3" w:rsidRDefault="002544B8" w:rsidP="002544B8">
      <w:pPr>
        <w:jc w:val="both"/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(ЭКД) с размерами 6х3х2,9 </w:t>
      </w:r>
    </w:p>
    <w:p w:rsidR="002544B8" w:rsidRPr="00E53DC3" w:rsidRDefault="002544B8" w:rsidP="002544B8">
      <w:pPr>
        <w:jc w:val="both"/>
        <w:rPr>
          <w:rFonts w:cs="Times New Roman"/>
          <w:sz w:val="24"/>
          <w:szCs w:val="24"/>
          <w:vertAlign w:val="superscript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=14,3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jc w:val="both"/>
        <w:rPr>
          <w:rFonts w:cs="Times New Roman"/>
          <w:vertAlign w:val="superscript"/>
        </w:rPr>
      </w:pPr>
    </w:p>
    <w:p w:rsidR="002544B8" w:rsidRPr="00E53DC3" w:rsidRDefault="002544B8" w:rsidP="002544B8">
      <w:pPr>
        <w:numPr>
          <w:ilvl w:val="0"/>
          <w:numId w:val="7"/>
        </w:numPr>
        <w:spacing w:after="0" w:line="240" w:lineRule="auto"/>
        <w:rPr>
          <w:rFonts w:cs="Times New Roman"/>
          <w:b/>
          <w:i/>
          <w:sz w:val="24"/>
          <w:szCs w:val="24"/>
        </w:rPr>
      </w:pPr>
      <w:r w:rsidRPr="00E53DC3">
        <w:rPr>
          <w:rFonts w:cs="Times New Roman"/>
          <w:b/>
          <w:i/>
          <w:sz w:val="24"/>
          <w:szCs w:val="24"/>
        </w:rPr>
        <w:t>Санитарно-бытовые помещения.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Помещения для отдыха и обогрева: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22 </w:t>
      </w:r>
      <w:r w:rsidRPr="00E53DC3">
        <w:sym w:font="Symbol" w:char="F0B4"/>
      </w:r>
      <w:r w:rsidRPr="00E53DC3">
        <w:rPr>
          <w:sz w:val="24"/>
          <w:szCs w:val="24"/>
        </w:rPr>
        <w:t xml:space="preserve"> 1 = 22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1 помещение для обогрева рабочих (ЗМ-5) с размерами 7,3х3х2,8 площадью </w:t>
      </w:r>
    </w:p>
    <w:p w:rsidR="002544B8" w:rsidRPr="00E53DC3" w:rsidRDefault="002544B8" w:rsidP="002544B8">
      <w:pPr>
        <w:rPr>
          <w:rFonts w:cs="Times New Roman"/>
          <w:sz w:val="24"/>
          <w:szCs w:val="24"/>
          <w:lang w:val="en-US"/>
        </w:rPr>
      </w:pP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 w:rsidRPr="00E53DC3">
        <w:rPr>
          <w:rFonts w:cs="Times New Roman"/>
          <w:sz w:val="24"/>
          <w:szCs w:val="24"/>
          <w:lang w:val="en-US"/>
        </w:rPr>
        <w:t>20</w:t>
      </w:r>
      <w:r w:rsidRPr="00E53DC3">
        <w:rPr>
          <w:rFonts w:cs="Times New Roman"/>
          <w:sz w:val="24"/>
          <w:szCs w:val="24"/>
        </w:rPr>
        <w:t xml:space="preserve">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Гардеробная мужская с хранением одежды в одиночных закрытых шкафах: </w:t>
      </w:r>
    </w:p>
    <w:p w:rsidR="002544B8" w:rsidRPr="00E53DC3" w:rsidRDefault="002544B8" w:rsidP="002544B8">
      <w:pPr>
        <w:ind w:left="360"/>
        <w:rPr>
          <w:rFonts w:cs="Times New Roman"/>
          <w:sz w:val="24"/>
          <w:szCs w:val="24"/>
        </w:rPr>
      </w:pPr>
      <w:proofErr w:type="spellStart"/>
      <w:r w:rsidRPr="00E53DC3">
        <w:rPr>
          <w:rFonts w:cs="Times New Roman"/>
          <w:sz w:val="24"/>
          <w:szCs w:val="24"/>
        </w:rPr>
        <w:t>П</w:t>
      </w:r>
      <w:r w:rsidRPr="00E53DC3">
        <w:rPr>
          <w:rFonts w:cs="Times New Roman"/>
          <w:sz w:val="24"/>
          <w:szCs w:val="24"/>
          <w:vertAlign w:val="subscript"/>
        </w:rPr>
        <w:t>тр</w:t>
      </w:r>
      <w:proofErr w:type="spellEnd"/>
      <w:r w:rsidRPr="00E53DC3">
        <w:rPr>
          <w:rFonts w:cs="Times New Roman"/>
          <w:sz w:val="24"/>
          <w:szCs w:val="24"/>
          <w:vertAlign w:val="subscript"/>
        </w:rPr>
        <w:t>.</w:t>
      </w:r>
      <w:r w:rsidRPr="00E53DC3">
        <w:rPr>
          <w:rFonts w:cs="Times New Roman"/>
          <w:sz w:val="24"/>
          <w:szCs w:val="24"/>
        </w:rPr>
        <w:t xml:space="preserve">= 15 </w:t>
      </w:r>
      <w:r w:rsidRPr="00E53DC3">
        <w:rPr>
          <w:rFonts w:cs="Times New Roman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0,7 = 10,5 (м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(841-02) с размерами 9х3х2,9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</w:t>
      </w:r>
      <w:r w:rsidRPr="00E53DC3">
        <w:rPr>
          <w:rFonts w:cs="Times New Roman"/>
          <w:sz w:val="24"/>
          <w:szCs w:val="24"/>
          <w:lang w:val="en-US"/>
        </w:rPr>
        <w:t>20</w:t>
      </w:r>
      <w:r w:rsidRPr="00E53DC3">
        <w:rPr>
          <w:rFonts w:cs="Times New Roman"/>
          <w:sz w:val="24"/>
          <w:szCs w:val="24"/>
        </w:rPr>
        <w:t xml:space="preserve">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lastRenderedPageBreak/>
        <w:t xml:space="preserve">Гардеробная женская с хранением одежды в одиночных закрытых шкафах: </w:t>
      </w:r>
    </w:p>
    <w:p w:rsidR="002544B8" w:rsidRPr="00E53DC3" w:rsidRDefault="002544B8" w:rsidP="002544B8">
      <w:pPr>
        <w:ind w:left="360"/>
        <w:rPr>
          <w:rFonts w:cs="Times New Roman"/>
          <w:sz w:val="24"/>
          <w:szCs w:val="24"/>
        </w:rPr>
      </w:pPr>
      <w:proofErr w:type="spellStart"/>
      <w:r w:rsidRPr="00E53DC3">
        <w:rPr>
          <w:rFonts w:cs="Times New Roman"/>
          <w:sz w:val="24"/>
          <w:szCs w:val="24"/>
        </w:rPr>
        <w:t>П</w:t>
      </w:r>
      <w:r w:rsidRPr="00E53DC3">
        <w:rPr>
          <w:rFonts w:cs="Times New Roman"/>
          <w:sz w:val="24"/>
          <w:szCs w:val="24"/>
          <w:vertAlign w:val="subscript"/>
        </w:rPr>
        <w:t>тр</w:t>
      </w:r>
      <w:proofErr w:type="spellEnd"/>
      <w:r w:rsidRPr="00E53DC3">
        <w:rPr>
          <w:rFonts w:cs="Times New Roman"/>
          <w:sz w:val="24"/>
          <w:szCs w:val="24"/>
          <w:vertAlign w:val="subscript"/>
        </w:rPr>
        <w:t>.</w:t>
      </w:r>
      <w:r w:rsidRPr="00E53DC3">
        <w:rPr>
          <w:rFonts w:cs="Times New Roman"/>
          <w:sz w:val="24"/>
          <w:szCs w:val="24"/>
        </w:rPr>
        <w:t xml:space="preserve">= 7 </w:t>
      </w:r>
      <w:r w:rsidRPr="00E53DC3">
        <w:rPr>
          <w:rFonts w:cs="Times New Roman"/>
        </w:rPr>
        <w:sym w:font="Symbol" w:char="F0B4"/>
      </w:r>
      <w:r w:rsidRPr="00E53DC3">
        <w:rPr>
          <w:rFonts w:cs="Times New Roman"/>
          <w:sz w:val="24"/>
          <w:szCs w:val="24"/>
        </w:rPr>
        <w:t xml:space="preserve"> 0,7 = 4,9 (м</w:t>
      </w:r>
      <w:r w:rsidRPr="00E53DC3">
        <w:rPr>
          <w:rFonts w:cs="Times New Roman"/>
          <w:sz w:val="24"/>
          <w:szCs w:val="24"/>
          <w:vertAlign w:val="superscript"/>
        </w:rPr>
        <w:t>2</w:t>
      </w:r>
      <w:r w:rsidRPr="00E53DC3">
        <w:rPr>
          <w:rFonts w:cs="Times New Roman"/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(ЭКД) с размерами 6х3х2,9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=14,3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Сушилка для одежды и обуви: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0,2 </w:t>
      </w:r>
      <w:r w:rsidRPr="00E53DC3">
        <w:sym w:font="Symbol" w:char="F0B4"/>
      </w:r>
      <w:r w:rsidRPr="00E53DC3">
        <w:rPr>
          <w:sz w:val="24"/>
          <w:szCs w:val="24"/>
        </w:rPr>
        <w:t xml:space="preserve"> 22 = 4,4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здание различного назначения (ЭКД) с размерами 6х3х2,9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=14,3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Душевая женская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0,45 </w:t>
      </w:r>
      <w:r w:rsidRPr="00E53DC3">
        <w:sym w:font="Symbol" w:char="F0B4"/>
      </w:r>
      <w:r w:rsidRPr="00E53DC3">
        <w:rPr>
          <w:sz w:val="24"/>
          <w:szCs w:val="24"/>
        </w:rPr>
        <w:t xml:space="preserve"> 7=3,15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 xml:space="preserve">). Душевая мужская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0,45 </w:t>
      </w:r>
      <w:r w:rsidRPr="00E53DC3">
        <w:sym w:font="Symbol" w:char="F0B4"/>
      </w:r>
      <w:r w:rsidRPr="00E53DC3">
        <w:rPr>
          <w:sz w:val="24"/>
          <w:szCs w:val="24"/>
        </w:rPr>
        <w:t xml:space="preserve"> 15 = 6,75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2 душевые (ВД-4) с размерами 8,5х3,1х2,7 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=24,4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Туалет для женщин: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=0,17 </w:t>
      </w:r>
      <w:r w:rsidRPr="00E53DC3">
        <w:sym w:font="Symbol" w:char="F0B4"/>
      </w:r>
      <w:r w:rsidRPr="00E53DC3">
        <w:t xml:space="preserve"> </w:t>
      </w:r>
      <w:r w:rsidRPr="00E53DC3">
        <w:rPr>
          <w:sz w:val="24"/>
          <w:szCs w:val="24"/>
        </w:rPr>
        <w:t>7=1,19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 xml:space="preserve">). Туалет для мужчин: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 0,07 </w:t>
      </w:r>
      <w:r w:rsidRPr="00E53DC3">
        <w:sym w:font="Symbol" w:char="F0B4"/>
      </w:r>
      <w:r w:rsidRPr="00E53DC3">
        <w:rPr>
          <w:sz w:val="24"/>
          <w:szCs w:val="24"/>
        </w:rPr>
        <w:t xml:space="preserve"> 15=1,05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>).</w:t>
      </w:r>
    </w:p>
    <w:p w:rsidR="002544B8" w:rsidRPr="00E53DC3" w:rsidRDefault="002544B8" w:rsidP="002544B8">
      <w:pPr>
        <w:rPr>
          <w:rFonts w:cs="Times New Roman"/>
          <w:sz w:val="24"/>
          <w:szCs w:val="24"/>
        </w:rPr>
      </w:pPr>
      <w:r w:rsidRPr="00E53DC3">
        <w:rPr>
          <w:rFonts w:cs="Times New Roman"/>
          <w:sz w:val="24"/>
          <w:szCs w:val="24"/>
        </w:rPr>
        <w:t xml:space="preserve">Принимаем 2 одноместных туалета (5055-2) с размерами 1,3х1,3х2,2 </w:t>
      </w:r>
    </w:p>
    <w:p w:rsidR="002544B8" w:rsidRPr="00E53DC3" w:rsidRDefault="002544B8" w:rsidP="002544B8">
      <w:pPr>
        <w:tabs>
          <w:tab w:val="left" w:pos="-3600"/>
          <w:tab w:val="left" w:pos="720"/>
        </w:tabs>
        <w:rPr>
          <w:rFonts w:cs="Times New Roman"/>
          <w:sz w:val="24"/>
        </w:rPr>
      </w:pPr>
      <w:r w:rsidRPr="00E53DC3">
        <w:rPr>
          <w:rFonts w:cs="Times New Roman"/>
          <w:sz w:val="24"/>
          <w:szCs w:val="24"/>
        </w:rPr>
        <w:t xml:space="preserve">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=2,5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E53DC3" w:rsidRDefault="002544B8" w:rsidP="002544B8">
      <w:pPr>
        <w:pStyle w:val="a3"/>
        <w:numPr>
          <w:ilvl w:val="0"/>
          <w:numId w:val="6"/>
        </w:numPr>
        <w:rPr>
          <w:sz w:val="24"/>
          <w:szCs w:val="24"/>
        </w:rPr>
      </w:pPr>
      <w:r w:rsidRPr="00E53DC3">
        <w:rPr>
          <w:sz w:val="24"/>
          <w:szCs w:val="24"/>
        </w:rPr>
        <w:t xml:space="preserve">Умывальная: </w:t>
      </w:r>
      <w:proofErr w:type="spellStart"/>
      <w:r w:rsidRPr="00E53DC3">
        <w:rPr>
          <w:sz w:val="24"/>
          <w:szCs w:val="24"/>
        </w:rPr>
        <w:t>П</w:t>
      </w:r>
      <w:r w:rsidRPr="00E53DC3">
        <w:rPr>
          <w:sz w:val="24"/>
          <w:szCs w:val="24"/>
          <w:vertAlign w:val="subscript"/>
        </w:rPr>
        <w:t>тр</w:t>
      </w:r>
      <w:proofErr w:type="spellEnd"/>
      <w:r w:rsidRPr="00E53DC3">
        <w:rPr>
          <w:sz w:val="24"/>
          <w:szCs w:val="24"/>
          <w:vertAlign w:val="subscript"/>
        </w:rPr>
        <w:t>.</w:t>
      </w:r>
      <w:r w:rsidRPr="00E53DC3">
        <w:rPr>
          <w:sz w:val="24"/>
          <w:szCs w:val="24"/>
        </w:rPr>
        <w:t xml:space="preserve">=0,05 </w:t>
      </w:r>
      <w:r w:rsidRPr="00E53DC3">
        <w:sym w:font="Symbol" w:char="F0B4"/>
      </w:r>
      <w:r w:rsidRPr="00E53DC3">
        <w:t xml:space="preserve"> </w:t>
      </w:r>
      <w:r w:rsidRPr="00E53DC3">
        <w:rPr>
          <w:sz w:val="24"/>
          <w:szCs w:val="24"/>
        </w:rPr>
        <w:t>22=1,1 (м</w:t>
      </w:r>
      <w:r w:rsidRPr="00E53DC3">
        <w:rPr>
          <w:sz w:val="24"/>
          <w:szCs w:val="24"/>
          <w:vertAlign w:val="superscript"/>
        </w:rPr>
        <w:t>2</w:t>
      </w:r>
      <w:r w:rsidRPr="00E53DC3">
        <w:rPr>
          <w:sz w:val="24"/>
          <w:szCs w:val="24"/>
        </w:rPr>
        <w:t xml:space="preserve">). </w:t>
      </w:r>
    </w:p>
    <w:p w:rsidR="002544B8" w:rsidRPr="00E53DC3" w:rsidRDefault="002544B8" w:rsidP="002544B8">
      <w:pPr>
        <w:rPr>
          <w:rFonts w:cs="Times New Roman"/>
          <w:sz w:val="24"/>
          <w:szCs w:val="24"/>
          <w:vertAlign w:val="superscript"/>
        </w:rPr>
      </w:pPr>
      <w:r w:rsidRPr="00E53DC3">
        <w:rPr>
          <w:rFonts w:cs="Times New Roman"/>
          <w:sz w:val="24"/>
          <w:szCs w:val="24"/>
        </w:rPr>
        <w:t xml:space="preserve">Принимаем 1 умывальную (494-4-13) с размерами 2,7х2,0х2,8 площадью </w:t>
      </w:r>
      <w:r w:rsidRPr="00E53DC3">
        <w:rPr>
          <w:rFonts w:cs="Times New Roman"/>
          <w:sz w:val="24"/>
          <w:szCs w:val="24"/>
          <w:lang w:val="en-US"/>
        </w:rPr>
        <w:t>S</w:t>
      </w:r>
      <w:r w:rsidRPr="00E53DC3">
        <w:rPr>
          <w:rFonts w:cs="Times New Roman"/>
          <w:sz w:val="24"/>
          <w:szCs w:val="24"/>
        </w:rPr>
        <w:t>=4,3 м</w:t>
      </w:r>
      <w:r w:rsidRPr="00E53DC3">
        <w:rPr>
          <w:rFonts w:cs="Times New Roman"/>
          <w:sz w:val="24"/>
          <w:szCs w:val="24"/>
          <w:vertAlign w:val="superscript"/>
        </w:rPr>
        <w:t>2</w:t>
      </w:r>
    </w:p>
    <w:p w:rsidR="002544B8" w:rsidRPr="007600FB" w:rsidRDefault="002544B8" w:rsidP="002544B8">
      <w:pPr>
        <w:pStyle w:val="a3"/>
        <w:ind w:left="927"/>
        <w:rPr>
          <w:sz w:val="24"/>
          <w:lang w:val="en-US"/>
        </w:rPr>
      </w:pPr>
    </w:p>
    <w:p w:rsidR="002544B8" w:rsidRPr="0072450A" w:rsidRDefault="002544B8" w:rsidP="0072450A">
      <w:pPr>
        <w:ind w:left="708"/>
      </w:pPr>
    </w:p>
    <w:sectPr w:rsidR="002544B8" w:rsidRPr="0072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77C"/>
    <w:multiLevelType w:val="singleLevel"/>
    <w:tmpl w:val="AC98C330"/>
    <w:lvl w:ilvl="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lang w:val="ru-RU"/>
      </w:rPr>
    </w:lvl>
  </w:abstractNum>
  <w:abstractNum w:abstractNumId="1" w15:restartNumberingAfterBreak="0">
    <w:nsid w:val="1A655164"/>
    <w:multiLevelType w:val="singleLevel"/>
    <w:tmpl w:val="A4D4DE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F65A40"/>
    <w:multiLevelType w:val="singleLevel"/>
    <w:tmpl w:val="8C7CD7D0"/>
    <w:lvl w:ilvl="0">
      <w:start w:val="1"/>
      <w:numFmt w:val="decimal"/>
      <w:lvlText w:val="%1)"/>
      <w:lvlJc w:val="left"/>
      <w:pPr>
        <w:ind w:left="425" w:hanging="283"/>
      </w:pPr>
      <w:rPr>
        <w:rFonts w:hint="default"/>
      </w:rPr>
    </w:lvl>
  </w:abstractNum>
  <w:abstractNum w:abstractNumId="3" w15:restartNumberingAfterBreak="0">
    <w:nsid w:val="33CD700F"/>
    <w:multiLevelType w:val="multilevel"/>
    <w:tmpl w:val="A680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4880254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842080"/>
    <w:multiLevelType w:val="hybridMultilevel"/>
    <w:tmpl w:val="1AD00718"/>
    <w:lvl w:ilvl="0" w:tplc="B99AD47E">
      <w:start w:val="13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65807EEC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7EE1623"/>
    <w:multiLevelType w:val="hybridMultilevel"/>
    <w:tmpl w:val="7778938C"/>
    <w:lvl w:ilvl="0" w:tplc="C8145A9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5823100B"/>
    <w:multiLevelType w:val="hybridMultilevel"/>
    <w:tmpl w:val="32845820"/>
    <w:lvl w:ilvl="0" w:tplc="90CC7FE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87"/>
    <w:rsid w:val="00053026"/>
    <w:rsid w:val="00221EEE"/>
    <w:rsid w:val="00234B3C"/>
    <w:rsid w:val="002544B8"/>
    <w:rsid w:val="00324ABA"/>
    <w:rsid w:val="004B73A2"/>
    <w:rsid w:val="004D4A64"/>
    <w:rsid w:val="00516FD9"/>
    <w:rsid w:val="0052704E"/>
    <w:rsid w:val="00544825"/>
    <w:rsid w:val="005C44F2"/>
    <w:rsid w:val="006145E7"/>
    <w:rsid w:val="0072328B"/>
    <w:rsid w:val="0072450A"/>
    <w:rsid w:val="00750B87"/>
    <w:rsid w:val="007E6A02"/>
    <w:rsid w:val="007E7551"/>
    <w:rsid w:val="007F1AEF"/>
    <w:rsid w:val="008B36A4"/>
    <w:rsid w:val="009401D2"/>
    <w:rsid w:val="00981C25"/>
    <w:rsid w:val="009F5D67"/>
    <w:rsid w:val="00B57ACD"/>
    <w:rsid w:val="00B91397"/>
    <w:rsid w:val="00B951F9"/>
    <w:rsid w:val="00C120D4"/>
    <w:rsid w:val="00CB3DCE"/>
    <w:rsid w:val="00D628A5"/>
    <w:rsid w:val="00DC0970"/>
    <w:rsid w:val="00DD7614"/>
    <w:rsid w:val="00E52517"/>
    <w:rsid w:val="00F7637F"/>
    <w:rsid w:val="00F819D8"/>
    <w:rsid w:val="00FA2FA4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2A28"/>
  <w15:chartTrackingRefBased/>
  <w15:docId w15:val="{29FC7C6E-7ABD-4A6A-BDA6-93B729E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50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50A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paragraph" w:styleId="a4">
    <w:name w:val="No Spacing"/>
    <w:uiPriority w:val="1"/>
    <w:qFormat/>
    <w:rsid w:val="002544B8"/>
    <w:pPr>
      <w:spacing w:after="0" w:line="240" w:lineRule="auto"/>
    </w:pPr>
  </w:style>
  <w:style w:type="paragraph" w:styleId="a5">
    <w:name w:val="Body Text Indent"/>
    <w:basedOn w:val="a"/>
    <w:link w:val="a6"/>
    <w:uiPriority w:val="99"/>
    <w:unhideWhenUsed/>
    <w:rsid w:val="002544B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2544B8"/>
    <w:rPr>
      <w:rFonts w:ascii="Times New Roman" w:hAnsi="Times New Roman"/>
      <w:sz w:val="28"/>
    </w:rPr>
  </w:style>
  <w:style w:type="paragraph" w:styleId="a7">
    <w:name w:val="Plain Text"/>
    <w:basedOn w:val="a"/>
    <w:link w:val="a8"/>
    <w:uiPriority w:val="99"/>
    <w:rsid w:val="002544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2544B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52704E"/>
    <w:pPr>
      <w:spacing w:after="0" w:line="240" w:lineRule="auto"/>
      <w:ind w:left="600"/>
    </w:pPr>
    <w:rPr>
      <w:rFonts w:eastAsia="Times New Roman" w:cs="Times New Roman"/>
      <w:position w:val="-3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2020-11-28T19:08:00Z</dcterms:created>
  <dcterms:modified xsi:type="dcterms:W3CDTF">2020-12-03T09:51:00Z</dcterms:modified>
</cp:coreProperties>
</file>