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6CB30" w14:textId="745F09C7" w:rsidR="006D1973" w:rsidRPr="006D1973" w:rsidRDefault="006D1973" w:rsidP="006D1973">
      <w:pPr>
        <w:spacing w:line="240" w:lineRule="auto"/>
        <w:rPr>
          <w:b/>
          <w:bCs/>
        </w:rPr>
      </w:pPr>
      <w:r w:rsidRPr="006D1973">
        <w:rPr>
          <w:b/>
          <w:bCs/>
        </w:rPr>
        <w:t>Overview of data processing for the paper:</w:t>
      </w:r>
    </w:p>
    <w:p w14:paraId="0ACECAF2" w14:textId="7CB40E46" w:rsidR="006D1973" w:rsidRPr="006D1973" w:rsidRDefault="006D1973" w:rsidP="006D1973">
      <w:pPr>
        <w:spacing w:line="240" w:lineRule="auto"/>
      </w:pPr>
      <w:r w:rsidRPr="006D1973">
        <w:t>Multisite silicon probes enable simultaneous recording of spontaneous and evoked activity in multiple isolated C-fibres in rat saphenous nerve</w:t>
      </w:r>
      <w:r>
        <w:t xml:space="preserve">, </w:t>
      </w:r>
      <w:r w:rsidRPr="006D1973">
        <w:t>A C Sales, G W T Newton, A E Pickering, J P Dunham</w:t>
      </w:r>
      <w:r>
        <w:t xml:space="preserve">, </w:t>
      </w:r>
      <w:r w:rsidRPr="006D1973">
        <w:t xml:space="preserve">J </w:t>
      </w:r>
      <w:proofErr w:type="spellStart"/>
      <w:r w:rsidRPr="006D1973">
        <w:t>Neurosci</w:t>
      </w:r>
      <w:proofErr w:type="spellEnd"/>
      <w:r w:rsidRPr="006D1973">
        <w:t xml:space="preserve"> Methods</w:t>
      </w:r>
      <w:r>
        <w:t xml:space="preserve">, </w:t>
      </w:r>
      <w:r w:rsidRPr="006D1973">
        <w:t xml:space="preserve">2022 Feb </w:t>
      </w:r>
    </w:p>
    <w:p w14:paraId="538ED806" w14:textId="79AD5CD2" w:rsidR="00B644FE" w:rsidRDefault="00B644FE" w:rsidP="004462ED">
      <w:pPr>
        <w:rPr>
          <w:b/>
          <w:bCs/>
          <w:lang w:val="en-US"/>
        </w:rPr>
      </w:pPr>
      <w:r>
        <w:rPr>
          <w:b/>
          <w:bCs/>
          <w:lang w:val="en-US"/>
        </w:rPr>
        <w:t>Links to external packages –</w:t>
      </w:r>
    </w:p>
    <w:p w14:paraId="273EA6E4" w14:textId="5B57D9B8" w:rsidR="00B644FE" w:rsidRPr="00B644FE" w:rsidRDefault="00B644FE" w:rsidP="00B644FE">
      <w:pPr>
        <w:pStyle w:val="ListParagraph"/>
        <w:numPr>
          <w:ilvl w:val="0"/>
          <w:numId w:val="3"/>
        </w:numPr>
        <w:rPr>
          <w:lang w:val="en-US"/>
        </w:rPr>
      </w:pPr>
      <w:r w:rsidRPr="00B644FE">
        <w:rPr>
          <w:lang w:val="en-US"/>
        </w:rPr>
        <w:t xml:space="preserve">PHY: </w:t>
      </w:r>
      <w:hyperlink r:id="rId7" w:history="1">
        <w:r w:rsidRPr="00B644FE">
          <w:rPr>
            <w:rStyle w:val="Hyperlink"/>
            <w:lang w:val="en-US"/>
          </w:rPr>
          <w:t>https://github.com/cortex-lab/phy/</w:t>
        </w:r>
      </w:hyperlink>
      <w:r>
        <w:rPr>
          <w:lang w:val="en-US"/>
        </w:rPr>
        <w:t xml:space="preserve">  (requires python)</w:t>
      </w:r>
    </w:p>
    <w:p w14:paraId="6F328B1D" w14:textId="539BE35A" w:rsidR="00B644FE" w:rsidRDefault="00B644FE" w:rsidP="00B644FE">
      <w:pPr>
        <w:pStyle w:val="ListParagraph"/>
        <w:numPr>
          <w:ilvl w:val="0"/>
          <w:numId w:val="3"/>
        </w:numPr>
        <w:rPr>
          <w:lang w:val="en-US"/>
        </w:rPr>
      </w:pPr>
      <w:r w:rsidRPr="00B644FE">
        <w:rPr>
          <w:lang w:val="en-US"/>
        </w:rPr>
        <w:t xml:space="preserve">Kilosort latest version: </w:t>
      </w:r>
      <w:hyperlink r:id="rId8" w:history="1">
        <w:r w:rsidRPr="00B644FE">
          <w:rPr>
            <w:rStyle w:val="Hyperlink"/>
            <w:lang w:val="en-US"/>
          </w:rPr>
          <w:t>https://github.com/MouseLand/Kilosort</w:t>
        </w:r>
      </w:hyperlink>
      <w:r w:rsidRPr="00B644FE">
        <w:rPr>
          <w:lang w:val="en-US"/>
        </w:rPr>
        <w:t xml:space="preserve"> . NB Need MATLAB + a machine with NVIDIA graphics card. Must install correct CUDA Toolkit for the release of MATLAB being used </w:t>
      </w:r>
      <w:hyperlink r:id="rId9" w:history="1">
        <w:r w:rsidRPr="00B644FE">
          <w:rPr>
            <w:rStyle w:val="Hyperlink"/>
            <w:lang w:val="en-US"/>
          </w:rPr>
          <w:t>https://uk.mathworks.com/help/parallel-computing/gpu-support-by-release.html</w:t>
        </w:r>
      </w:hyperlink>
      <w:r w:rsidRPr="00B644FE">
        <w:rPr>
          <w:lang w:val="en-US"/>
        </w:rPr>
        <w:t xml:space="preserve"> </w:t>
      </w:r>
    </w:p>
    <w:p w14:paraId="1E6DDD59" w14:textId="77777777" w:rsidR="00B644FE" w:rsidRPr="00B644FE" w:rsidRDefault="00B644FE" w:rsidP="00B644FE">
      <w:pPr>
        <w:pStyle w:val="ListParagraph"/>
        <w:rPr>
          <w:lang w:val="en-US"/>
        </w:rPr>
      </w:pPr>
    </w:p>
    <w:p w14:paraId="3E004D01" w14:textId="0CADA450" w:rsidR="00B644FE" w:rsidRPr="00B644FE" w:rsidRDefault="00B644FE" w:rsidP="00B644FE">
      <w:pPr>
        <w:rPr>
          <w:b/>
          <w:bCs/>
          <w:lang w:val="en-US"/>
        </w:rPr>
      </w:pPr>
      <w:r>
        <w:rPr>
          <w:b/>
          <w:bCs/>
          <w:lang w:val="en-US"/>
        </w:rPr>
        <w:t xml:space="preserve">Order of business for data processing </w:t>
      </w:r>
      <w:r w:rsidR="00D1322C">
        <w:rPr>
          <w:b/>
          <w:bCs/>
          <w:lang w:val="en-US"/>
        </w:rPr>
        <w:t>-</w:t>
      </w:r>
    </w:p>
    <w:p w14:paraId="7FC64D2C" w14:textId="565B27A8" w:rsidR="00A13EBF" w:rsidRDefault="00B644FE" w:rsidP="004462ED">
      <w:pPr>
        <w:rPr>
          <w:lang w:val="en-US"/>
        </w:rPr>
      </w:pPr>
      <w:r>
        <w:rPr>
          <w:noProof/>
          <w:lang w:val="en-US"/>
        </w:rPr>
        <w:drawing>
          <wp:inline distT="0" distB="0" distL="0" distR="0" wp14:anchorId="23FE91D0" wp14:editId="65AA5C18">
            <wp:extent cx="5583642" cy="6118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r="48670"/>
                    <a:stretch/>
                  </pic:blipFill>
                  <pic:spPr bwMode="auto">
                    <a:xfrm>
                      <a:off x="0" y="0"/>
                      <a:ext cx="5592818" cy="6128916"/>
                    </a:xfrm>
                    <a:prstGeom prst="rect">
                      <a:avLst/>
                    </a:prstGeom>
                    <a:noFill/>
                    <a:ln>
                      <a:noFill/>
                    </a:ln>
                    <a:extLst>
                      <a:ext uri="{53640926-AAD7-44D8-BBD7-CCE9431645EC}">
                        <a14:shadowObscured xmlns:a14="http://schemas.microsoft.com/office/drawing/2010/main"/>
                      </a:ext>
                    </a:extLst>
                  </pic:spPr>
                </pic:pic>
              </a:graphicData>
            </a:graphic>
          </wp:inline>
        </w:drawing>
      </w:r>
    </w:p>
    <w:p w14:paraId="3D624013" w14:textId="77777777" w:rsidR="00572D5F" w:rsidRDefault="00572D5F">
      <w:pPr>
        <w:rPr>
          <w:lang w:val="en-US"/>
        </w:rPr>
      </w:pPr>
    </w:p>
    <w:p w14:paraId="41C99C62" w14:textId="71200F85" w:rsidR="00572D5F" w:rsidRDefault="00572D5F">
      <w:pPr>
        <w:rPr>
          <w:lang w:val="en-US"/>
        </w:rPr>
      </w:pPr>
    </w:p>
    <w:p w14:paraId="07C26430" w14:textId="1C098506" w:rsidR="00D45ECC" w:rsidRPr="00C97D6D" w:rsidRDefault="00D45ECC">
      <w:pPr>
        <w:rPr>
          <w:b/>
          <w:bCs/>
          <w:lang w:val="en-US"/>
        </w:rPr>
      </w:pPr>
      <w:r w:rsidRPr="00C97D6D">
        <w:rPr>
          <w:b/>
          <w:bCs/>
          <w:lang w:val="en-US"/>
        </w:rPr>
        <w:t>Code</w:t>
      </w:r>
      <w:r w:rsidR="00B644FE">
        <w:rPr>
          <w:b/>
          <w:bCs/>
          <w:lang w:val="en-US"/>
        </w:rPr>
        <w:t xml:space="preserve"> used to make figures / analyse data in the paper</w:t>
      </w:r>
      <w:r w:rsidRPr="00C97D6D">
        <w:rPr>
          <w:b/>
          <w:bCs/>
          <w:lang w:val="en-US"/>
        </w:rPr>
        <w:t>:</w:t>
      </w:r>
    </w:p>
    <w:p w14:paraId="3AF2AD5D" w14:textId="30FE97E2" w:rsidR="00D45ECC" w:rsidRPr="00D84A6A" w:rsidRDefault="00D1322C" w:rsidP="00D84A6A">
      <w:pPr>
        <w:pStyle w:val="ListParagraph"/>
        <w:numPr>
          <w:ilvl w:val="0"/>
          <w:numId w:val="4"/>
        </w:numPr>
        <w:rPr>
          <w:lang w:val="en-US"/>
        </w:rPr>
      </w:pPr>
      <w:r>
        <w:rPr>
          <w:lang w:val="en-US"/>
        </w:rPr>
        <w:t>I’ve put together a few folders with the code I used for the paper. To run this, you’ll n</w:t>
      </w:r>
      <w:r w:rsidR="00D45ECC" w:rsidRPr="00D84A6A">
        <w:rPr>
          <w:lang w:val="en-US"/>
        </w:rPr>
        <w:t xml:space="preserve">eed to add the </w:t>
      </w:r>
      <w:r w:rsidR="00B644FE" w:rsidRPr="00D84A6A">
        <w:rPr>
          <w:lang w:val="en-US"/>
        </w:rPr>
        <w:t>‘</w:t>
      </w:r>
      <w:r w:rsidR="00D45ECC" w:rsidRPr="00D84A6A">
        <w:rPr>
          <w:lang w:val="en-US"/>
        </w:rPr>
        <w:t>utilities</w:t>
      </w:r>
      <w:r w:rsidR="00B644FE" w:rsidRPr="00D84A6A">
        <w:rPr>
          <w:lang w:val="en-US"/>
        </w:rPr>
        <w:t>’</w:t>
      </w:r>
      <w:r w:rsidR="00D45ECC" w:rsidRPr="00D84A6A">
        <w:rPr>
          <w:lang w:val="en-US"/>
        </w:rPr>
        <w:t xml:space="preserve"> and </w:t>
      </w:r>
      <w:r w:rsidR="00B644FE" w:rsidRPr="00D84A6A">
        <w:rPr>
          <w:lang w:val="en-US"/>
        </w:rPr>
        <w:t>‘</w:t>
      </w:r>
      <w:r w:rsidR="00D45ECC" w:rsidRPr="00D84A6A">
        <w:rPr>
          <w:lang w:val="en-US"/>
        </w:rPr>
        <w:t>clustering</w:t>
      </w:r>
      <w:r w:rsidR="00B644FE" w:rsidRPr="00D84A6A">
        <w:rPr>
          <w:lang w:val="en-US"/>
        </w:rPr>
        <w:t>’</w:t>
      </w:r>
      <w:r w:rsidR="00D45ECC" w:rsidRPr="00D84A6A">
        <w:rPr>
          <w:lang w:val="en-US"/>
        </w:rPr>
        <w:t xml:space="preserve"> folders to the MATLAB path (with their subfolders) . These should contain all the dependencies for the code used to analyse the multisite data / plot results. </w:t>
      </w:r>
      <w:r w:rsidR="00B644FE" w:rsidRPr="00D84A6A">
        <w:rPr>
          <w:lang w:val="en-US"/>
        </w:rPr>
        <w:t>(I hope I got them all but l</w:t>
      </w:r>
      <w:r w:rsidR="00D45ECC" w:rsidRPr="00D84A6A">
        <w:rPr>
          <w:lang w:val="en-US"/>
        </w:rPr>
        <w:t>et me know if I’ve missed any files</w:t>
      </w:r>
      <w:r w:rsidR="00B644FE" w:rsidRPr="00D84A6A">
        <w:rPr>
          <w:lang w:val="en-US"/>
        </w:rPr>
        <w:t>)</w:t>
      </w:r>
      <w:r w:rsidR="00D45ECC" w:rsidRPr="00D84A6A">
        <w:rPr>
          <w:lang w:val="en-US"/>
        </w:rPr>
        <w:t>.</w:t>
      </w:r>
    </w:p>
    <w:p w14:paraId="5C8221D0" w14:textId="10ADACFA" w:rsidR="004462ED" w:rsidRPr="00D84A6A" w:rsidRDefault="00B644FE" w:rsidP="00D84A6A">
      <w:pPr>
        <w:pStyle w:val="ListParagraph"/>
        <w:numPr>
          <w:ilvl w:val="0"/>
          <w:numId w:val="4"/>
        </w:numPr>
        <w:rPr>
          <w:lang w:val="en-US"/>
        </w:rPr>
      </w:pPr>
      <w:r w:rsidRPr="00D84A6A">
        <w:rPr>
          <w:lang w:val="en-US"/>
        </w:rPr>
        <w:t xml:space="preserve">The ‘clustering’ folder also contains a full version of Kilosort2 and some example files for getting it running. </w:t>
      </w:r>
    </w:p>
    <w:p w14:paraId="40BB73FA" w14:textId="18A117BA" w:rsidR="00D60D1A" w:rsidRPr="00D84A6A" w:rsidRDefault="00D60D1A" w:rsidP="00D84A6A">
      <w:pPr>
        <w:pStyle w:val="ListParagraph"/>
        <w:numPr>
          <w:ilvl w:val="0"/>
          <w:numId w:val="4"/>
        </w:numPr>
        <w:rPr>
          <w:lang w:val="en-US"/>
        </w:rPr>
      </w:pPr>
      <w:r w:rsidRPr="00D84A6A">
        <w:rPr>
          <w:lang w:val="en-US"/>
        </w:rPr>
        <w:t>Most of the scripts</w:t>
      </w:r>
      <w:r w:rsidR="00D84A6A" w:rsidRPr="00D84A6A">
        <w:rPr>
          <w:lang w:val="en-US"/>
        </w:rPr>
        <w:t xml:space="preserve"> I wrote</w:t>
      </w:r>
      <w:r w:rsidRPr="00D84A6A">
        <w:rPr>
          <w:lang w:val="en-US"/>
        </w:rPr>
        <w:t xml:space="preserve"> are written to be run section-by-section, so you can pick and choose which bits you use.</w:t>
      </w:r>
      <w:r w:rsidR="00D84A6A" w:rsidRPr="00D84A6A">
        <w:rPr>
          <w:lang w:val="en-US"/>
        </w:rPr>
        <w:t xml:space="preserve"> Mostly they start by dragging the relevant spikeStruct into the workspace.</w:t>
      </w:r>
      <w:r w:rsidR="00D84A6A">
        <w:rPr>
          <w:lang w:val="en-US"/>
        </w:rPr>
        <w:t xml:space="preserve"> Some more details…</w:t>
      </w:r>
    </w:p>
    <w:p w14:paraId="5EB23E0F" w14:textId="77777777" w:rsidR="00D84A6A" w:rsidRDefault="00D84A6A" w:rsidP="00D84A6A">
      <w:pPr>
        <w:pStyle w:val="ListParagraph"/>
        <w:ind w:left="408"/>
        <w:rPr>
          <w:lang w:val="en-US"/>
        </w:rPr>
      </w:pPr>
    </w:p>
    <w:p w14:paraId="7776E4AB" w14:textId="08DD2B6F" w:rsidR="00D45ECC" w:rsidRDefault="00D45ECC" w:rsidP="00D45ECC">
      <w:pPr>
        <w:pStyle w:val="ListParagraph"/>
        <w:numPr>
          <w:ilvl w:val="0"/>
          <w:numId w:val="1"/>
        </w:numPr>
        <w:rPr>
          <w:lang w:val="en-US"/>
        </w:rPr>
      </w:pPr>
      <w:r w:rsidRPr="00D84A6A">
        <w:rPr>
          <w:b/>
          <w:bCs/>
          <w:lang w:val="en-US"/>
        </w:rPr>
        <w:t>Figure 1:</w:t>
      </w:r>
      <w:r>
        <w:rPr>
          <w:lang w:val="en-US"/>
        </w:rPr>
        <w:t xml:space="preserve"> I’ve used the common average referenced data to plot the output from multiple sites</w:t>
      </w:r>
      <w:r w:rsidR="00D84A6A">
        <w:rPr>
          <w:lang w:val="en-US"/>
        </w:rPr>
        <w:t xml:space="preserve"> (Fig 1e)</w:t>
      </w:r>
      <w:r>
        <w:rPr>
          <w:lang w:val="en-US"/>
        </w:rPr>
        <w:t xml:space="preserve">, so run </w:t>
      </w:r>
      <w:r w:rsidR="00D84A6A">
        <w:rPr>
          <w:lang w:val="en-US"/>
        </w:rPr>
        <w:t>the Figure 1 code</w:t>
      </w:r>
      <w:r>
        <w:rPr>
          <w:lang w:val="en-US"/>
        </w:rPr>
        <w:t xml:space="preserve"> from th</w:t>
      </w:r>
      <w:r w:rsidR="00D84A6A">
        <w:rPr>
          <w:lang w:val="en-US"/>
        </w:rPr>
        <w:t xml:space="preserve">e CAR </w:t>
      </w:r>
      <w:r>
        <w:rPr>
          <w:lang w:val="en-US"/>
        </w:rPr>
        <w:t xml:space="preserve">folder of data </w:t>
      </w:r>
    </w:p>
    <w:p w14:paraId="027E322A" w14:textId="3EE43744" w:rsidR="00D45ECC" w:rsidRDefault="00D45ECC" w:rsidP="00D45ECC">
      <w:pPr>
        <w:pStyle w:val="ListParagraph"/>
        <w:numPr>
          <w:ilvl w:val="0"/>
          <w:numId w:val="1"/>
        </w:numPr>
        <w:rPr>
          <w:lang w:val="en-US"/>
        </w:rPr>
      </w:pPr>
      <w:r w:rsidRPr="00D84A6A">
        <w:rPr>
          <w:b/>
          <w:bCs/>
          <w:lang w:val="en-US"/>
        </w:rPr>
        <w:t>Figure 2:</w:t>
      </w:r>
      <w:r>
        <w:rPr>
          <w:lang w:val="en-US"/>
        </w:rPr>
        <w:t xml:space="preserve"> heatmaps were created using the common averaged reference data, so can run </w:t>
      </w:r>
      <w:r w:rsidR="00D84A6A">
        <w:rPr>
          <w:lang w:val="en-US"/>
        </w:rPr>
        <w:t>Figure 2 code</w:t>
      </w:r>
      <w:r>
        <w:rPr>
          <w:lang w:val="en-US"/>
        </w:rPr>
        <w:t xml:space="preserve"> from the CAR folder also. NB the process of extracting all the windowed data around all the TTLs is very slow, so in each of the CAR folders there are pre-saved ‘windowed data’ MATLAB files, for both the 2Hz and 0.25Hz stimulations. These can be dragged into the workspace to save having to run the entire thing again (just skip the section marked ‘Read in data’)</w:t>
      </w:r>
    </w:p>
    <w:p w14:paraId="74F05EEC" w14:textId="492FDFD4" w:rsidR="00D45ECC" w:rsidRDefault="00D45ECC" w:rsidP="00D45ECC">
      <w:pPr>
        <w:pStyle w:val="ListParagraph"/>
        <w:numPr>
          <w:ilvl w:val="0"/>
          <w:numId w:val="1"/>
        </w:numPr>
        <w:rPr>
          <w:lang w:val="en-US"/>
        </w:rPr>
      </w:pPr>
      <w:r w:rsidRPr="00D84A6A">
        <w:rPr>
          <w:b/>
          <w:bCs/>
          <w:lang w:val="en-US"/>
        </w:rPr>
        <w:t>Figure 3:</w:t>
      </w:r>
      <w:r w:rsidRPr="00127C41">
        <w:rPr>
          <w:lang w:val="en-US"/>
        </w:rPr>
        <w:t xml:space="preserve"> plots the results of clustering and some basic properties of the units. Need to navigate to the folder </w:t>
      </w:r>
      <w:r w:rsidR="00127C41" w:rsidRPr="00127C41">
        <w:rPr>
          <w:lang w:val="en-US"/>
        </w:rPr>
        <w:t xml:space="preserve">containing the clustering results (usually in </w:t>
      </w:r>
      <w:r w:rsidR="007145BC">
        <w:rPr>
          <w:lang w:val="en-US"/>
        </w:rPr>
        <w:t>‘</w:t>
      </w:r>
      <w:proofErr w:type="spellStart"/>
      <w:r w:rsidR="00127C41" w:rsidRPr="00127C41">
        <w:rPr>
          <w:lang w:val="en-US"/>
        </w:rPr>
        <w:t>artefact_free</w:t>
      </w:r>
      <w:proofErr w:type="spellEnd"/>
      <w:r w:rsidR="00127C41" w:rsidRPr="00127C41">
        <w:rPr>
          <w:lang w:val="en-US"/>
        </w:rPr>
        <w:t>/</w:t>
      </w:r>
      <w:proofErr w:type="spellStart"/>
      <w:r w:rsidR="00127C41" w:rsidRPr="00127C41">
        <w:rPr>
          <w:lang w:val="en-US"/>
        </w:rPr>
        <w:t>correct_chanmap_clustering</w:t>
      </w:r>
      <w:proofErr w:type="spellEnd"/>
      <w:r w:rsidR="007145BC">
        <w:rPr>
          <w:lang w:val="en-US"/>
        </w:rPr>
        <w:t>’</w:t>
      </w:r>
      <w:r w:rsidR="00127C41" w:rsidRPr="00127C41">
        <w:rPr>
          <w:lang w:val="en-US"/>
        </w:rPr>
        <w:t xml:space="preserve"> or something</w:t>
      </w:r>
      <w:r w:rsidR="00127C41">
        <w:rPr>
          <w:lang w:val="en-US"/>
        </w:rPr>
        <w:t xml:space="preserve"> with a</w:t>
      </w:r>
      <w:r w:rsidR="00127C41" w:rsidRPr="00127C41">
        <w:rPr>
          <w:lang w:val="en-US"/>
        </w:rPr>
        <w:t xml:space="preserve"> similar</w:t>
      </w:r>
      <w:r w:rsidR="00127C41">
        <w:rPr>
          <w:lang w:val="en-US"/>
        </w:rPr>
        <w:t xml:space="preserve"> name</w:t>
      </w:r>
      <w:r w:rsidR="00127C41" w:rsidRPr="00127C41">
        <w:rPr>
          <w:lang w:val="en-US"/>
        </w:rPr>
        <w:t>) &amp;</w:t>
      </w:r>
      <w:r w:rsidR="00127C41">
        <w:rPr>
          <w:lang w:val="en-US"/>
        </w:rPr>
        <w:t xml:space="preserve"> </w:t>
      </w:r>
      <w:r w:rsidRPr="00127C41">
        <w:rPr>
          <w:lang w:val="en-US"/>
        </w:rPr>
        <w:t>drag the spikeStruct into the workspace</w:t>
      </w:r>
      <w:r w:rsidR="00127C41">
        <w:rPr>
          <w:lang w:val="en-US"/>
        </w:rPr>
        <w:t>, then can run the rest of the code section by section.</w:t>
      </w:r>
      <w:r w:rsidR="00D1322C">
        <w:rPr>
          <w:lang w:val="en-US"/>
        </w:rPr>
        <w:t xml:space="preserve"> (NB not all sections were actually used in the paper.)</w:t>
      </w:r>
      <w:r w:rsidR="00127C41">
        <w:rPr>
          <w:lang w:val="en-US"/>
        </w:rPr>
        <w:t xml:space="preserve"> Make sure that you’ve asked for the right list of clusters to plot (rat 3 = [3,1,2,4], rat 4=[3,4]; there are several sections where you need to enter this explicitly</w:t>
      </w:r>
      <w:r w:rsidR="00740BE8">
        <w:rPr>
          <w:lang w:val="en-US"/>
        </w:rPr>
        <w:t>)</w:t>
      </w:r>
      <w:r w:rsidR="00127C41">
        <w:rPr>
          <w:lang w:val="en-US"/>
        </w:rPr>
        <w:t>. At the top there are a few lines of code specifying the names of the files holding the pedal ADC recording – make sure the right lines are active.</w:t>
      </w:r>
      <w:r w:rsidR="00740BE8">
        <w:rPr>
          <w:lang w:val="en-US"/>
        </w:rPr>
        <w:t xml:space="preserve"> Use for Figure 3 and Supp 3 showing Rat 4 results.</w:t>
      </w:r>
    </w:p>
    <w:p w14:paraId="30E1853B" w14:textId="68695249" w:rsidR="00127C41" w:rsidRDefault="00127C41" w:rsidP="00D45ECC">
      <w:pPr>
        <w:pStyle w:val="ListParagraph"/>
        <w:numPr>
          <w:ilvl w:val="0"/>
          <w:numId w:val="1"/>
        </w:numPr>
        <w:rPr>
          <w:lang w:val="en-US"/>
        </w:rPr>
      </w:pPr>
      <w:r w:rsidRPr="007145BC">
        <w:rPr>
          <w:b/>
          <w:bCs/>
          <w:lang w:val="en-US"/>
        </w:rPr>
        <w:t>Figure 4</w:t>
      </w:r>
      <w:r>
        <w:rPr>
          <w:lang w:val="en-US"/>
        </w:rPr>
        <w:t>: run from clustered data folder as for Figure 3 code. This script is set</w:t>
      </w:r>
      <w:r w:rsidR="007145BC">
        <w:rPr>
          <w:lang w:val="en-US"/>
        </w:rPr>
        <w:t xml:space="preserve"> </w:t>
      </w:r>
      <w:r>
        <w:rPr>
          <w:lang w:val="en-US"/>
        </w:rPr>
        <w:t>up for Rat3, as in the Figure.</w:t>
      </w:r>
    </w:p>
    <w:p w14:paraId="13FFBF39" w14:textId="6AC47C3B" w:rsidR="00127C41" w:rsidRPr="00740BE8" w:rsidRDefault="00127C41" w:rsidP="00740BE8">
      <w:pPr>
        <w:pStyle w:val="ListParagraph"/>
        <w:numPr>
          <w:ilvl w:val="0"/>
          <w:numId w:val="1"/>
        </w:numPr>
        <w:rPr>
          <w:lang w:val="en-US"/>
        </w:rPr>
      </w:pPr>
      <w:r w:rsidRPr="007145BC">
        <w:rPr>
          <w:b/>
          <w:bCs/>
          <w:lang w:val="en-US"/>
        </w:rPr>
        <w:t>Figure 5</w:t>
      </w:r>
      <w:r>
        <w:rPr>
          <w:lang w:val="en-US"/>
        </w:rPr>
        <w:t>: run from clustered data folder, drag spikeStruct into workspace. The section at the bottom actually does the calculation – will need to specify unit, channels to consider, and whether to track peak or trough</w:t>
      </w:r>
      <w:r w:rsidR="00740BE8">
        <w:rPr>
          <w:lang w:val="en-US"/>
        </w:rPr>
        <w:t xml:space="preserve"> (details in </w:t>
      </w:r>
      <w:proofErr w:type="spellStart"/>
      <w:r w:rsidR="00740BE8">
        <w:rPr>
          <w:lang w:val="en-US"/>
        </w:rPr>
        <w:t>powerpoint</w:t>
      </w:r>
      <w:proofErr w:type="spellEnd"/>
      <w:r w:rsidR="00740BE8">
        <w:rPr>
          <w:lang w:val="en-US"/>
        </w:rPr>
        <w:t xml:space="preserve"> file in Figure 5 folder</w:t>
      </w:r>
      <w:r w:rsidR="007145BC">
        <w:rPr>
          <w:lang w:val="en-US"/>
        </w:rPr>
        <w:t>)</w:t>
      </w:r>
      <w:r w:rsidRPr="00740BE8">
        <w:rPr>
          <w:lang w:val="en-US"/>
        </w:rPr>
        <w:t>.</w:t>
      </w:r>
    </w:p>
    <w:p w14:paraId="2E973806" w14:textId="7D471F15" w:rsidR="00127C41" w:rsidRDefault="003A1EC5" w:rsidP="00D45ECC">
      <w:pPr>
        <w:pStyle w:val="ListParagraph"/>
        <w:numPr>
          <w:ilvl w:val="0"/>
          <w:numId w:val="1"/>
        </w:numPr>
        <w:rPr>
          <w:lang w:val="en-US"/>
        </w:rPr>
      </w:pPr>
      <w:r w:rsidRPr="007145BC">
        <w:rPr>
          <w:b/>
          <w:bCs/>
          <w:lang w:val="en-US"/>
        </w:rPr>
        <w:t>Supp Figure 1</w:t>
      </w:r>
      <w:r>
        <w:rPr>
          <w:lang w:val="en-US"/>
        </w:rPr>
        <w:t xml:space="preserve"> – I’ve just plotted some openEphys data (common average ref’d) and zoomed in on the artefact</w:t>
      </w:r>
    </w:p>
    <w:p w14:paraId="2C806589" w14:textId="39365516" w:rsidR="003A1EC5" w:rsidRDefault="003A1EC5" w:rsidP="00D45ECC">
      <w:pPr>
        <w:pStyle w:val="ListParagraph"/>
        <w:numPr>
          <w:ilvl w:val="0"/>
          <w:numId w:val="1"/>
        </w:numPr>
        <w:rPr>
          <w:lang w:val="en-US"/>
        </w:rPr>
      </w:pPr>
      <w:r w:rsidRPr="007145BC">
        <w:rPr>
          <w:b/>
          <w:bCs/>
          <w:lang w:val="en-US"/>
        </w:rPr>
        <w:t>Supp Figure 2</w:t>
      </w:r>
      <w:r>
        <w:rPr>
          <w:lang w:val="en-US"/>
        </w:rPr>
        <w:t xml:space="preserve"> – I’ve used the heatmaps code, as for Figure 2</w:t>
      </w:r>
    </w:p>
    <w:p w14:paraId="2278167B" w14:textId="2A7B5932" w:rsidR="003A1EC5" w:rsidRDefault="003A1EC5" w:rsidP="00D45ECC">
      <w:pPr>
        <w:pStyle w:val="ListParagraph"/>
        <w:numPr>
          <w:ilvl w:val="0"/>
          <w:numId w:val="1"/>
        </w:numPr>
        <w:rPr>
          <w:lang w:val="en-US"/>
        </w:rPr>
      </w:pPr>
      <w:r w:rsidRPr="007145BC">
        <w:rPr>
          <w:b/>
          <w:bCs/>
          <w:lang w:val="en-US"/>
        </w:rPr>
        <w:t>Supp Figure 3</w:t>
      </w:r>
      <w:r>
        <w:rPr>
          <w:lang w:val="en-US"/>
        </w:rPr>
        <w:t xml:space="preserve"> – I’ve used the code for</w:t>
      </w:r>
      <w:r w:rsidR="007145BC">
        <w:rPr>
          <w:lang w:val="en-US"/>
        </w:rPr>
        <w:t xml:space="preserve"> F</w:t>
      </w:r>
      <w:r>
        <w:rPr>
          <w:lang w:val="en-US"/>
        </w:rPr>
        <w:t xml:space="preserve">igure 3, </w:t>
      </w:r>
      <w:r w:rsidR="007145BC">
        <w:rPr>
          <w:lang w:val="en-US"/>
        </w:rPr>
        <w:t>fo</w:t>
      </w:r>
      <w:r>
        <w:rPr>
          <w:lang w:val="en-US"/>
        </w:rPr>
        <w:t>r Rat 4</w:t>
      </w:r>
    </w:p>
    <w:p w14:paraId="7FA26704" w14:textId="5827B46F" w:rsidR="003A1EC5" w:rsidRDefault="003A1EC5" w:rsidP="00D45ECC">
      <w:pPr>
        <w:pStyle w:val="ListParagraph"/>
        <w:numPr>
          <w:ilvl w:val="0"/>
          <w:numId w:val="1"/>
        </w:numPr>
        <w:rPr>
          <w:lang w:val="en-US"/>
        </w:rPr>
      </w:pPr>
      <w:r w:rsidRPr="007145BC">
        <w:rPr>
          <w:b/>
          <w:bCs/>
          <w:lang w:val="en-US"/>
        </w:rPr>
        <w:t>Supp Figure 4</w:t>
      </w:r>
      <w:r w:rsidR="00D1322C">
        <w:rPr>
          <w:b/>
          <w:bCs/>
          <w:lang w:val="en-US"/>
        </w:rPr>
        <w:t xml:space="preserve"> (a)</w:t>
      </w:r>
      <w:r>
        <w:rPr>
          <w:lang w:val="en-US"/>
        </w:rPr>
        <w:t xml:space="preserve"> –</w:t>
      </w:r>
      <w:r w:rsidR="007145BC">
        <w:rPr>
          <w:lang w:val="en-US"/>
        </w:rPr>
        <w:t xml:space="preserve"> </w:t>
      </w:r>
      <w:r w:rsidR="00D1322C">
        <w:rPr>
          <w:lang w:val="en-US"/>
        </w:rPr>
        <w:t>Use</w:t>
      </w:r>
      <w:r>
        <w:rPr>
          <w:lang w:val="en-US"/>
        </w:rPr>
        <w:t xml:space="preserve"> Supp_4_all_spikes.m. Run from the folder containing clustered data, drag the spikeStruct into the workspace. Will plot waterfall plot during Obreja protocol, including all the spikes from selected units (need to specify which units in line 49)</w:t>
      </w:r>
    </w:p>
    <w:p w14:paraId="09B7652C" w14:textId="06A1B1BB" w:rsidR="003A1EC5" w:rsidRDefault="003A1EC5" w:rsidP="00D45ECC">
      <w:pPr>
        <w:pStyle w:val="ListParagraph"/>
        <w:numPr>
          <w:ilvl w:val="0"/>
          <w:numId w:val="1"/>
        </w:numPr>
        <w:rPr>
          <w:lang w:val="en-US"/>
        </w:rPr>
      </w:pPr>
      <w:r w:rsidRPr="007145BC">
        <w:rPr>
          <w:b/>
          <w:bCs/>
          <w:lang w:val="en-US"/>
        </w:rPr>
        <w:t>Supp Figure 4(b)</w:t>
      </w:r>
      <w:r>
        <w:rPr>
          <w:lang w:val="en-US"/>
        </w:rPr>
        <w:t xml:space="preserve"> – used the Figure 3 code to plot a few examples of the </w:t>
      </w:r>
      <w:r w:rsidR="00AC2D11">
        <w:rPr>
          <w:lang w:val="en-US"/>
        </w:rPr>
        <w:t xml:space="preserve">Obreja </w:t>
      </w:r>
      <w:r>
        <w:rPr>
          <w:lang w:val="en-US"/>
        </w:rPr>
        <w:t>responses in clusters containing multi-unit activity.</w:t>
      </w:r>
      <w:r w:rsidR="003C059C">
        <w:rPr>
          <w:lang w:val="en-US"/>
        </w:rPr>
        <w:t xml:space="preserve"> Units plotted were Rat#5, cluster 3, Rat#2, cluster 8</w:t>
      </w:r>
    </w:p>
    <w:p w14:paraId="5913D4BE" w14:textId="0F03B90A" w:rsidR="004D631F" w:rsidRPr="00BF5951" w:rsidRDefault="003A1EC5" w:rsidP="00BF5951">
      <w:pPr>
        <w:pStyle w:val="ListParagraph"/>
        <w:numPr>
          <w:ilvl w:val="0"/>
          <w:numId w:val="1"/>
        </w:numPr>
        <w:rPr>
          <w:lang w:val="en-US"/>
        </w:rPr>
      </w:pPr>
      <w:r w:rsidRPr="007145BC">
        <w:rPr>
          <w:b/>
          <w:bCs/>
          <w:lang w:val="en-US"/>
        </w:rPr>
        <w:lastRenderedPageBreak/>
        <w:t>Supp Figure 4(c)</w:t>
      </w:r>
      <w:r>
        <w:rPr>
          <w:lang w:val="en-US"/>
        </w:rPr>
        <w:t xml:space="preserve"> – I used Supp4_all_spikes_by_colour</w:t>
      </w:r>
      <w:r w:rsidR="007145BC">
        <w:rPr>
          <w:lang w:val="en-US"/>
        </w:rPr>
        <w:t>.m</w:t>
      </w:r>
      <w:r>
        <w:rPr>
          <w:lang w:val="en-US"/>
        </w:rPr>
        <w:t xml:space="preserve"> to plot the Obreja responses for </w:t>
      </w:r>
      <w:r w:rsidR="00AC2D11">
        <w:rPr>
          <w:lang w:val="en-US"/>
        </w:rPr>
        <w:t xml:space="preserve">2 </w:t>
      </w:r>
      <w:r>
        <w:rPr>
          <w:lang w:val="en-US"/>
        </w:rPr>
        <w:t>different clusters in different colours</w:t>
      </w:r>
      <w:r w:rsidR="007145BC">
        <w:rPr>
          <w:lang w:val="en-US"/>
        </w:rPr>
        <w:t xml:space="preserve"> - s</w:t>
      </w:r>
      <w:r w:rsidR="00AC2D11">
        <w:rPr>
          <w:lang w:val="en-US"/>
        </w:rPr>
        <w:t>pecifically, Rat #4, clusters 2 and 3</w:t>
      </w:r>
      <w:r w:rsidR="007145BC">
        <w:rPr>
          <w:lang w:val="en-US"/>
        </w:rPr>
        <w:t xml:space="preserve">. </w:t>
      </w:r>
      <w:r w:rsidR="00BF5951">
        <w:rPr>
          <w:lang w:val="en-US"/>
        </w:rPr>
        <w:t xml:space="preserve">Also used the </w:t>
      </w:r>
      <w:r w:rsidR="00AC2D11">
        <w:rPr>
          <w:lang w:val="en-US"/>
        </w:rPr>
        <w:t>code in the Figure 3 script to plot the autocorrelograms and waveforms for those two units.</w:t>
      </w:r>
    </w:p>
    <w:sectPr w:rsidR="004D631F" w:rsidRPr="00BF5951" w:rsidSect="006D1973">
      <w:pgSz w:w="11906" w:h="16838"/>
      <w:pgMar w:top="1440"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38E0D" w14:textId="77777777" w:rsidR="002055D0" w:rsidRDefault="002055D0" w:rsidP="00BA1C20">
      <w:pPr>
        <w:spacing w:after="0" w:line="240" w:lineRule="auto"/>
      </w:pPr>
      <w:r>
        <w:separator/>
      </w:r>
    </w:p>
  </w:endnote>
  <w:endnote w:type="continuationSeparator" w:id="0">
    <w:p w14:paraId="6282456A" w14:textId="77777777" w:rsidR="002055D0" w:rsidRDefault="002055D0" w:rsidP="00BA1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D0767" w14:textId="77777777" w:rsidR="002055D0" w:rsidRDefault="002055D0" w:rsidP="00BA1C20">
      <w:pPr>
        <w:spacing w:after="0" w:line="240" w:lineRule="auto"/>
      </w:pPr>
      <w:r>
        <w:separator/>
      </w:r>
    </w:p>
  </w:footnote>
  <w:footnote w:type="continuationSeparator" w:id="0">
    <w:p w14:paraId="3A607B76" w14:textId="77777777" w:rsidR="002055D0" w:rsidRDefault="002055D0" w:rsidP="00BA1C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5560A"/>
    <w:multiLevelType w:val="hybridMultilevel"/>
    <w:tmpl w:val="F9829DF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 w15:restartNumberingAfterBreak="0">
    <w:nsid w:val="29F00E1D"/>
    <w:multiLevelType w:val="hybridMultilevel"/>
    <w:tmpl w:val="47503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6EF2F3B"/>
    <w:multiLevelType w:val="multilevel"/>
    <w:tmpl w:val="6568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5528B0"/>
    <w:multiLevelType w:val="hybridMultilevel"/>
    <w:tmpl w:val="9110A54C"/>
    <w:lvl w:ilvl="0" w:tplc="7A245462">
      <w:numFmt w:val="bullet"/>
      <w:lvlText w:val="-"/>
      <w:lvlJc w:val="left"/>
      <w:pPr>
        <w:ind w:left="408" w:hanging="360"/>
      </w:pPr>
      <w:rPr>
        <w:rFonts w:ascii="Calibri" w:eastAsiaTheme="minorHAnsi" w:hAnsi="Calibri" w:cs="Calibri" w:hint="default"/>
      </w:rPr>
    </w:lvl>
    <w:lvl w:ilvl="1" w:tplc="08090003" w:tentative="1">
      <w:start w:val="1"/>
      <w:numFmt w:val="bullet"/>
      <w:lvlText w:val="o"/>
      <w:lvlJc w:val="left"/>
      <w:pPr>
        <w:ind w:left="1128" w:hanging="360"/>
      </w:pPr>
      <w:rPr>
        <w:rFonts w:ascii="Courier New" w:hAnsi="Courier New" w:cs="Courier New" w:hint="default"/>
      </w:rPr>
    </w:lvl>
    <w:lvl w:ilvl="2" w:tplc="08090005" w:tentative="1">
      <w:start w:val="1"/>
      <w:numFmt w:val="bullet"/>
      <w:lvlText w:val=""/>
      <w:lvlJc w:val="left"/>
      <w:pPr>
        <w:ind w:left="1848" w:hanging="360"/>
      </w:pPr>
      <w:rPr>
        <w:rFonts w:ascii="Wingdings" w:hAnsi="Wingdings" w:hint="default"/>
      </w:rPr>
    </w:lvl>
    <w:lvl w:ilvl="3" w:tplc="08090001" w:tentative="1">
      <w:start w:val="1"/>
      <w:numFmt w:val="bullet"/>
      <w:lvlText w:val=""/>
      <w:lvlJc w:val="left"/>
      <w:pPr>
        <w:ind w:left="2568" w:hanging="360"/>
      </w:pPr>
      <w:rPr>
        <w:rFonts w:ascii="Symbol" w:hAnsi="Symbol" w:hint="default"/>
      </w:rPr>
    </w:lvl>
    <w:lvl w:ilvl="4" w:tplc="08090003" w:tentative="1">
      <w:start w:val="1"/>
      <w:numFmt w:val="bullet"/>
      <w:lvlText w:val="o"/>
      <w:lvlJc w:val="left"/>
      <w:pPr>
        <w:ind w:left="3288" w:hanging="360"/>
      </w:pPr>
      <w:rPr>
        <w:rFonts w:ascii="Courier New" w:hAnsi="Courier New" w:cs="Courier New" w:hint="default"/>
      </w:rPr>
    </w:lvl>
    <w:lvl w:ilvl="5" w:tplc="08090005" w:tentative="1">
      <w:start w:val="1"/>
      <w:numFmt w:val="bullet"/>
      <w:lvlText w:val=""/>
      <w:lvlJc w:val="left"/>
      <w:pPr>
        <w:ind w:left="4008" w:hanging="360"/>
      </w:pPr>
      <w:rPr>
        <w:rFonts w:ascii="Wingdings" w:hAnsi="Wingdings" w:hint="default"/>
      </w:rPr>
    </w:lvl>
    <w:lvl w:ilvl="6" w:tplc="08090001" w:tentative="1">
      <w:start w:val="1"/>
      <w:numFmt w:val="bullet"/>
      <w:lvlText w:val=""/>
      <w:lvlJc w:val="left"/>
      <w:pPr>
        <w:ind w:left="4728" w:hanging="360"/>
      </w:pPr>
      <w:rPr>
        <w:rFonts w:ascii="Symbol" w:hAnsi="Symbol" w:hint="default"/>
      </w:rPr>
    </w:lvl>
    <w:lvl w:ilvl="7" w:tplc="08090003" w:tentative="1">
      <w:start w:val="1"/>
      <w:numFmt w:val="bullet"/>
      <w:lvlText w:val="o"/>
      <w:lvlJc w:val="left"/>
      <w:pPr>
        <w:ind w:left="5448" w:hanging="360"/>
      </w:pPr>
      <w:rPr>
        <w:rFonts w:ascii="Courier New" w:hAnsi="Courier New" w:cs="Courier New" w:hint="default"/>
      </w:rPr>
    </w:lvl>
    <w:lvl w:ilvl="8" w:tplc="08090005" w:tentative="1">
      <w:start w:val="1"/>
      <w:numFmt w:val="bullet"/>
      <w:lvlText w:val=""/>
      <w:lvlJc w:val="left"/>
      <w:pPr>
        <w:ind w:left="6168" w:hanging="360"/>
      </w:pPr>
      <w:rPr>
        <w:rFonts w:ascii="Wingdings" w:hAnsi="Wingdings" w:hint="default"/>
      </w:rPr>
    </w:lvl>
  </w:abstractNum>
  <w:abstractNum w:abstractNumId="4" w15:restartNumberingAfterBreak="0">
    <w:nsid w:val="6D715EE2"/>
    <w:multiLevelType w:val="multilevel"/>
    <w:tmpl w:val="9968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1B1AC4"/>
    <w:multiLevelType w:val="hybridMultilevel"/>
    <w:tmpl w:val="597C43D4"/>
    <w:lvl w:ilvl="0" w:tplc="72F2247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3819898">
    <w:abstractNumId w:val="3"/>
  </w:num>
  <w:num w:numId="2" w16cid:durableId="1493639253">
    <w:abstractNumId w:val="5"/>
  </w:num>
  <w:num w:numId="3" w16cid:durableId="1854683349">
    <w:abstractNumId w:val="1"/>
  </w:num>
  <w:num w:numId="4" w16cid:durableId="729503823">
    <w:abstractNumId w:val="0"/>
  </w:num>
  <w:num w:numId="5" w16cid:durableId="898596117">
    <w:abstractNumId w:val="2"/>
  </w:num>
  <w:num w:numId="6" w16cid:durableId="19377085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219"/>
    <w:rsid w:val="00127C41"/>
    <w:rsid w:val="002055D0"/>
    <w:rsid w:val="002F426C"/>
    <w:rsid w:val="003A1EC5"/>
    <w:rsid w:val="003C059C"/>
    <w:rsid w:val="00411219"/>
    <w:rsid w:val="004462ED"/>
    <w:rsid w:val="004D631F"/>
    <w:rsid w:val="00572D5F"/>
    <w:rsid w:val="005B21CB"/>
    <w:rsid w:val="006D1973"/>
    <w:rsid w:val="007145BC"/>
    <w:rsid w:val="00740BE8"/>
    <w:rsid w:val="00766A40"/>
    <w:rsid w:val="008F0FE5"/>
    <w:rsid w:val="00A13EBF"/>
    <w:rsid w:val="00AC2D11"/>
    <w:rsid w:val="00B54199"/>
    <w:rsid w:val="00B644FE"/>
    <w:rsid w:val="00BA1C20"/>
    <w:rsid w:val="00BF5951"/>
    <w:rsid w:val="00C97D6D"/>
    <w:rsid w:val="00CF04BB"/>
    <w:rsid w:val="00D1322C"/>
    <w:rsid w:val="00D36C32"/>
    <w:rsid w:val="00D45ECC"/>
    <w:rsid w:val="00D60D1A"/>
    <w:rsid w:val="00D84A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F33F51"/>
  <w15:chartTrackingRefBased/>
  <w15:docId w15:val="{A1825274-924B-4C2E-BD0C-810007BEE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19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ECC"/>
    <w:pPr>
      <w:ind w:left="720"/>
      <w:contextualSpacing/>
    </w:pPr>
  </w:style>
  <w:style w:type="character" w:styleId="Hyperlink">
    <w:name w:val="Hyperlink"/>
    <w:basedOn w:val="DefaultParagraphFont"/>
    <w:uiPriority w:val="99"/>
    <w:unhideWhenUsed/>
    <w:rsid w:val="00B644FE"/>
    <w:rPr>
      <w:color w:val="0563C1" w:themeColor="hyperlink"/>
      <w:u w:val="single"/>
    </w:rPr>
  </w:style>
  <w:style w:type="character" w:styleId="UnresolvedMention">
    <w:name w:val="Unresolved Mention"/>
    <w:basedOn w:val="DefaultParagraphFont"/>
    <w:uiPriority w:val="99"/>
    <w:semiHidden/>
    <w:unhideWhenUsed/>
    <w:rsid w:val="00B644FE"/>
    <w:rPr>
      <w:color w:val="605E5C"/>
      <w:shd w:val="clear" w:color="auto" w:fill="E1DFDD"/>
    </w:rPr>
  </w:style>
  <w:style w:type="character" w:customStyle="1" w:styleId="Heading1Char">
    <w:name w:val="Heading 1 Char"/>
    <w:basedOn w:val="DefaultParagraphFont"/>
    <w:link w:val="Heading1"/>
    <w:uiPriority w:val="9"/>
    <w:rsid w:val="006D1973"/>
    <w:rPr>
      <w:rFonts w:ascii="Times New Roman" w:eastAsia="Times New Roman" w:hAnsi="Times New Roman" w:cs="Times New Roman"/>
      <w:b/>
      <w:bCs/>
      <w:kern w:val="36"/>
      <w:sz w:val="48"/>
      <w:szCs w:val="48"/>
      <w:lang w:eastAsia="en-GB"/>
    </w:rPr>
  </w:style>
  <w:style w:type="character" w:customStyle="1" w:styleId="period">
    <w:name w:val="period"/>
    <w:basedOn w:val="DefaultParagraphFont"/>
    <w:rsid w:val="006D1973"/>
  </w:style>
  <w:style w:type="character" w:customStyle="1" w:styleId="cit">
    <w:name w:val="cit"/>
    <w:basedOn w:val="DefaultParagraphFont"/>
    <w:rsid w:val="006D1973"/>
  </w:style>
  <w:style w:type="character" w:customStyle="1" w:styleId="citation-doi">
    <w:name w:val="citation-doi"/>
    <w:basedOn w:val="DefaultParagraphFont"/>
    <w:rsid w:val="006D1973"/>
  </w:style>
  <w:style w:type="character" w:customStyle="1" w:styleId="secondary-date">
    <w:name w:val="secondary-date"/>
    <w:basedOn w:val="DefaultParagraphFont"/>
    <w:rsid w:val="006D1973"/>
  </w:style>
  <w:style w:type="character" w:customStyle="1" w:styleId="authors-list-item">
    <w:name w:val="authors-list-item"/>
    <w:basedOn w:val="DefaultParagraphFont"/>
    <w:rsid w:val="006D1973"/>
  </w:style>
  <w:style w:type="character" w:customStyle="1" w:styleId="author-sup-separator">
    <w:name w:val="author-sup-separator"/>
    <w:basedOn w:val="DefaultParagraphFont"/>
    <w:rsid w:val="006D1973"/>
  </w:style>
  <w:style w:type="character" w:customStyle="1" w:styleId="comma">
    <w:name w:val="comma"/>
    <w:basedOn w:val="DefaultParagraphFont"/>
    <w:rsid w:val="006D1973"/>
  </w:style>
  <w:style w:type="character" w:customStyle="1" w:styleId="title">
    <w:name w:val="title"/>
    <w:basedOn w:val="DefaultParagraphFont"/>
    <w:rsid w:val="006D1973"/>
  </w:style>
  <w:style w:type="character" w:customStyle="1" w:styleId="identifier">
    <w:name w:val="identifier"/>
    <w:basedOn w:val="DefaultParagraphFont"/>
    <w:rsid w:val="006D1973"/>
  </w:style>
  <w:style w:type="character" w:customStyle="1" w:styleId="id-label">
    <w:name w:val="id-label"/>
    <w:basedOn w:val="DefaultParagraphFont"/>
    <w:rsid w:val="006D1973"/>
  </w:style>
  <w:style w:type="character" w:styleId="Strong">
    <w:name w:val="Strong"/>
    <w:basedOn w:val="DefaultParagraphFont"/>
    <w:uiPriority w:val="22"/>
    <w:qFormat/>
    <w:rsid w:val="006D19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917011">
      <w:bodyDiv w:val="1"/>
      <w:marLeft w:val="0"/>
      <w:marRight w:val="0"/>
      <w:marTop w:val="0"/>
      <w:marBottom w:val="0"/>
      <w:divBdr>
        <w:top w:val="none" w:sz="0" w:space="0" w:color="auto"/>
        <w:left w:val="none" w:sz="0" w:space="0" w:color="auto"/>
        <w:bottom w:val="none" w:sz="0" w:space="0" w:color="auto"/>
        <w:right w:val="none" w:sz="0" w:space="0" w:color="auto"/>
      </w:divBdr>
      <w:divsChild>
        <w:div w:id="1838182891">
          <w:marLeft w:val="0"/>
          <w:marRight w:val="0"/>
          <w:marTop w:val="0"/>
          <w:marBottom w:val="0"/>
          <w:divBdr>
            <w:top w:val="none" w:sz="0" w:space="0" w:color="auto"/>
            <w:left w:val="none" w:sz="0" w:space="0" w:color="auto"/>
            <w:bottom w:val="none" w:sz="0" w:space="0" w:color="auto"/>
            <w:right w:val="none" w:sz="0" w:space="0" w:color="auto"/>
          </w:divBdr>
          <w:divsChild>
            <w:div w:id="57556799">
              <w:marLeft w:val="0"/>
              <w:marRight w:val="0"/>
              <w:marTop w:val="0"/>
              <w:marBottom w:val="0"/>
              <w:divBdr>
                <w:top w:val="none" w:sz="0" w:space="0" w:color="auto"/>
                <w:left w:val="none" w:sz="0" w:space="0" w:color="auto"/>
                <w:bottom w:val="none" w:sz="0" w:space="0" w:color="auto"/>
                <w:right w:val="none" w:sz="0" w:space="0" w:color="auto"/>
              </w:divBdr>
              <w:divsChild>
                <w:div w:id="1339504537">
                  <w:marLeft w:val="0"/>
                  <w:marRight w:val="0"/>
                  <w:marTop w:val="0"/>
                  <w:marBottom w:val="0"/>
                  <w:divBdr>
                    <w:top w:val="none" w:sz="0" w:space="0" w:color="auto"/>
                    <w:left w:val="none" w:sz="0" w:space="0" w:color="auto"/>
                    <w:bottom w:val="none" w:sz="0" w:space="0" w:color="auto"/>
                    <w:right w:val="none" w:sz="0" w:space="0" w:color="auto"/>
                  </w:divBdr>
                  <w:divsChild>
                    <w:div w:id="147871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315277">
          <w:marLeft w:val="0"/>
          <w:marRight w:val="0"/>
          <w:marTop w:val="0"/>
          <w:marBottom w:val="0"/>
          <w:divBdr>
            <w:top w:val="none" w:sz="0" w:space="0" w:color="auto"/>
            <w:left w:val="none" w:sz="0" w:space="0" w:color="auto"/>
            <w:bottom w:val="none" w:sz="0" w:space="0" w:color="auto"/>
            <w:right w:val="none" w:sz="0" w:space="0" w:color="auto"/>
          </w:divBdr>
          <w:divsChild>
            <w:div w:id="1785922038">
              <w:marLeft w:val="0"/>
              <w:marRight w:val="0"/>
              <w:marTop w:val="0"/>
              <w:marBottom w:val="0"/>
              <w:divBdr>
                <w:top w:val="none" w:sz="0" w:space="0" w:color="auto"/>
                <w:left w:val="none" w:sz="0" w:space="0" w:color="auto"/>
                <w:bottom w:val="none" w:sz="0" w:space="0" w:color="auto"/>
                <w:right w:val="none" w:sz="0" w:space="0" w:color="auto"/>
              </w:divBdr>
              <w:divsChild>
                <w:div w:id="187029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8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useLand/Kilosort" TargetMode="External"/><Relationship Id="rId3" Type="http://schemas.openxmlformats.org/officeDocument/2006/relationships/settings" Target="settings.xml"/><Relationship Id="rId7" Type="http://schemas.openxmlformats.org/officeDocument/2006/relationships/hyperlink" Target="https://github.com/cortex-lab/ph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tiff"/><Relationship Id="rId4" Type="http://schemas.openxmlformats.org/officeDocument/2006/relationships/webSettings" Target="webSettings.xml"/><Relationship Id="rId9" Type="http://schemas.openxmlformats.org/officeDocument/2006/relationships/hyperlink" Target="https://uk.mathworks.com/help/parallel-computing/gpu-support-by-relea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Sales</dc:creator>
  <cp:keywords/>
  <dc:description/>
  <cp:lastModifiedBy>Anna Sales</cp:lastModifiedBy>
  <cp:revision>14</cp:revision>
  <dcterms:created xsi:type="dcterms:W3CDTF">2021-07-08T13:57:00Z</dcterms:created>
  <dcterms:modified xsi:type="dcterms:W3CDTF">2022-11-08T12:40:00Z</dcterms:modified>
</cp:coreProperties>
</file>