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C8DD7" w14:textId="0DB73816" w:rsidR="00953B89" w:rsidRPr="007C385E" w:rsidRDefault="002D5A07" w:rsidP="00532989">
      <w:pPr>
        <w:jc w:val="center"/>
        <w:rPr>
          <w:sz w:val="24"/>
          <w:szCs w:val="24"/>
        </w:rPr>
      </w:pPr>
      <w:bookmarkStart w:id="0" w:name="_Hlk24994548"/>
      <w:r w:rsidRPr="007C385E">
        <w:rPr>
          <w:sz w:val="24"/>
          <w:szCs w:val="24"/>
        </w:rPr>
        <w:t xml:space="preserve">BIO782P Statistics for Bioinformaticians: </w:t>
      </w:r>
      <w:bookmarkEnd w:id="0"/>
      <w:r w:rsidR="00532989" w:rsidRPr="007C385E">
        <w:rPr>
          <w:sz w:val="24"/>
          <w:szCs w:val="24"/>
        </w:rPr>
        <w:t>Assessment 1</w:t>
      </w:r>
    </w:p>
    <w:p w14:paraId="23CF979D" w14:textId="5E1146E8" w:rsidR="00532989" w:rsidRPr="007C385E" w:rsidRDefault="00532989" w:rsidP="00532989">
      <w:pPr>
        <w:rPr>
          <w:sz w:val="24"/>
          <w:szCs w:val="24"/>
        </w:rPr>
      </w:pPr>
      <w:r w:rsidRPr="007C385E">
        <w:rPr>
          <w:sz w:val="24"/>
          <w:szCs w:val="24"/>
        </w:rPr>
        <w:t>Dataset 1</w:t>
      </w:r>
    </w:p>
    <w:p w14:paraId="6C43D776" w14:textId="7D6E0B43" w:rsidR="007C385E" w:rsidRPr="00A84531" w:rsidRDefault="00532989" w:rsidP="00532989">
      <w:pPr>
        <w:rPr>
          <w:sz w:val="24"/>
          <w:szCs w:val="24"/>
        </w:rPr>
      </w:pPr>
      <w:r w:rsidRPr="007C385E">
        <w:rPr>
          <w:sz w:val="24"/>
          <w:szCs w:val="24"/>
        </w:rPr>
        <w:t xml:space="preserve">There </w:t>
      </w:r>
      <w:r w:rsidR="00AE5BE5" w:rsidRPr="007C385E">
        <w:rPr>
          <w:sz w:val="24"/>
          <w:szCs w:val="24"/>
        </w:rPr>
        <w:t>was</w:t>
      </w:r>
      <w:r w:rsidRPr="007C385E">
        <w:rPr>
          <w:sz w:val="24"/>
          <w:szCs w:val="24"/>
        </w:rPr>
        <w:t xml:space="preserve"> a significant interaction between </w:t>
      </w:r>
      <w:r w:rsidR="00E101C2">
        <w:rPr>
          <w:sz w:val="24"/>
          <w:szCs w:val="24"/>
        </w:rPr>
        <w:t>i</w:t>
      </w:r>
      <w:r w:rsidRPr="007C385E">
        <w:rPr>
          <w:sz w:val="24"/>
          <w:szCs w:val="24"/>
        </w:rPr>
        <w:t>nfection</w:t>
      </w:r>
      <w:r w:rsidR="00424628" w:rsidRPr="007C385E">
        <w:rPr>
          <w:sz w:val="24"/>
          <w:szCs w:val="24"/>
        </w:rPr>
        <w:t xml:space="preserve"> severity</w:t>
      </w:r>
      <w:r w:rsidRPr="007C385E">
        <w:rPr>
          <w:sz w:val="24"/>
          <w:szCs w:val="24"/>
        </w:rPr>
        <w:t xml:space="preserve"> </w:t>
      </w:r>
      <w:r w:rsidR="00E101C2">
        <w:rPr>
          <w:sz w:val="24"/>
          <w:szCs w:val="24"/>
        </w:rPr>
        <w:t xml:space="preserve">and </w:t>
      </w:r>
      <w:r w:rsidR="00E101C2" w:rsidRPr="007C385E">
        <w:rPr>
          <w:sz w:val="24"/>
          <w:szCs w:val="24"/>
        </w:rPr>
        <w:t xml:space="preserve">probiotics </w:t>
      </w:r>
      <w:r w:rsidRPr="007C385E">
        <w:rPr>
          <w:sz w:val="24"/>
          <w:szCs w:val="24"/>
        </w:rPr>
        <w:t>on mean</w:t>
      </w:r>
      <w:r w:rsidR="00424628" w:rsidRPr="007C385E">
        <w:rPr>
          <w:sz w:val="24"/>
          <w:szCs w:val="24"/>
        </w:rPr>
        <w:t xml:space="preserve"> </w:t>
      </w:r>
      <w:r w:rsidR="00A0155C" w:rsidRPr="007C385E">
        <w:rPr>
          <w:sz w:val="24"/>
          <w:szCs w:val="24"/>
        </w:rPr>
        <w:t xml:space="preserve">intestinal </w:t>
      </w:r>
      <w:r w:rsidR="00424628" w:rsidRPr="007C385E">
        <w:rPr>
          <w:sz w:val="24"/>
          <w:szCs w:val="24"/>
        </w:rPr>
        <w:t>AMP</w:t>
      </w:r>
      <w:r w:rsidRPr="007C385E">
        <w:rPr>
          <w:sz w:val="24"/>
          <w:szCs w:val="24"/>
        </w:rPr>
        <w:t xml:space="preserve"> </w:t>
      </w:r>
      <w:r w:rsidR="00424628" w:rsidRPr="007C385E">
        <w:rPr>
          <w:sz w:val="24"/>
          <w:szCs w:val="24"/>
        </w:rPr>
        <w:t xml:space="preserve">levels </w:t>
      </w:r>
      <w:r w:rsidRPr="007C385E">
        <w:rPr>
          <w:sz w:val="24"/>
          <w:szCs w:val="24"/>
        </w:rPr>
        <w:t>(ANCOVA, F</w:t>
      </w:r>
      <w:r w:rsidR="008411CD">
        <w:rPr>
          <w:sz w:val="24"/>
          <w:szCs w:val="24"/>
        </w:rPr>
        <w:t xml:space="preserve"> </w:t>
      </w:r>
      <w:r w:rsidRPr="007C385E">
        <w:rPr>
          <w:sz w:val="24"/>
          <w:szCs w:val="24"/>
        </w:rPr>
        <w:t>=</w:t>
      </w:r>
      <w:r w:rsidR="008411CD">
        <w:rPr>
          <w:sz w:val="24"/>
          <w:szCs w:val="24"/>
        </w:rPr>
        <w:t xml:space="preserve"> </w:t>
      </w:r>
      <w:r w:rsidRPr="007C385E">
        <w:rPr>
          <w:sz w:val="24"/>
          <w:szCs w:val="24"/>
        </w:rPr>
        <w:t>22.036,</w:t>
      </w:r>
      <w:r w:rsidRPr="008411CD">
        <w:rPr>
          <w:i/>
          <w:iCs/>
          <w:sz w:val="24"/>
          <w:szCs w:val="24"/>
        </w:rPr>
        <w:t xml:space="preserve"> p</w:t>
      </w:r>
      <w:r w:rsidR="003D3383">
        <w:rPr>
          <w:i/>
          <w:iCs/>
          <w:sz w:val="24"/>
          <w:szCs w:val="24"/>
        </w:rPr>
        <w:t xml:space="preserve"> </w:t>
      </w:r>
      <w:r w:rsidRPr="007C385E">
        <w:rPr>
          <w:sz w:val="24"/>
          <w:szCs w:val="24"/>
        </w:rPr>
        <w:t>&lt;</w:t>
      </w:r>
      <w:r w:rsidR="003D3383">
        <w:rPr>
          <w:sz w:val="24"/>
          <w:szCs w:val="24"/>
        </w:rPr>
        <w:t xml:space="preserve"> </w:t>
      </w:r>
      <w:r w:rsidRPr="007C385E">
        <w:rPr>
          <w:sz w:val="24"/>
          <w:szCs w:val="24"/>
        </w:rPr>
        <w:t>0.001</w:t>
      </w:r>
      <w:r w:rsidR="00A0155C" w:rsidRPr="007C385E">
        <w:rPr>
          <w:sz w:val="24"/>
          <w:szCs w:val="24"/>
        </w:rPr>
        <w:t>)</w:t>
      </w:r>
      <w:r w:rsidRPr="007C385E">
        <w:rPr>
          <w:sz w:val="24"/>
          <w:szCs w:val="24"/>
        </w:rPr>
        <w:t>.</w:t>
      </w:r>
      <w:r w:rsidR="00D42C5F">
        <w:rPr>
          <w:sz w:val="24"/>
          <w:szCs w:val="24"/>
        </w:rPr>
        <w:t xml:space="preserve"> We found</w:t>
      </w:r>
      <w:r w:rsidRPr="007C385E">
        <w:rPr>
          <w:sz w:val="24"/>
          <w:szCs w:val="24"/>
        </w:rPr>
        <w:t xml:space="preserve"> </w:t>
      </w:r>
      <w:r w:rsidR="008411CD">
        <w:rPr>
          <w:sz w:val="24"/>
          <w:szCs w:val="24"/>
        </w:rPr>
        <w:t xml:space="preserve">AMP </w:t>
      </w:r>
      <w:r w:rsidR="00D42C5F">
        <w:rPr>
          <w:sz w:val="24"/>
          <w:szCs w:val="24"/>
        </w:rPr>
        <w:t>to be</w:t>
      </w:r>
      <w:r w:rsidR="008411CD">
        <w:rPr>
          <w:sz w:val="24"/>
          <w:szCs w:val="24"/>
        </w:rPr>
        <w:t xml:space="preserve"> positively correlated with infection severity</w:t>
      </w:r>
      <w:r w:rsidR="00717A14">
        <w:rPr>
          <w:sz w:val="24"/>
          <w:szCs w:val="24"/>
        </w:rPr>
        <w:t xml:space="preserve"> (a</w:t>
      </w:r>
      <w:r w:rsidR="00717A14" w:rsidRPr="00717A14">
        <w:rPr>
          <w:sz w:val="24"/>
          <w:szCs w:val="24"/>
        </w:rPr>
        <w:t>djusted R-squared</w:t>
      </w:r>
      <w:r w:rsidR="00717A14">
        <w:rPr>
          <w:sz w:val="24"/>
          <w:szCs w:val="24"/>
        </w:rPr>
        <w:t xml:space="preserve"> = </w:t>
      </w:r>
      <w:r w:rsidR="00717A14" w:rsidRPr="00717A14">
        <w:rPr>
          <w:sz w:val="24"/>
          <w:szCs w:val="24"/>
        </w:rPr>
        <w:t>0.70</w:t>
      </w:r>
      <w:r w:rsidR="001C240B">
        <w:rPr>
          <w:sz w:val="24"/>
          <w:szCs w:val="24"/>
        </w:rPr>
        <w:t>2</w:t>
      </w:r>
      <w:r w:rsidR="00C86D24">
        <w:rPr>
          <w:sz w:val="24"/>
          <w:szCs w:val="24"/>
        </w:rPr>
        <w:t xml:space="preserve">; </w:t>
      </w:r>
      <w:r w:rsidR="00C86D24">
        <w:rPr>
          <w:sz w:val="24"/>
          <w:szCs w:val="24"/>
        </w:rPr>
        <w:t>f</w:t>
      </w:r>
      <w:r w:rsidR="00C86D24" w:rsidRPr="007C385E">
        <w:rPr>
          <w:sz w:val="24"/>
          <w:szCs w:val="24"/>
        </w:rPr>
        <w:t>igure 1</w:t>
      </w:r>
      <w:r w:rsidR="00717A14">
        <w:rPr>
          <w:sz w:val="24"/>
          <w:szCs w:val="24"/>
        </w:rPr>
        <w:t>)</w:t>
      </w:r>
      <w:r w:rsidR="00D42C5F">
        <w:rPr>
          <w:sz w:val="24"/>
          <w:szCs w:val="24"/>
        </w:rPr>
        <w:t xml:space="preserve">, and that patients </w:t>
      </w:r>
      <w:r w:rsidR="00584CE8">
        <w:rPr>
          <w:sz w:val="24"/>
          <w:szCs w:val="24"/>
        </w:rPr>
        <w:t>in</w:t>
      </w:r>
      <w:r w:rsidR="00D42C5F">
        <w:rPr>
          <w:sz w:val="24"/>
          <w:szCs w:val="24"/>
        </w:rPr>
        <w:t xml:space="preserve"> the probiotic treatmen</w:t>
      </w:r>
      <w:r w:rsidR="00584CE8">
        <w:rPr>
          <w:sz w:val="24"/>
          <w:szCs w:val="24"/>
        </w:rPr>
        <w:t xml:space="preserve">t group had higher AMP </w:t>
      </w:r>
      <w:r w:rsidR="0018309B">
        <w:rPr>
          <w:sz w:val="24"/>
          <w:szCs w:val="24"/>
        </w:rPr>
        <w:t xml:space="preserve">(intercept = 70.60) </w:t>
      </w:r>
      <w:r w:rsidR="00793C86">
        <w:rPr>
          <w:sz w:val="24"/>
          <w:szCs w:val="24"/>
        </w:rPr>
        <w:t>than</w:t>
      </w:r>
      <w:r w:rsidR="00584CE8">
        <w:rPr>
          <w:sz w:val="24"/>
          <w:szCs w:val="24"/>
        </w:rPr>
        <w:t xml:space="preserve"> patients in the placebo group</w:t>
      </w:r>
      <w:r w:rsidR="0018309B">
        <w:rPr>
          <w:sz w:val="24"/>
          <w:szCs w:val="24"/>
        </w:rPr>
        <w:t xml:space="preserve"> (intercept = 65.90)</w:t>
      </w:r>
      <w:r w:rsidR="00A84531">
        <w:rPr>
          <w:sz w:val="24"/>
          <w:szCs w:val="24"/>
        </w:rPr>
        <w:t xml:space="preserve">. </w:t>
      </w:r>
      <w:r w:rsidR="00793C86">
        <w:rPr>
          <w:sz w:val="24"/>
          <w:szCs w:val="24"/>
        </w:rPr>
        <w:t>Th</w:t>
      </w:r>
      <w:r w:rsidR="0018309B">
        <w:rPr>
          <w:sz w:val="24"/>
          <w:szCs w:val="24"/>
        </w:rPr>
        <w:t>e</w:t>
      </w:r>
      <w:r w:rsidR="00793C86">
        <w:rPr>
          <w:sz w:val="24"/>
          <w:szCs w:val="24"/>
        </w:rPr>
        <w:t xml:space="preserve"> difference </w:t>
      </w:r>
      <w:r w:rsidR="0018309B">
        <w:rPr>
          <w:sz w:val="24"/>
          <w:szCs w:val="24"/>
        </w:rPr>
        <w:t>in AMP levels between the two groups increased with infection severity</w:t>
      </w:r>
      <w:r w:rsidR="00B0426C">
        <w:rPr>
          <w:sz w:val="24"/>
          <w:szCs w:val="24"/>
        </w:rPr>
        <w:t xml:space="preserve"> (</w:t>
      </w:r>
      <w:r w:rsidR="005B7406">
        <w:t xml:space="preserve">for probiotic group, </w:t>
      </w:r>
      <w:r w:rsidR="00B0426C">
        <w:rPr>
          <w:sz w:val="24"/>
          <w:szCs w:val="24"/>
        </w:rPr>
        <w:t xml:space="preserve">slope = </w:t>
      </w:r>
      <w:r w:rsidR="00B0426C">
        <w:t>1.49</w:t>
      </w:r>
      <w:r w:rsidR="005B7406">
        <w:t>; for placebo group,</w:t>
      </w:r>
      <w:r w:rsidR="00B0426C">
        <w:t xml:space="preserve"> slope = 0.33)</w:t>
      </w:r>
      <w:r w:rsidR="00793C86">
        <w:rPr>
          <w:sz w:val="24"/>
          <w:szCs w:val="24"/>
        </w:rPr>
        <w:t>.</w:t>
      </w:r>
    </w:p>
    <w:p w14:paraId="362807A3" w14:textId="38B9C278" w:rsidR="00A84531" w:rsidRDefault="000A6EC9" w:rsidP="00532989">
      <w:r>
        <w:rPr>
          <w:noProof/>
        </w:rPr>
        <w:drawing>
          <wp:inline distT="0" distB="0" distL="0" distR="0" wp14:anchorId="3561A510" wp14:editId="6C1BCB54">
            <wp:extent cx="5731510" cy="5019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5B7F" w14:textId="7682308C" w:rsidR="00A74428" w:rsidRDefault="006675DF" w:rsidP="00532989">
      <w:r>
        <w:t>Figure 1</w:t>
      </w:r>
      <w:r w:rsidR="000A6EC9">
        <w:t>.</w:t>
      </w:r>
      <w:r>
        <w:t xml:space="preserve"> </w:t>
      </w:r>
      <w:r w:rsidR="00A5383B">
        <w:t>Intestinal microbiota immune function, as measured by m</w:t>
      </w:r>
      <w:r w:rsidR="007C385E">
        <w:t>ean i</w:t>
      </w:r>
      <w:r w:rsidR="00AE6333">
        <w:t xml:space="preserve">ntestinal AMP level </w:t>
      </w:r>
      <w:r w:rsidR="009C3ED7">
        <w:t xml:space="preserve">five days </w:t>
      </w:r>
      <w:r w:rsidR="00D46989">
        <w:t>post-</w:t>
      </w:r>
      <w:r w:rsidR="009C3ED7">
        <w:t>treatment</w:t>
      </w:r>
      <w:r w:rsidR="00A5383B">
        <w:t>,</w:t>
      </w:r>
      <w:r w:rsidR="009C3ED7">
        <w:t xml:space="preserve"> </w:t>
      </w:r>
      <w:r w:rsidR="002D1000">
        <w:t>is positively correlated</w:t>
      </w:r>
      <w:r w:rsidR="00DC5EDC">
        <w:t xml:space="preserve"> with infection severity </w:t>
      </w:r>
      <w:r w:rsidR="002D1000">
        <w:t xml:space="preserve">as measured by </w:t>
      </w:r>
      <w:r w:rsidR="009C3ED7">
        <w:t>pre-treatment</w:t>
      </w:r>
      <w:r w:rsidR="00DC5EDC">
        <w:t xml:space="preserve"> symptom duration</w:t>
      </w:r>
      <w:r w:rsidR="001A43B3">
        <w:t xml:space="preserve"> </w:t>
      </w:r>
      <w:r w:rsidR="009C3ED7">
        <w:t>in days</w:t>
      </w:r>
      <w:r w:rsidR="00BD0413">
        <w:t xml:space="preserve">. </w:t>
      </w:r>
      <w:r w:rsidR="0018309B">
        <w:t xml:space="preserve">AMP was higher </w:t>
      </w:r>
      <w:r w:rsidR="00D46989">
        <w:t>in p</w:t>
      </w:r>
      <w:r w:rsidR="00BD0413">
        <w:t xml:space="preserve">atients who were given </w:t>
      </w:r>
      <w:r w:rsidR="00896A2C">
        <w:t xml:space="preserve">a </w:t>
      </w:r>
      <w:r w:rsidR="009C3ED7">
        <w:t xml:space="preserve">multispecies probiotic </w:t>
      </w:r>
      <w:r w:rsidR="00DC5EDC">
        <w:t>treatment</w:t>
      </w:r>
      <w:r w:rsidR="00BD0413">
        <w:t xml:space="preserve"> (</w:t>
      </w:r>
      <w:r w:rsidR="00896A2C">
        <w:t>purple</w:t>
      </w:r>
      <w:r w:rsidR="00BD0413">
        <w:t xml:space="preserve">) than those given a placebo </w:t>
      </w:r>
      <w:r w:rsidR="00896A2C">
        <w:t>(green</w:t>
      </w:r>
      <w:r w:rsidR="00451348">
        <w:t>)</w:t>
      </w:r>
      <w:r w:rsidR="009C3ED7">
        <w:t xml:space="preserve">. </w:t>
      </w:r>
      <w:r w:rsidR="004C1B3F">
        <w:t xml:space="preserve">95% confidence intervals shown </w:t>
      </w:r>
      <w:r w:rsidR="00451348">
        <w:t>in</w:t>
      </w:r>
      <w:r w:rsidR="004C1B3F">
        <w:t xml:space="preserve"> grey.</w:t>
      </w:r>
    </w:p>
    <w:p w14:paraId="290873DB" w14:textId="0E746C20" w:rsidR="00BE6E4B" w:rsidRDefault="00BE6E4B">
      <w:r>
        <w:br w:type="page"/>
      </w:r>
    </w:p>
    <w:p w14:paraId="6C214AF5" w14:textId="3335EC99" w:rsidR="00532989" w:rsidRPr="007C385E" w:rsidRDefault="00BE6E4B">
      <w:pPr>
        <w:rPr>
          <w:sz w:val="24"/>
          <w:szCs w:val="24"/>
        </w:rPr>
      </w:pPr>
      <w:r w:rsidRPr="007C385E">
        <w:rPr>
          <w:sz w:val="24"/>
          <w:szCs w:val="24"/>
        </w:rPr>
        <w:lastRenderedPageBreak/>
        <w:t>Dataset 2</w:t>
      </w:r>
    </w:p>
    <w:p w14:paraId="04441CB0" w14:textId="5404EACC" w:rsidR="0022320B" w:rsidRDefault="004C1B3F" w:rsidP="00D96409">
      <w:r w:rsidRPr="007C385E">
        <w:rPr>
          <w:sz w:val="24"/>
          <w:szCs w:val="24"/>
        </w:rPr>
        <w:t xml:space="preserve">There </w:t>
      </w:r>
      <w:r w:rsidR="00AE5BE5" w:rsidRPr="007C385E">
        <w:rPr>
          <w:sz w:val="24"/>
          <w:szCs w:val="24"/>
        </w:rPr>
        <w:t>was</w:t>
      </w:r>
      <w:r w:rsidRPr="007C385E">
        <w:rPr>
          <w:sz w:val="24"/>
          <w:szCs w:val="24"/>
        </w:rPr>
        <w:t xml:space="preserve"> a significant interaction between probiotics and diet</w:t>
      </w:r>
      <w:r w:rsidR="0046383F" w:rsidRPr="007C385E">
        <w:rPr>
          <w:sz w:val="24"/>
          <w:szCs w:val="24"/>
        </w:rPr>
        <w:t>ary fibre</w:t>
      </w:r>
      <w:r w:rsidRPr="007C385E">
        <w:rPr>
          <w:sz w:val="24"/>
          <w:szCs w:val="24"/>
        </w:rPr>
        <w:t xml:space="preserve"> on the mean Shannon diversity score </w:t>
      </w:r>
      <w:r w:rsidR="0001103F" w:rsidRPr="007C385E">
        <w:rPr>
          <w:sz w:val="24"/>
          <w:szCs w:val="24"/>
        </w:rPr>
        <w:t>of stool samples</w:t>
      </w:r>
      <w:r w:rsidR="008F30DB">
        <w:rPr>
          <w:sz w:val="24"/>
          <w:szCs w:val="24"/>
        </w:rPr>
        <w:t xml:space="preserve"> taken</w:t>
      </w:r>
      <w:r w:rsidR="0001103F" w:rsidRPr="007C385E">
        <w:rPr>
          <w:sz w:val="24"/>
          <w:szCs w:val="24"/>
        </w:rPr>
        <w:t xml:space="preserve"> after ten days of treatment (</w:t>
      </w:r>
      <w:r w:rsidR="00D96409" w:rsidRPr="007C385E">
        <w:rPr>
          <w:sz w:val="24"/>
          <w:szCs w:val="24"/>
        </w:rPr>
        <w:t xml:space="preserve">two-way </w:t>
      </w:r>
      <w:r w:rsidR="0001103F" w:rsidRPr="007C385E">
        <w:rPr>
          <w:sz w:val="24"/>
          <w:szCs w:val="24"/>
        </w:rPr>
        <w:t xml:space="preserve">ANOVA, </w:t>
      </w:r>
      <w:r w:rsidR="008F30DB">
        <w:rPr>
          <w:sz w:val="24"/>
          <w:szCs w:val="24"/>
        </w:rPr>
        <w:t>F</w:t>
      </w:r>
      <w:r w:rsidR="001A3152">
        <w:rPr>
          <w:sz w:val="24"/>
          <w:szCs w:val="24"/>
        </w:rPr>
        <w:t xml:space="preserve"> </w:t>
      </w:r>
      <w:r w:rsidR="008F30DB">
        <w:rPr>
          <w:sz w:val="24"/>
          <w:szCs w:val="24"/>
        </w:rPr>
        <w:t>=</w:t>
      </w:r>
      <w:r w:rsidR="001A3152">
        <w:rPr>
          <w:sz w:val="24"/>
          <w:szCs w:val="24"/>
        </w:rPr>
        <w:t xml:space="preserve"> </w:t>
      </w:r>
      <w:r w:rsidR="008F30DB">
        <w:rPr>
          <w:sz w:val="24"/>
          <w:szCs w:val="24"/>
        </w:rPr>
        <w:t>15.287</w:t>
      </w:r>
      <w:r w:rsidR="0001103F" w:rsidRPr="007C385E">
        <w:rPr>
          <w:sz w:val="24"/>
          <w:szCs w:val="24"/>
        </w:rPr>
        <w:t xml:space="preserve">, </w:t>
      </w:r>
      <w:r w:rsidR="0001103F" w:rsidRPr="008F30DB">
        <w:rPr>
          <w:i/>
          <w:iCs/>
          <w:sz w:val="24"/>
          <w:szCs w:val="24"/>
        </w:rPr>
        <w:t>p</w:t>
      </w:r>
      <w:r w:rsidR="0022301E">
        <w:rPr>
          <w:i/>
          <w:iCs/>
          <w:sz w:val="24"/>
          <w:szCs w:val="24"/>
        </w:rPr>
        <w:t xml:space="preserve"> </w:t>
      </w:r>
      <w:r w:rsidR="0001103F" w:rsidRPr="007C385E">
        <w:rPr>
          <w:sz w:val="24"/>
          <w:szCs w:val="24"/>
        </w:rPr>
        <w:t>&lt;</w:t>
      </w:r>
      <w:r w:rsidR="0022301E">
        <w:rPr>
          <w:sz w:val="24"/>
          <w:szCs w:val="24"/>
        </w:rPr>
        <w:t xml:space="preserve"> </w:t>
      </w:r>
      <w:r w:rsidR="0001103F" w:rsidRPr="007C385E">
        <w:rPr>
          <w:sz w:val="24"/>
          <w:szCs w:val="24"/>
        </w:rPr>
        <w:t>0.001</w:t>
      </w:r>
      <w:r w:rsidR="00014B59">
        <w:rPr>
          <w:sz w:val="24"/>
          <w:szCs w:val="24"/>
        </w:rPr>
        <w:t xml:space="preserve">). </w:t>
      </w:r>
      <w:r w:rsidR="005D6529">
        <w:rPr>
          <w:sz w:val="24"/>
          <w:szCs w:val="24"/>
        </w:rPr>
        <w:t xml:space="preserve">Effects and group means are shown in an interaction plot </w:t>
      </w:r>
      <w:r w:rsidR="00014B59">
        <w:rPr>
          <w:sz w:val="24"/>
          <w:szCs w:val="24"/>
        </w:rPr>
        <w:t>(</w:t>
      </w:r>
      <w:r w:rsidR="003D7CE4">
        <w:rPr>
          <w:sz w:val="24"/>
          <w:szCs w:val="24"/>
        </w:rPr>
        <w:t>figure 2).</w:t>
      </w:r>
      <w:r w:rsidR="00D96409" w:rsidRPr="007C385E">
        <w:rPr>
          <w:sz w:val="24"/>
          <w:szCs w:val="24"/>
        </w:rPr>
        <w:t xml:space="preserve"> </w:t>
      </w:r>
      <w:r w:rsidR="00AC507F">
        <w:rPr>
          <w:noProof/>
        </w:rPr>
        <w:drawing>
          <wp:inline distT="0" distB="0" distL="0" distR="0" wp14:anchorId="5743DD1A" wp14:editId="686AC87A">
            <wp:extent cx="5731510" cy="54235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DCCBA" w14:textId="059183CF" w:rsidR="0022320B" w:rsidRPr="0039558D" w:rsidRDefault="0022320B" w:rsidP="00D96409">
      <w:pPr>
        <w:rPr>
          <w:sz w:val="20"/>
          <w:szCs w:val="20"/>
        </w:rPr>
      </w:pPr>
      <w:r w:rsidRPr="0039558D">
        <w:rPr>
          <w:sz w:val="20"/>
          <w:szCs w:val="20"/>
        </w:rPr>
        <w:t>Figure 2.</w:t>
      </w:r>
      <w:r w:rsidR="005F0028" w:rsidRPr="0039558D">
        <w:rPr>
          <w:sz w:val="20"/>
          <w:szCs w:val="20"/>
        </w:rPr>
        <w:t xml:space="preserve"> Interaction plot showing </w:t>
      </w:r>
      <w:r w:rsidR="00150DE7">
        <w:rPr>
          <w:sz w:val="20"/>
          <w:szCs w:val="20"/>
        </w:rPr>
        <w:t xml:space="preserve">the effect of probiotics and high fibre diet on </w:t>
      </w:r>
      <w:r w:rsidR="00C70C7E">
        <w:rPr>
          <w:sz w:val="20"/>
          <w:szCs w:val="20"/>
        </w:rPr>
        <w:t>mean</w:t>
      </w:r>
      <w:r w:rsidR="00014B59">
        <w:rPr>
          <w:sz w:val="20"/>
          <w:szCs w:val="20"/>
        </w:rPr>
        <w:t xml:space="preserve"> Shannon diversity score</w:t>
      </w:r>
      <w:r w:rsidR="005F0028" w:rsidRPr="0039558D">
        <w:rPr>
          <w:sz w:val="20"/>
          <w:szCs w:val="20"/>
        </w:rPr>
        <w:t>s</w:t>
      </w:r>
      <w:r w:rsidR="00150DE7">
        <w:rPr>
          <w:sz w:val="20"/>
          <w:szCs w:val="20"/>
        </w:rPr>
        <w:t>. Participants were assigned to</w:t>
      </w:r>
      <w:r w:rsidR="005F0028" w:rsidRPr="0039558D">
        <w:rPr>
          <w:sz w:val="20"/>
          <w:szCs w:val="20"/>
        </w:rPr>
        <w:t xml:space="preserve"> fo</w:t>
      </w:r>
      <w:r w:rsidR="00150DE7">
        <w:rPr>
          <w:sz w:val="20"/>
          <w:szCs w:val="20"/>
        </w:rPr>
        <w:t>u</w:t>
      </w:r>
      <w:r w:rsidR="005F0028" w:rsidRPr="0039558D">
        <w:rPr>
          <w:sz w:val="20"/>
          <w:szCs w:val="20"/>
        </w:rPr>
        <w:t xml:space="preserve">r </w:t>
      </w:r>
      <w:r w:rsidR="00150DE7">
        <w:rPr>
          <w:sz w:val="20"/>
          <w:szCs w:val="20"/>
        </w:rPr>
        <w:t xml:space="preserve">different </w:t>
      </w:r>
      <w:r w:rsidR="00382E3C">
        <w:rPr>
          <w:sz w:val="20"/>
          <w:szCs w:val="20"/>
        </w:rPr>
        <w:t>treatment groups</w:t>
      </w:r>
      <w:r w:rsidR="00150DE7">
        <w:rPr>
          <w:sz w:val="20"/>
          <w:szCs w:val="20"/>
        </w:rPr>
        <w:t xml:space="preserve"> and their mean Shannon diversity scores were measured to indicate microbial population diversity</w:t>
      </w:r>
      <w:r w:rsidR="00CE72B9">
        <w:rPr>
          <w:sz w:val="20"/>
          <w:szCs w:val="20"/>
        </w:rPr>
        <w:t xml:space="preserve">. The high fibre diet groups are plotted on the left, while the normal diet groups are plotted on the right. The groups administered with </w:t>
      </w:r>
      <w:r w:rsidR="005F0028" w:rsidRPr="0039558D">
        <w:rPr>
          <w:sz w:val="20"/>
          <w:szCs w:val="20"/>
        </w:rPr>
        <w:t xml:space="preserve">probiotics </w:t>
      </w:r>
      <w:r w:rsidR="00CE72B9">
        <w:rPr>
          <w:sz w:val="20"/>
          <w:szCs w:val="20"/>
        </w:rPr>
        <w:t>are shown in</w:t>
      </w:r>
      <w:r w:rsidR="00C06A92" w:rsidRPr="0039558D">
        <w:rPr>
          <w:sz w:val="20"/>
          <w:szCs w:val="20"/>
        </w:rPr>
        <w:t xml:space="preserve"> blue</w:t>
      </w:r>
      <w:r w:rsidR="00382E3C">
        <w:rPr>
          <w:sz w:val="20"/>
          <w:szCs w:val="20"/>
        </w:rPr>
        <w:t>,</w:t>
      </w:r>
      <w:r w:rsidR="005F0028" w:rsidRPr="0039558D">
        <w:rPr>
          <w:sz w:val="20"/>
          <w:szCs w:val="20"/>
        </w:rPr>
        <w:t xml:space="preserve"> and </w:t>
      </w:r>
      <w:r w:rsidR="00CE72B9">
        <w:rPr>
          <w:sz w:val="20"/>
          <w:szCs w:val="20"/>
        </w:rPr>
        <w:t xml:space="preserve">those </w:t>
      </w:r>
      <w:r w:rsidR="005F0028" w:rsidRPr="0039558D">
        <w:rPr>
          <w:sz w:val="20"/>
          <w:szCs w:val="20"/>
        </w:rPr>
        <w:t>without probiotics</w:t>
      </w:r>
      <w:r w:rsidR="00CE72B9">
        <w:rPr>
          <w:sz w:val="20"/>
          <w:szCs w:val="20"/>
        </w:rPr>
        <w:t xml:space="preserve"> are shown in red.</w:t>
      </w:r>
      <w:r w:rsidR="00382E3C">
        <w:rPr>
          <w:sz w:val="20"/>
          <w:szCs w:val="20"/>
        </w:rPr>
        <w:t xml:space="preserve"> </w:t>
      </w:r>
    </w:p>
    <w:p w14:paraId="062D5E7F" w14:textId="77777777" w:rsidR="003E3299" w:rsidRDefault="003E3299" w:rsidP="00D96409">
      <w:pPr>
        <w:rPr>
          <w:sz w:val="24"/>
          <w:szCs w:val="24"/>
        </w:rPr>
      </w:pPr>
    </w:p>
    <w:p w14:paraId="4CF80A13" w14:textId="5CE988AE" w:rsidR="00C06A92" w:rsidRPr="004D5FED" w:rsidRDefault="004D5FED" w:rsidP="00D96409">
      <w:pPr>
        <w:rPr>
          <w:b/>
          <w:bCs/>
        </w:rPr>
      </w:pPr>
      <w:r>
        <w:rPr>
          <w:sz w:val="24"/>
          <w:szCs w:val="24"/>
        </w:rPr>
        <w:t>The group with the highest mean Shannon diversity was the probiotic, high fibre diet group</w:t>
      </w:r>
      <w:r w:rsidR="00786977">
        <w:rPr>
          <w:sz w:val="24"/>
          <w:szCs w:val="24"/>
        </w:rPr>
        <w:t xml:space="preserve">, followed by the probiotic, normal diet group, followed by the no-probiotic, high fibre diet group. The lowest mean Shannon diversity was seen in the no-probiotic, normal diet group. </w:t>
      </w:r>
      <w:r w:rsidR="00786977" w:rsidRPr="007C385E">
        <w:rPr>
          <w:sz w:val="24"/>
          <w:szCs w:val="24"/>
        </w:rPr>
        <w:lastRenderedPageBreak/>
        <w:t xml:space="preserve">A Tukey test showed that </w:t>
      </w:r>
      <w:r w:rsidR="00786977">
        <w:rPr>
          <w:sz w:val="24"/>
          <w:szCs w:val="24"/>
        </w:rPr>
        <w:t>pairwise differences</w:t>
      </w:r>
      <w:r w:rsidR="00786977" w:rsidRPr="007C385E">
        <w:rPr>
          <w:sz w:val="24"/>
          <w:szCs w:val="24"/>
        </w:rPr>
        <w:t xml:space="preserve"> between all </w:t>
      </w:r>
      <w:r w:rsidR="00786977">
        <w:rPr>
          <w:sz w:val="24"/>
          <w:szCs w:val="24"/>
        </w:rPr>
        <w:t xml:space="preserve">group means </w:t>
      </w:r>
      <w:r w:rsidR="00786977" w:rsidRPr="007C385E">
        <w:rPr>
          <w:sz w:val="24"/>
          <w:szCs w:val="24"/>
        </w:rPr>
        <w:t>were significant</w:t>
      </w:r>
      <w:r w:rsidR="00786977">
        <w:rPr>
          <w:sz w:val="24"/>
          <w:szCs w:val="24"/>
        </w:rPr>
        <w:t xml:space="preserve"> (figure 3)</w:t>
      </w:r>
      <w:r w:rsidR="00786977" w:rsidRPr="007C385E">
        <w:rPr>
          <w:sz w:val="24"/>
          <w:szCs w:val="24"/>
        </w:rPr>
        <w:t>.</w:t>
      </w:r>
    </w:p>
    <w:p w14:paraId="6BF4F5DC" w14:textId="11CE5C57" w:rsidR="00C16EE1" w:rsidRDefault="0080004B" w:rsidP="00D96409">
      <w:r>
        <w:rPr>
          <w:noProof/>
        </w:rPr>
        <w:drawing>
          <wp:inline distT="0" distB="0" distL="0" distR="0" wp14:anchorId="057A5EC2" wp14:editId="5CC82450">
            <wp:extent cx="5731510" cy="54235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56C7F" w14:textId="4F6D93F3" w:rsidR="00C16EE1" w:rsidRDefault="00AC507F" w:rsidP="00D96409">
      <w:pPr>
        <w:rPr>
          <w:sz w:val="20"/>
          <w:szCs w:val="20"/>
        </w:rPr>
      </w:pPr>
      <w:r w:rsidRPr="0039558D">
        <w:rPr>
          <w:sz w:val="20"/>
          <w:szCs w:val="20"/>
        </w:rPr>
        <w:t xml:space="preserve">Figure 3. </w:t>
      </w:r>
      <w:r w:rsidR="00A327B7">
        <w:rPr>
          <w:sz w:val="20"/>
          <w:szCs w:val="20"/>
        </w:rPr>
        <w:t>Boxplot</w:t>
      </w:r>
      <w:r w:rsidR="00A61E1B">
        <w:rPr>
          <w:sz w:val="20"/>
          <w:szCs w:val="20"/>
        </w:rPr>
        <w:t>s</w:t>
      </w:r>
      <w:bookmarkStart w:id="1" w:name="_GoBack"/>
      <w:bookmarkEnd w:id="1"/>
      <w:r w:rsidR="00A327B7">
        <w:rPr>
          <w:sz w:val="20"/>
          <w:szCs w:val="20"/>
        </w:rPr>
        <w:t xml:space="preserve"> showing the positive effect of probiotics and high fibre diet on mean Shannon diversity score. </w:t>
      </w:r>
      <w:r w:rsidR="00C87AE2" w:rsidRPr="0039558D">
        <w:rPr>
          <w:sz w:val="20"/>
          <w:szCs w:val="20"/>
        </w:rPr>
        <w:t xml:space="preserve">Group differences were significant for every </w:t>
      </w:r>
      <w:r w:rsidR="0039558D">
        <w:rPr>
          <w:sz w:val="20"/>
          <w:szCs w:val="20"/>
        </w:rPr>
        <w:t xml:space="preserve">pairwise </w:t>
      </w:r>
      <w:r w:rsidR="00C87AE2" w:rsidRPr="0039558D">
        <w:rPr>
          <w:sz w:val="20"/>
          <w:szCs w:val="20"/>
        </w:rPr>
        <w:t>group</w:t>
      </w:r>
      <w:r w:rsidR="0039558D">
        <w:rPr>
          <w:sz w:val="20"/>
          <w:szCs w:val="20"/>
        </w:rPr>
        <w:t xml:space="preserve"> comparison</w:t>
      </w:r>
      <w:r w:rsidR="00C87AE2" w:rsidRPr="0039558D">
        <w:rPr>
          <w:sz w:val="20"/>
          <w:szCs w:val="20"/>
        </w:rPr>
        <w:t>. “Hi” = high fibre diet, “Nor” = normal diet</w:t>
      </w:r>
      <w:r w:rsidR="00B056C1">
        <w:rPr>
          <w:sz w:val="20"/>
          <w:szCs w:val="20"/>
        </w:rPr>
        <w:t>;</w:t>
      </w:r>
      <w:r w:rsidR="00C87AE2" w:rsidRPr="0039558D">
        <w:rPr>
          <w:sz w:val="20"/>
          <w:szCs w:val="20"/>
        </w:rPr>
        <w:t xml:space="preserve"> “Yes” = probiotic, “No” = no probiotic</w:t>
      </w:r>
      <w:r w:rsidR="0039558D">
        <w:rPr>
          <w:sz w:val="20"/>
          <w:szCs w:val="20"/>
        </w:rPr>
        <w:t>. All</w:t>
      </w:r>
      <w:r w:rsidR="00C87AE2" w:rsidRPr="0039558D">
        <w:rPr>
          <w:sz w:val="20"/>
          <w:szCs w:val="20"/>
        </w:rPr>
        <w:t xml:space="preserve"> </w:t>
      </w:r>
      <w:r w:rsidR="00C87AE2" w:rsidRPr="0039558D">
        <w:rPr>
          <w:i/>
          <w:iCs/>
          <w:sz w:val="20"/>
          <w:szCs w:val="20"/>
        </w:rPr>
        <w:t>p</w:t>
      </w:r>
      <w:r w:rsidR="00C87AE2" w:rsidRPr="0039558D">
        <w:rPr>
          <w:sz w:val="20"/>
          <w:szCs w:val="20"/>
        </w:rPr>
        <w:t xml:space="preserve">-values were &lt;0.001 except for </w:t>
      </w:r>
      <w:r w:rsidR="0039558D">
        <w:rPr>
          <w:sz w:val="20"/>
          <w:szCs w:val="20"/>
        </w:rPr>
        <w:t xml:space="preserve">the comparison between </w:t>
      </w:r>
      <w:r w:rsidR="00C87AE2" w:rsidRPr="0039558D">
        <w:rPr>
          <w:sz w:val="20"/>
          <w:szCs w:val="20"/>
        </w:rPr>
        <w:t xml:space="preserve">groups “Hi,No” and “Nor,No”, for which </w:t>
      </w:r>
      <w:r w:rsidR="00C87AE2" w:rsidRPr="0039558D">
        <w:rPr>
          <w:i/>
          <w:iCs/>
          <w:sz w:val="20"/>
          <w:szCs w:val="20"/>
        </w:rPr>
        <w:t>p</w:t>
      </w:r>
      <w:r w:rsidR="00C87AE2" w:rsidRPr="0039558D">
        <w:rPr>
          <w:sz w:val="20"/>
          <w:szCs w:val="20"/>
        </w:rPr>
        <w:t xml:space="preserve"> = 0.005).</w:t>
      </w:r>
    </w:p>
    <w:p w14:paraId="1FE5A388" w14:textId="77777777" w:rsidR="004C5C7F" w:rsidRDefault="004C5C7F" w:rsidP="004C5C7F">
      <w:pPr>
        <w:pStyle w:val="NoSpacing"/>
        <w:rPr>
          <w:sz w:val="24"/>
          <w:szCs w:val="24"/>
        </w:rPr>
      </w:pPr>
      <w:r w:rsidRPr="007C385E">
        <w:rPr>
          <w:sz w:val="24"/>
          <w:szCs w:val="24"/>
        </w:rPr>
        <w:t xml:space="preserve">One result was excluded </w:t>
      </w:r>
      <w:r>
        <w:rPr>
          <w:sz w:val="24"/>
          <w:szCs w:val="24"/>
        </w:rPr>
        <w:t xml:space="preserve">from the analysis </w:t>
      </w:r>
      <w:r w:rsidRPr="007C385E">
        <w:rPr>
          <w:sz w:val="24"/>
          <w:szCs w:val="24"/>
        </w:rPr>
        <w:t>due to recording error.</w:t>
      </w:r>
    </w:p>
    <w:p w14:paraId="2CA3B864" w14:textId="77777777" w:rsidR="004C5C7F" w:rsidRPr="0039558D" w:rsidRDefault="004C5C7F" w:rsidP="00D96409">
      <w:pPr>
        <w:rPr>
          <w:sz w:val="20"/>
          <w:szCs w:val="20"/>
        </w:rPr>
      </w:pPr>
    </w:p>
    <w:p w14:paraId="6A08698C" w14:textId="77777777" w:rsidR="001220E8" w:rsidRDefault="001220E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E63C21" w14:textId="1CCFC6C0" w:rsidR="0001103F" w:rsidRPr="007C385E" w:rsidRDefault="00051A4B">
      <w:pPr>
        <w:rPr>
          <w:sz w:val="24"/>
          <w:szCs w:val="24"/>
        </w:rPr>
      </w:pPr>
      <w:r w:rsidRPr="007C385E">
        <w:rPr>
          <w:sz w:val="24"/>
          <w:szCs w:val="24"/>
        </w:rPr>
        <w:lastRenderedPageBreak/>
        <w:t>References:</w:t>
      </w:r>
    </w:p>
    <w:p w14:paraId="4B703E06" w14:textId="52497BF9" w:rsidR="001220E8" w:rsidRDefault="001220E8" w:rsidP="0036189A">
      <w:pPr>
        <w:rPr>
          <w:sz w:val="24"/>
          <w:szCs w:val="24"/>
        </w:rPr>
      </w:pPr>
      <w:r>
        <w:rPr>
          <w:sz w:val="24"/>
          <w:szCs w:val="24"/>
        </w:rPr>
        <w:t xml:space="preserve">Kassambara, A. 2019, </w:t>
      </w:r>
      <w:r>
        <w:rPr>
          <w:i/>
          <w:iCs/>
          <w:sz w:val="24"/>
          <w:szCs w:val="24"/>
        </w:rPr>
        <w:t xml:space="preserve">ggpubr: ‘ggplot2’ Based Publication Ready </w:t>
      </w:r>
      <w:r w:rsidRPr="00ED0D34">
        <w:rPr>
          <w:sz w:val="24"/>
          <w:szCs w:val="24"/>
        </w:rPr>
        <w:t>Plots</w:t>
      </w:r>
      <w:r w:rsidR="00ED0D34">
        <w:rPr>
          <w:sz w:val="24"/>
          <w:szCs w:val="24"/>
        </w:rPr>
        <w:t xml:space="preserve">. R package version 0.2.4. </w:t>
      </w:r>
      <w:r w:rsidRPr="00ED0D34">
        <w:rPr>
          <w:sz w:val="24"/>
          <w:szCs w:val="24"/>
        </w:rPr>
        <w:t>CRAN</w:t>
      </w:r>
      <w:r>
        <w:rPr>
          <w:sz w:val="24"/>
          <w:szCs w:val="24"/>
        </w:rPr>
        <w:t>, viewed 21 November 2019, &lt;</w:t>
      </w:r>
      <w:r w:rsidRPr="001220E8">
        <w:rPr>
          <w:sz w:val="24"/>
          <w:szCs w:val="24"/>
        </w:rPr>
        <w:t>https://CRAN.R-project.org/package=ggpubr</w:t>
      </w:r>
      <w:r>
        <w:rPr>
          <w:sz w:val="24"/>
          <w:szCs w:val="24"/>
        </w:rPr>
        <w:t>&gt;</w:t>
      </w:r>
    </w:p>
    <w:p w14:paraId="63F0C55E" w14:textId="11E209DD" w:rsidR="009E4F35" w:rsidRDefault="009E4F35" w:rsidP="0036189A">
      <w:pPr>
        <w:rPr>
          <w:sz w:val="24"/>
          <w:szCs w:val="24"/>
        </w:rPr>
      </w:pPr>
      <w:bookmarkStart w:id="2" w:name="_Hlk25256556"/>
      <w:r>
        <w:rPr>
          <w:sz w:val="24"/>
          <w:szCs w:val="24"/>
        </w:rPr>
        <w:t xml:space="preserve">Wickham, et al. 2019, </w:t>
      </w:r>
      <w:r w:rsidRPr="009E4F35">
        <w:rPr>
          <w:i/>
          <w:iCs/>
          <w:sz w:val="24"/>
          <w:szCs w:val="24"/>
        </w:rPr>
        <w:t>dplyr: A Grammar of Data Manipulation</w:t>
      </w:r>
      <w:r w:rsidR="00ED0D34">
        <w:rPr>
          <w:sz w:val="24"/>
          <w:szCs w:val="24"/>
        </w:rPr>
        <w:t>. R package version 0.8.3.</w:t>
      </w:r>
      <w:r>
        <w:rPr>
          <w:sz w:val="24"/>
          <w:szCs w:val="24"/>
        </w:rPr>
        <w:t xml:space="preserve"> CRAN, viewed 21 November 2019, &lt;</w:t>
      </w:r>
      <w:r w:rsidR="001220E8" w:rsidRPr="001220E8">
        <w:rPr>
          <w:sz w:val="24"/>
          <w:szCs w:val="24"/>
        </w:rPr>
        <w:t>https://CRAN.R-project.org/package=dplyr</w:t>
      </w:r>
      <w:r w:rsidR="001220E8">
        <w:rPr>
          <w:sz w:val="24"/>
          <w:szCs w:val="24"/>
        </w:rPr>
        <w:t>&gt;</w:t>
      </w:r>
    </w:p>
    <w:bookmarkEnd w:id="2"/>
    <w:p w14:paraId="3A746953" w14:textId="57654ABB" w:rsidR="0036189A" w:rsidRPr="007C385E" w:rsidRDefault="0036189A" w:rsidP="0036189A">
      <w:pPr>
        <w:rPr>
          <w:sz w:val="24"/>
          <w:szCs w:val="24"/>
        </w:rPr>
      </w:pPr>
      <w:r w:rsidRPr="007C385E">
        <w:rPr>
          <w:sz w:val="24"/>
          <w:szCs w:val="24"/>
        </w:rPr>
        <w:t xml:space="preserve">Wickham, H. 2016, </w:t>
      </w:r>
      <w:r w:rsidRPr="007C385E">
        <w:rPr>
          <w:i/>
          <w:iCs/>
          <w:sz w:val="24"/>
          <w:szCs w:val="24"/>
        </w:rPr>
        <w:t>ggplot2: Elegant Graphics for Data Analysis,</w:t>
      </w:r>
      <w:r w:rsidRPr="007C385E">
        <w:rPr>
          <w:sz w:val="24"/>
          <w:szCs w:val="24"/>
        </w:rPr>
        <w:t xml:space="preserve"> </w:t>
      </w:r>
      <w:r w:rsidR="002C459E" w:rsidRPr="007C385E">
        <w:rPr>
          <w:sz w:val="24"/>
          <w:szCs w:val="24"/>
        </w:rPr>
        <w:t>2</w:t>
      </w:r>
      <w:r w:rsidR="002C459E" w:rsidRPr="007C385E">
        <w:rPr>
          <w:sz w:val="24"/>
          <w:szCs w:val="24"/>
          <w:vertAlign w:val="superscript"/>
        </w:rPr>
        <w:t>nd</w:t>
      </w:r>
      <w:r w:rsidR="002C459E" w:rsidRPr="007C385E">
        <w:rPr>
          <w:sz w:val="24"/>
          <w:szCs w:val="24"/>
        </w:rPr>
        <w:t xml:space="preserve"> edn, </w:t>
      </w:r>
      <w:r w:rsidRPr="007C385E">
        <w:rPr>
          <w:sz w:val="24"/>
          <w:szCs w:val="24"/>
        </w:rPr>
        <w:t>Springer-Verlag, New York.</w:t>
      </w:r>
    </w:p>
    <w:p w14:paraId="7D33494D" w14:textId="77777777" w:rsidR="002D1E17" w:rsidRPr="007C385E" w:rsidRDefault="002D1E17" w:rsidP="0036189A">
      <w:pPr>
        <w:rPr>
          <w:sz w:val="24"/>
          <w:szCs w:val="24"/>
        </w:rPr>
      </w:pPr>
    </w:p>
    <w:sectPr w:rsidR="002D1E17" w:rsidRPr="007C385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5CB00" w14:textId="77777777" w:rsidR="00F90E02" w:rsidRDefault="00F90E02" w:rsidP="00BF653B">
      <w:pPr>
        <w:spacing w:after="0" w:line="240" w:lineRule="auto"/>
      </w:pPr>
      <w:r>
        <w:separator/>
      </w:r>
    </w:p>
  </w:endnote>
  <w:endnote w:type="continuationSeparator" w:id="0">
    <w:p w14:paraId="38EA918E" w14:textId="77777777" w:rsidR="00F90E02" w:rsidRDefault="00F90E02" w:rsidP="00BF6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5238520"/>
      <w:docPartObj>
        <w:docPartGallery w:val="Page Numbers (Top of Page)"/>
        <w:docPartUnique/>
      </w:docPartObj>
    </w:sdtPr>
    <w:sdtEndPr/>
    <w:sdtContent>
      <w:p w14:paraId="4075E5CE" w14:textId="2D550B95" w:rsidR="00A2025C" w:rsidRPr="00BF653B" w:rsidRDefault="00A2025C" w:rsidP="00BF653B">
        <w:pPr>
          <w:pStyle w:val="Footer"/>
        </w:pPr>
        <w:r w:rsidRPr="00A74218">
          <w:rPr>
            <w:rFonts w:ascii="Arial" w:hAnsi="Arial" w:cs="Arial"/>
            <w:sz w:val="16"/>
            <w:szCs w:val="16"/>
          </w:rPr>
          <w:t xml:space="preserve">Page </w:t>
        </w:r>
        <w:r w:rsidRPr="00A74218">
          <w:rPr>
            <w:rFonts w:ascii="Arial" w:hAnsi="Arial" w:cs="Arial"/>
            <w:sz w:val="16"/>
            <w:szCs w:val="16"/>
          </w:rPr>
          <w:fldChar w:fldCharType="begin"/>
        </w:r>
        <w:r w:rsidRPr="00A74218">
          <w:rPr>
            <w:rFonts w:ascii="Arial" w:hAnsi="Arial" w:cs="Arial"/>
            <w:sz w:val="16"/>
            <w:szCs w:val="16"/>
          </w:rPr>
          <w:instrText xml:space="preserve"> PAGE </w:instrText>
        </w:r>
        <w:r w:rsidRPr="00A74218">
          <w:rPr>
            <w:rFonts w:ascii="Arial" w:hAnsi="Arial" w:cs="Arial"/>
            <w:sz w:val="16"/>
            <w:szCs w:val="16"/>
          </w:rPr>
          <w:fldChar w:fldCharType="separate"/>
        </w:r>
        <w:r>
          <w:rPr>
            <w:rFonts w:ascii="Arial" w:hAnsi="Arial" w:cs="Arial"/>
            <w:sz w:val="16"/>
            <w:szCs w:val="16"/>
          </w:rPr>
          <w:t>1</w:t>
        </w:r>
        <w:r w:rsidRPr="00A74218">
          <w:rPr>
            <w:rFonts w:ascii="Arial" w:hAnsi="Arial" w:cs="Arial"/>
            <w:sz w:val="16"/>
            <w:szCs w:val="16"/>
          </w:rPr>
          <w:fldChar w:fldCharType="end"/>
        </w:r>
        <w:r w:rsidRPr="00A74218">
          <w:rPr>
            <w:rFonts w:ascii="Arial" w:hAnsi="Arial" w:cs="Arial"/>
            <w:sz w:val="16"/>
            <w:szCs w:val="16"/>
          </w:rPr>
          <w:t xml:space="preserve"> of </w:t>
        </w:r>
        <w:r w:rsidRPr="00A74218">
          <w:rPr>
            <w:rFonts w:ascii="Arial" w:hAnsi="Arial" w:cs="Arial"/>
            <w:sz w:val="16"/>
            <w:szCs w:val="16"/>
          </w:rPr>
          <w:fldChar w:fldCharType="begin"/>
        </w:r>
        <w:r w:rsidRPr="00A74218">
          <w:rPr>
            <w:rFonts w:ascii="Arial" w:hAnsi="Arial" w:cs="Arial"/>
            <w:sz w:val="16"/>
            <w:szCs w:val="16"/>
          </w:rPr>
          <w:instrText xml:space="preserve"> NUMPAGES  </w:instrText>
        </w:r>
        <w:r w:rsidRPr="00A74218">
          <w:rPr>
            <w:rFonts w:ascii="Arial" w:hAnsi="Arial" w:cs="Arial"/>
            <w:sz w:val="16"/>
            <w:szCs w:val="16"/>
          </w:rPr>
          <w:fldChar w:fldCharType="separate"/>
        </w:r>
        <w:r>
          <w:rPr>
            <w:rFonts w:ascii="Arial" w:hAnsi="Arial" w:cs="Arial"/>
            <w:sz w:val="16"/>
            <w:szCs w:val="16"/>
          </w:rPr>
          <w:t>2</w:t>
        </w:r>
        <w:r w:rsidRPr="00A74218">
          <w:rPr>
            <w:rFonts w:ascii="Arial" w:hAnsi="Arial" w:cs="Arial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16B71" w14:textId="77777777" w:rsidR="00F90E02" w:rsidRDefault="00F90E02" w:rsidP="00BF653B">
      <w:pPr>
        <w:spacing w:after="0" w:line="240" w:lineRule="auto"/>
      </w:pPr>
      <w:r>
        <w:separator/>
      </w:r>
    </w:p>
  </w:footnote>
  <w:footnote w:type="continuationSeparator" w:id="0">
    <w:p w14:paraId="2471195E" w14:textId="77777777" w:rsidR="00F90E02" w:rsidRDefault="00F90E02" w:rsidP="00BF6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C5A1" w14:textId="647A9CD9" w:rsidR="00A2025C" w:rsidRPr="00BF653B" w:rsidRDefault="00A2025C" w:rsidP="00BF653B">
    <w:pPr>
      <w:pStyle w:val="Header"/>
      <w:rPr>
        <w:rFonts w:ascii="Arial" w:hAnsi="Arial" w:cs="Arial"/>
        <w:sz w:val="16"/>
        <w:szCs w:val="16"/>
      </w:rPr>
    </w:pPr>
    <w:r w:rsidRPr="00A74218">
      <w:rPr>
        <w:rFonts w:ascii="Arial" w:hAnsi="Arial" w:cs="Arial"/>
        <w:sz w:val="16"/>
        <w:szCs w:val="16"/>
      </w:rPr>
      <w:t>Anna Dearman</w:t>
    </w:r>
    <w:r w:rsidRPr="00A74218">
      <w:rPr>
        <w:rFonts w:ascii="Arial" w:hAnsi="Arial" w:cs="Arial"/>
        <w:sz w:val="16"/>
        <w:szCs w:val="16"/>
      </w:rPr>
      <w:tab/>
    </w:r>
    <w:r w:rsidRPr="00A74218">
      <w:rPr>
        <w:rFonts w:ascii="Arial" w:hAnsi="Arial" w:cs="Arial"/>
        <w:sz w:val="16"/>
        <w:szCs w:val="16"/>
      </w:rPr>
      <w:tab/>
      <w:t>190002187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F5"/>
    <w:rsid w:val="0001103F"/>
    <w:rsid w:val="00014B59"/>
    <w:rsid w:val="00051A4B"/>
    <w:rsid w:val="00084D07"/>
    <w:rsid w:val="000A6EC9"/>
    <w:rsid w:val="000C2090"/>
    <w:rsid w:val="000D404C"/>
    <w:rsid w:val="001220E8"/>
    <w:rsid w:val="00150DE7"/>
    <w:rsid w:val="00167EC5"/>
    <w:rsid w:val="0018309B"/>
    <w:rsid w:val="001A0187"/>
    <w:rsid w:val="001A3152"/>
    <w:rsid w:val="001A43B3"/>
    <w:rsid w:val="001C240B"/>
    <w:rsid w:val="0022301E"/>
    <w:rsid w:val="0022320B"/>
    <w:rsid w:val="002629DD"/>
    <w:rsid w:val="0028228D"/>
    <w:rsid w:val="002C459E"/>
    <w:rsid w:val="002D1000"/>
    <w:rsid w:val="002D1E17"/>
    <w:rsid w:val="002D45AB"/>
    <w:rsid w:val="002D5A07"/>
    <w:rsid w:val="0036189A"/>
    <w:rsid w:val="00382E3C"/>
    <w:rsid w:val="00392E10"/>
    <w:rsid w:val="0039558D"/>
    <w:rsid w:val="003D3383"/>
    <w:rsid w:val="003D7CE4"/>
    <w:rsid w:val="003E3299"/>
    <w:rsid w:val="00424628"/>
    <w:rsid w:val="00451348"/>
    <w:rsid w:val="0046383F"/>
    <w:rsid w:val="004C1B3F"/>
    <w:rsid w:val="004C5C7F"/>
    <w:rsid w:val="004D5FED"/>
    <w:rsid w:val="00532989"/>
    <w:rsid w:val="00584CE8"/>
    <w:rsid w:val="005A06E4"/>
    <w:rsid w:val="005B7406"/>
    <w:rsid w:val="005D6529"/>
    <w:rsid w:val="005E35F5"/>
    <w:rsid w:val="005F0028"/>
    <w:rsid w:val="00667113"/>
    <w:rsid w:val="006675DF"/>
    <w:rsid w:val="006D054E"/>
    <w:rsid w:val="006D3069"/>
    <w:rsid w:val="00717A14"/>
    <w:rsid w:val="007836E9"/>
    <w:rsid w:val="00786977"/>
    <w:rsid w:val="00793C86"/>
    <w:rsid w:val="007A56BA"/>
    <w:rsid w:val="007C385E"/>
    <w:rsid w:val="007C785D"/>
    <w:rsid w:val="0080004B"/>
    <w:rsid w:val="008411CD"/>
    <w:rsid w:val="00847E3A"/>
    <w:rsid w:val="00861995"/>
    <w:rsid w:val="00896A2C"/>
    <w:rsid w:val="008B2253"/>
    <w:rsid w:val="008F30DB"/>
    <w:rsid w:val="009077C0"/>
    <w:rsid w:val="009307A9"/>
    <w:rsid w:val="00953B89"/>
    <w:rsid w:val="009C3ED7"/>
    <w:rsid w:val="009E4F35"/>
    <w:rsid w:val="00A0155C"/>
    <w:rsid w:val="00A2025C"/>
    <w:rsid w:val="00A327B7"/>
    <w:rsid w:val="00A5383B"/>
    <w:rsid w:val="00A61E1B"/>
    <w:rsid w:val="00A74428"/>
    <w:rsid w:val="00A84531"/>
    <w:rsid w:val="00AC507F"/>
    <w:rsid w:val="00AE1868"/>
    <w:rsid w:val="00AE5BE5"/>
    <w:rsid w:val="00AE6333"/>
    <w:rsid w:val="00B0426C"/>
    <w:rsid w:val="00B056C1"/>
    <w:rsid w:val="00B6632D"/>
    <w:rsid w:val="00B829DD"/>
    <w:rsid w:val="00BA3122"/>
    <w:rsid w:val="00BD0413"/>
    <w:rsid w:val="00BE6E4B"/>
    <w:rsid w:val="00BF653B"/>
    <w:rsid w:val="00C06A92"/>
    <w:rsid w:val="00C16EE1"/>
    <w:rsid w:val="00C70C7E"/>
    <w:rsid w:val="00C86D24"/>
    <w:rsid w:val="00C87AE2"/>
    <w:rsid w:val="00CD701C"/>
    <w:rsid w:val="00CE72B9"/>
    <w:rsid w:val="00D42C5F"/>
    <w:rsid w:val="00D46989"/>
    <w:rsid w:val="00D4721D"/>
    <w:rsid w:val="00D96409"/>
    <w:rsid w:val="00DA0894"/>
    <w:rsid w:val="00DC5EDC"/>
    <w:rsid w:val="00DD67CC"/>
    <w:rsid w:val="00E101C2"/>
    <w:rsid w:val="00ED0D34"/>
    <w:rsid w:val="00EE3E78"/>
    <w:rsid w:val="00F41697"/>
    <w:rsid w:val="00F90E02"/>
    <w:rsid w:val="00FD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2B5F"/>
  <w15:chartTrackingRefBased/>
  <w15:docId w15:val="{9A249AA4-77EA-482C-BCEB-E5CB2318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53B"/>
  </w:style>
  <w:style w:type="paragraph" w:styleId="Footer">
    <w:name w:val="footer"/>
    <w:basedOn w:val="Normal"/>
    <w:link w:val="FooterChar"/>
    <w:uiPriority w:val="99"/>
    <w:unhideWhenUsed/>
    <w:rsid w:val="00BF6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53B"/>
  </w:style>
  <w:style w:type="paragraph" w:styleId="NoSpacing">
    <w:name w:val="No Spacing"/>
    <w:uiPriority w:val="1"/>
    <w:qFormat/>
    <w:rsid w:val="00D9640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618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E1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d15mcfceub">
    <w:name w:val="gd15mcfceub"/>
    <w:basedOn w:val="DefaultParagraphFont"/>
    <w:rsid w:val="002D1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7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8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4</Pages>
  <Words>458</Words>
  <Characters>2574</Characters>
  <Application>Microsoft Office Word</Application>
  <DocSecurity>0</DocSecurity>
  <Lines>48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Dearman</dc:creator>
  <cp:keywords/>
  <dc:description/>
  <cp:lastModifiedBy>Anna Dearman</cp:lastModifiedBy>
  <cp:revision>76</cp:revision>
  <dcterms:created xsi:type="dcterms:W3CDTF">2019-11-17T12:53:00Z</dcterms:created>
  <dcterms:modified xsi:type="dcterms:W3CDTF">2019-11-22T13:12:00Z</dcterms:modified>
</cp:coreProperties>
</file>