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7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493"/>
        <w:gridCol w:w="2106"/>
        <w:gridCol w:w="2383"/>
        <w:gridCol w:w="2334"/>
        <w:gridCol w:w="2122"/>
      </w:tblGrid>
      <w:tr w:rsidR="00AE7B6A" w:rsidRPr="006739F7" w14:paraId="597C0DFC" w14:textId="6BF4F6AF" w:rsidTr="00AE7B6A">
        <w:trPr>
          <w:trHeight w:val="454"/>
          <w:jc w:val="center"/>
        </w:trPr>
        <w:tc>
          <w:tcPr>
            <w:tcW w:w="1316" w:type="dxa"/>
            <w:tcBorders>
              <w:top w:val="single" w:sz="12" w:space="0" w:color="auto"/>
              <w:bottom w:val="single" w:sz="12" w:space="0" w:color="auto"/>
            </w:tcBorders>
          </w:tcPr>
          <w:p w14:paraId="0D1DC0E3" w14:textId="75E06F31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Enzyme abbreviation</w:t>
            </w:r>
          </w:p>
        </w:tc>
        <w:tc>
          <w:tcPr>
            <w:tcW w:w="2493" w:type="dxa"/>
            <w:tcBorders>
              <w:top w:val="single" w:sz="12" w:space="0" w:color="auto"/>
              <w:bottom w:val="single" w:sz="12" w:space="0" w:color="auto"/>
            </w:tcBorders>
          </w:tcPr>
          <w:p w14:paraId="11D710F3" w14:textId="42C14FC3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Enzyme</w:t>
            </w:r>
          </w:p>
        </w:tc>
        <w:tc>
          <w:tcPr>
            <w:tcW w:w="2106" w:type="dxa"/>
            <w:tcBorders>
              <w:top w:val="single" w:sz="12" w:space="0" w:color="auto"/>
              <w:bottom w:val="single" w:sz="12" w:space="0" w:color="auto"/>
            </w:tcBorders>
          </w:tcPr>
          <w:p w14:paraId="02B1F912" w14:textId="4300D377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Enzyme Commission Number (EC)</w:t>
            </w:r>
          </w:p>
        </w:tc>
        <w:tc>
          <w:tcPr>
            <w:tcW w:w="2383" w:type="dxa"/>
            <w:tcBorders>
              <w:top w:val="single" w:sz="12" w:space="0" w:color="auto"/>
              <w:bottom w:val="single" w:sz="12" w:space="0" w:color="auto"/>
            </w:tcBorders>
          </w:tcPr>
          <w:p w14:paraId="00ACE343" w14:textId="52E45E12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Degradation substrate</w:t>
            </w:r>
          </w:p>
        </w:tc>
        <w:tc>
          <w:tcPr>
            <w:tcW w:w="2334" w:type="dxa"/>
            <w:tcBorders>
              <w:top w:val="single" w:sz="12" w:space="0" w:color="auto"/>
              <w:bottom w:val="single" w:sz="12" w:space="0" w:color="auto"/>
            </w:tcBorders>
          </w:tcPr>
          <w:p w14:paraId="03972BE8" w14:textId="66278073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Artificial substrate</w:t>
            </w:r>
          </w:p>
        </w:tc>
        <w:tc>
          <w:tcPr>
            <w:tcW w:w="2122" w:type="dxa"/>
            <w:tcBorders>
              <w:top w:val="single" w:sz="12" w:space="0" w:color="auto"/>
              <w:bottom w:val="single" w:sz="12" w:space="0" w:color="auto"/>
            </w:tcBorders>
          </w:tcPr>
          <w:p w14:paraId="2FA8772F" w14:textId="7883A83F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Used substrate concentration (mM)</w:t>
            </w:r>
          </w:p>
        </w:tc>
      </w:tr>
      <w:tr w:rsidR="00AE7B6A" w:rsidRPr="006739F7" w14:paraId="0637A8EE" w14:textId="6CF11738" w:rsidTr="00AE7B6A">
        <w:trPr>
          <w:trHeight w:val="454"/>
          <w:jc w:val="center"/>
        </w:trPr>
        <w:tc>
          <w:tcPr>
            <w:tcW w:w="1316" w:type="dxa"/>
            <w:tcBorders>
              <w:top w:val="single" w:sz="12" w:space="0" w:color="auto"/>
            </w:tcBorders>
            <w:vAlign w:val="center"/>
          </w:tcPr>
          <w:p w14:paraId="6E5DBF7C" w14:textId="21072813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ALPHA</w:t>
            </w:r>
          </w:p>
        </w:tc>
        <w:tc>
          <w:tcPr>
            <w:tcW w:w="2493" w:type="dxa"/>
            <w:tcBorders>
              <w:top w:val="single" w:sz="12" w:space="0" w:color="auto"/>
            </w:tcBorders>
            <w:vAlign w:val="center"/>
          </w:tcPr>
          <w:p w14:paraId="1803A44A" w14:textId="497D7E29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α-glucosidase</w:t>
            </w:r>
          </w:p>
        </w:tc>
        <w:tc>
          <w:tcPr>
            <w:tcW w:w="2106" w:type="dxa"/>
            <w:tcBorders>
              <w:top w:val="single" w:sz="12" w:space="0" w:color="auto"/>
            </w:tcBorders>
            <w:vAlign w:val="center"/>
          </w:tcPr>
          <w:p w14:paraId="5EC27223" w14:textId="6D8B8CCE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3.2.1.20</w:t>
            </w:r>
          </w:p>
        </w:tc>
        <w:tc>
          <w:tcPr>
            <w:tcW w:w="2383" w:type="dxa"/>
            <w:tcBorders>
              <w:top w:val="single" w:sz="12" w:space="0" w:color="auto"/>
            </w:tcBorders>
            <w:vAlign w:val="center"/>
          </w:tcPr>
          <w:p w14:paraId="64A19EF3" w14:textId="65069BD3" w:rsidR="007600FC" w:rsidRPr="006739F7" w:rsidRDefault="00AE7B6A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Glycogen</w:t>
            </w:r>
          </w:p>
        </w:tc>
        <w:tc>
          <w:tcPr>
            <w:tcW w:w="2334" w:type="dxa"/>
            <w:tcBorders>
              <w:top w:val="single" w:sz="12" w:space="0" w:color="auto"/>
            </w:tcBorders>
            <w:vAlign w:val="center"/>
          </w:tcPr>
          <w:p w14:paraId="275BC23F" w14:textId="1E0B702A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MUF-α-D-glucoside</w:t>
            </w:r>
          </w:p>
        </w:tc>
        <w:tc>
          <w:tcPr>
            <w:tcW w:w="2122" w:type="dxa"/>
            <w:tcBorders>
              <w:top w:val="single" w:sz="12" w:space="0" w:color="auto"/>
            </w:tcBorders>
            <w:vAlign w:val="center"/>
          </w:tcPr>
          <w:p w14:paraId="7814B4AE" w14:textId="4B07C92C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0.3</w:t>
            </w:r>
          </w:p>
        </w:tc>
      </w:tr>
      <w:tr w:rsidR="00AE7B6A" w:rsidRPr="006739F7" w14:paraId="7C5884BD" w14:textId="4D64626F" w:rsidTr="00AE7B6A">
        <w:trPr>
          <w:trHeight w:val="454"/>
          <w:jc w:val="center"/>
        </w:trPr>
        <w:tc>
          <w:tcPr>
            <w:tcW w:w="1316" w:type="dxa"/>
            <w:vAlign w:val="center"/>
          </w:tcPr>
          <w:p w14:paraId="04B5DC24" w14:textId="3FF113A2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BETA</w:t>
            </w:r>
          </w:p>
        </w:tc>
        <w:tc>
          <w:tcPr>
            <w:tcW w:w="2493" w:type="dxa"/>
            <w:vAlign w:val="center"/>
          </w:tcPr>
          <w:p w14:paraId="073157CB" w14:textId="1D87FB06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β-glucosidase</w:t>
            </w:r>
          </w:p>
        </w:tc>
        <w:tc>
          <w:tcPr>
            <w:tcW w:w="2106" w:type="dxa"/>
            <w:vAlign w:val="center"/>
          </w:tcPr>
          <w:p w14:paraId="0B01CB3C" w14:textId="4E944C51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3.2.1.21</w:t>
            </w:r>
          </w:p>
        </w:tc>
        <w:tc>
          <w:tcPr>
            <w:tcW w:w="2383" w:type="dxa"/>
            <w:vAlign w:val="center"/>
          </w:tcPr>
          <w:p w14:paraId="5EDE7105" w14:textId="047F1FF6" w:rsidR="007600FC" w:rsidRPr="006739F7" w:rsidRDefault="00B73C9D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Cellobiose</w:t>
            </w:r>
          </w:p>
        </w:tc>
        <w:tc>
          <w:tcPr>
            <w:tcW w:w="2334" w:type="dxa"/>
            <w:vAlign w:val="center"/>
          </w:tcPr>
          <w:p w14:paraId="16A2BDD0" w14:textId="3FF03123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MUF-β-D-glucoside</w:t>
            </w:r>
          </w:p>
        </w:tc>
        <w:tc>
          <w:tcPr>
            <w:tcW w:w="2122" w:type="dxa"/>
            <w:vAlign w:val="center"/>
          </w:tcPr>
          <w:p w14:paraId="1F211378" w14:textId="4B06C391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0.3</w:t>
            </w:r>
          </w:p>
        </w:tc>
      </w:tr>
      <w:tr w:rsidR="00AE7B6A" w:rsidRPr="006739F7" w14:paraId="0350C8D4" w14:textId="52F49F96" w:rsidTr="00AE7B6A">
        <w:trPr>
          <w:trHeight w:val="454"/>
          <w:jc w:val="center"/>
        </w:trPr>
        <w:tc>
          <w:tcPr>
            <w:tcW w:w="1316" w:type="dxa"/>
            <w:vAlign w:val="center"/>
          </w:tcPr>
          <w:p w14:paraId="3A8EAC5A" w14:textId="05A1FE10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XYL</w:t>
            </w:r>
          </w:p>
        </w:tc>
        <w:tc>
          <w:tcPr>
            <w:tcW w:w="2493" w:type="dxa"/>
            <w:vAlign w:val="center"/>
          </w:tcPr>
          <w:p w14:paraId="6AE93EFE" w14:textId="31AE9AB6" w:rsidR="007600FC" w:rsidRPr="006739F7" w:rsidRDefault="006739F7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β-</w:t>
            </w:r>
            <w:r w:rsidRPr="006739F7">
              <w:rPr>
                <w:rFonts w:ascii="Times New Roman" w:hAnsi="Times New Roman" w:cs="Times New Roman"/>
              </w:rPr>
              <w:t>x</w:t>
            </w:r>
            <w:r w:rsidR="007600FC" w:rsidRPr="006739F7">
              <w:rPr>
                <w:rFonts w:ascii="Times New Roman" w:hAnsi="Times New Roman" w:cs="Times New Roman"/>
              </w:rPr>
              <w:t>ylosidase</w:t>
            </w:r>
          </w:p>
        </w:tc>
        <w:tc>
          <w:tcPr>
            <w:tcW w:w="2106" w:type="dxa"/>
            <w:vAlign w:val="center"/>
          </w:tcPr>
          <w:p w14:paraId="11228BB0" w14:textId="6C7CC653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3.2.1.37</w:t>
            </w:r>
          </w:p>
        </w:tc>
        <w:tc>
          <w:tcPr>
            <w:tcW w:w="2383" w:type="dxa"/>
            <w:vAlign w:val="center"/>
          </w:tcPr>
          <w:p w14:paraId="7555AAB0" w14:textId="660B3494" w:rsidR="007600FC" w:rsidRPr="006739F7" w:rsidRDefault="00B73C9D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Hemicellulose</w:t>
            </w:r>
          </w:p>
        </w:tc>
        <w:tc>
          <w:tcPr>
            <w:tcW w:w="2334" w:type="dxa"/>
            <w:vAlign w:val="center"/>
          </w:tcPr>
          <w:p w14:paraId="72821446" w14:textId="02B3E3B8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MUF-β-D-xyloside</w:t>
            </w:r>
          </w:p>
        </w:tc>
        <w:tc>
          <w:tcPr>
            <w:tcW w:w="2122" w:type="dxa"/>
            <w:vAlign w:val="center"/>
          </w:tcPr>
          <w:p w14:paraId="0D9B11CA" w14:textId="6F474651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0.3</w:t>
            </w:r>
          </w:p>
        </w:tc>
      </w:tr>
      <w:tr w:rsidR="00AE7B6A" w:rsidRPr="006739F7" w14:paraId="66D91ACD" w14:textId="11063320" w:rsidTr="00AE7B6A">
        <w:trPr>
          <w:trHeight w:val="454"/>
          <w:jc w:val="center"/>
        </w:trPr>
        <w:tc>
          <w:tcPr>
            <w:tcW w:w="1316" w:type="dxa"/>
            <w:vAlign w:val="center"/>
          </w:tcPr>
          <w:p w14:paraId="00D373CC" w14:textId="0A2930E2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CBH</w:t>
            </w:r>
          </w:p>
        </w:tc>
        <w:tc>
          <w:tcPr>
            <w:tcW w:w="2493" w:type="dxa"/>
            <w:vAlign w:val="center"/>
          </w:tcPr>
          <w:p w14:paraId="4D35292F" w14:textId="0E76DB9B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Cellobiohydrolase</w:t>
            </w:r>
          </w:p>
        </w:tc>
        <w:tc>
          <w:tcPr>
            <w:tcW w:w="2106" w:type="dxa"/>
            <w:vAlign w:val="center"/>
          </w:tcPr>
          <w:p w14:paraId="0B79C473" w14:textId="564A3AD4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3.2.1.91</w:t>
            </w:r>
          </w:p>
        </w:tc>
        <w:tc>
          <w:tcPr>
            <w:tcW w:w="2383" w:type="dxa"/>
            <w:vAlign w:val="center"/>
          </w:tcPr>
          <w:p w14:paraId="5972281F" w14:textId="00D3FCB6" w:rsidR="007600FC" w:rsidRPr="006739F7" w:rsidRDefault="00B73C9D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Cellulose</w:t>
            </w:r>
          </w:p>
        </w:tc>
        <w:tc>
          <w:tcPr>
            <w:tcW w:w="2334" w:type="dxa"/>
            <w:vAlign w:val="center"/>
          </w:tcPr>
          <w:p w14:paraId="0B7A1DE2" w14:textId="5AFF7051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MUF-β-D-cellobioside</w:t>
            </w:r>
          </w:p>
        </w:tc>
        <w:tc>
          <w:tcPr>
            <w:tcW w:w="2122" w:type="dxa"/>
            <w:vAlign w:val="center"/>
          </w:tcPr>
          <w:p w14:paraId="35E403B4" w14:textId="41D5C410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0.3</w:t>
            </w:r>
          </w:p>
        </w:tc>
      </w:tr>
      <w:tr w:rsidR="00AE7B6A" w:rsidRPr="006739F7" w14:paraId="01A908BE" w14:textId="076EE942" w:rsidTr="00AE7B6A">
        <w:trPr>
          <w:trHeight w:val="454"/>
          <w:jc w:val="center"/>
        </w:trPr>
        <w:tc>
          <w:tcPr>
            <w:tcW w:w="1316" w:type="dxa"/>
            <w:vAlign w:val="center"/>
          </w:tcPr>
          <w:p w14:paraId="74F748CF" w14:textId="73758486" w:rsidR="007600FC" w:rsidRPr="006739F7" w:rsidRDefault="006739F7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NAG</w:t>
            </w:r>
          </w:p>
        </w:tc>
        <w:tc>
          <w:tcPr>
            <w:tcW w:w="2493" w:type="dxa"/>
            <w:vAlign w:val="center"/>
          </w:tcPr>
          <w:p w14:paraId="31E6110D" w14:textId="4B0E0C36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N-acetyl-β-glucosaminidase</w:t>
            </w:r>
          </w:p>
        </w:tc>
        <w:tc>
          <w:tcPr>
            <w:tcW w:w="2106" w:type="dxa"/>
            <w:vAlign w:val="center"/>
          </w:tcPr>
          <w:p w14:paraId="6228ECBF" w14:textId="455CBB1A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3.2.1.52</w:t>
            </w:r>
          </w:p>
        </w:tc>
        <w:tc>
          <w:tcPr>
            <w:tcW w:w="2383" w:type="dxa"/>
            <w:vAlign w:val="center"/>
          </w:tcPr>
          <w:p w14:paraId="570F5119" w14:textId="37F4D4C8" w:rsidR="007600FC" w:rsidRPr="006739F7" w:rsidRDefault="00AE7B6A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Chitin</w:t>
            </w:r>
          </w:p>
        </w:tc>
        <w:tc>
          <w:tcPr>
            <w:tcW w:w="2334" w:type="dxa"/>
            <w:vAlign w:val="center"/>
          </w:tcPr>
          <w:p w14:paraId="01A713A3" w14:textId="55FBF498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MUF-N-acetyl-glucosaminide</w:t>
            </w:r>
          </w:p>
        </w:tc>
        <w:tc>
          <w:tcPr>
            <w:tcW w:w="2122" w:type="dxa"/>
            <w:vAlign w:val="center"/>
          </w:tcPr>
          <w:p w14:paraId="44F74CC9" w14:textId="01AF777E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0.3</w:t>
            </w:r>
          </w:p>
        </w:tc>
      </w:tr>
      <w:tr w:rsidR="00AE7B6A" w:rsidRPr="006739F7" w14:paraId="5C580831" w14:textId="5E49A39E" w:rsidTr="00AE7B6A">
        <w:trPr>
          <w:trHeight w:val="454"/>
          <w:jc w:val="center"/>
        </w:trPr>
        <w:tc>
          <w:tcPr>
            <w:tcW w:w="1316" w:type="dxa"/>
            <w:vAlign w:val="center"/>
          </w:tcPr>
          <w:p w14:paraId="2024E5CE" w14:textId="478F1521" w:rsidR="007600FC" w:rsidRPr="006739F7" w:rsidRDefault="008A43F8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PHO</w:t>
            </w:r>
            <w:r w:rsidR="00271BB3" w:rsidRPr="006739F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493" w:type="dxa"/>
            <w:vAlign w:val="center"/>
          </w:tcPr>
          <w:p w14:paraId="4CC1212A" w14:textId="4DB126A8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Phosphatase</w:t>
            </w:r>
          </w:p>
        </w:tc>
        <w:tc>
          <w:tcPr>
            <w:tcW w:w="2106" w:type="dxa"/>
            <w:vAlign w:val="center"/>
          </w:tcPr>
          <w:p w14:paraId="282219D1" w14:textId="7F71A57E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3.1.3.1-2</w:t>
            </w:r>
          </w:p>
        </w:tc>
        <w:tc>
          <w:tcPr>
            <w:tcW w:w="2383" w:type="dxa"/>
            <w:vAlign w:val="center"/>
          </w:tcPr>
          <w:p w14:paraId="3F453214" w14:textId="7168FBFC" w:rsidR="007600FC" w:rsidRPr="006739F7" w:rsidRDefault="00AE7B6A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Phosphorus-containing organic compounds</w:t>
            </w:r>
          </w:p>
        </w:tc>
        <w:tc>
          <w:tcPr>
            <w:tcW w:w="2334" w:type="dxa"/>
            <w:vAlign w:val="center"/>
          </w:tcPr>
          <w:p w14:paraId="5C9F0A39" w14:textId="2EFBECC6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MUF-phosphate</w:t>
            </w:r>
          </w:p>
        </w:tc>
        <w:tc>
          <w:tcPr>
            <w:tcW w:w="2122" w:type="dxa"/>
            <w:vAlign w:val="center"/>
          </w:tcPr>
          <w:p w14:paraId="4A16D41E" w14:textId="67375A79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0.3</w:t>
            </w:r>
          </w:p>
        </w:tc>
      </w:tr>
      <w:tr w:rsidR="00AE7B6A" w:rsidRPr="006739F7" w14:paraId="37A0544C" w14:textId="68D45611" w:rsidTr="00AE7B6A">
        <w:trPr>
          <w:trHeight w:val="454"/>
          <w:jc w:val="center"/>
        </w:trPr>
        <w:tc>
          <w:tcPr>
            <w:tcW w:w="1316" w:type="dxa"/>
            <w:vAlign w:val="center"/>
          </w:tcPr>
          <w:p w14:paraId="4B72CE41" w14:textId="44704458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LEU</w:t>
            </w:r>
          </w:p>
        </w:tc>
        <w:tc>
          <w:tcPr>
            <w:tcW w:w="2493" w:type="dxa"/>
            <w:vAlign w:val="center"/>
          </w:tcPr>
          <w:p w14:paraId="383F37B0" w14:textId="3A8CD3AE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Leucine</w:t>
            </w:r>
            <w:r w:rsidR="006739F7" w:rsidRPr="006739F7">
              <w:rPr>
                <w:rFonts w:ascii="Times New Roman" w:hAnsi="Times New Roman" w:cs="Times New Roman"/>
              </w:rPr>
              <w:t>-</w:t>
            </w:r>
            <w:r w:rsidRPr="006739F7">
              <w:rPr>
                <w:rFonts w:ascii="Times New Roman" w:hAnsi="Times New Roman" w:cs="Times New Roman"/>
              </w:rPr>
              <w:t>aminopeptidase</w:t>
            </w:r>
          </w:p>
        </w:tc>
        <w:tc>
          <w:tcPr>
            <w:tcW w:w="2106" w:type="dxa"/>
            <w:vAlign w:val="center"/>
          </w:tcPr>
          <w:p w14:paraId="6C482663" w14:textId="45A348B5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3.4.11.1</w:t>
            </w:r>
          </w:p>
        </w:tc>
        <w:tc>
          <w:tcPr>
            <w:tcW w:w="2383" w:type="dxa"/>
            <w:vAlign w:val="center"/>
          </w:tcPr>
          <w:p w14:paraId="26F5A0CC" w14:textId="4014CCC1" w:rsidR="007600FC" w:rsidRPr="006739F7" w:rsidRDefault="00AE7B6A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Peptides</w:t>
            </w:r>
          </w:p>
        </w:tc>
        <w:tc>
          <w:tcPr>
            <w:tcW w:w="2334" w:type="dxa"/>
            <w:vAlign w:val="center"/>
          </w:tcPr>
          <w:p w14:paraId="38267D43" w14:textId="2C39C525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AMC-leucine</w:t>
            </w:r>
          </w:p>
        </w:tc>
        <w:tc>
          <w:tcPr>
            <w:tcW w:w="2122" w:type="dxa"/>
            <w:vAlign w:val="center"/>
          </w:tcPr>
          <w:p w14:paraId="34F6BBD8" w14:textId="2B0139F5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0.3</w:t>
            </w:r>
          </w:p>
        </w:tc>
      </w:tr>
      <w:tr w:rsidR="00AE7B6A" w:rsidRPr="006739F7" w14:paraId="16A804B5" w14:textId="789115FF" w:rsidTr="00AE7B6A">
        <w:trPr>
          <w:trHeight w:val="454"/>
          <w:jc w:val="center"/>
        </w:trPr>
        <w:tc>
          <w:tcPr>
            <w:tcW w:w="1316" w:type="dxa"/>
            <w:tcBorders>
              <w:bottom w:val="single" w:sz="12" w:space="0" w:color="auto"/>
            </w:tcBorders>
            <w:vAlign w:val="center"/>
          </w:tcPr>
          <w:p w14:paraId="7D69F325" w14:textId="49E91015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PHE</w:t>
            </w:r>
          </w:p>
        </w:tc>
        <w:tc>
          <w:tcPr>
            <w:tcW w:w="2493" w:type="dxa"/>
            <w:tcBorders>
              <w:bottom w:val="single" w:sz="12" w:space="0" w:color="auto"/>
            </w:tcBorders>
            <w:vAlign w:val="center"/>
          </w:tcPr>
          <w:p w14:paraId="1CCEC319" w14:textId="0E5F69C9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Phenol oxidase</w:t>
            </w:r>
          </w:p>
        </w:tc>
        <w:tc>
          <w:tcPr>
            <w:tcW w:w="2106" w:type="dxa"/>
            <w:tcBorders>
              <w:bottom w:val="single" w:sz="12" w:space="0" w:color="auto"/>
            </w:tcBorders>
            <w:vAlign w:val="center"/>
          </w:tcPr>
          <w:p w14:paraId="431F679B" w14:textId="2C511DF0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1.14.18.1</w:t>
            </w:r>
          </w:p>
        </w:tc>
        <w:tc>
          <w:tcPr>
            <w:tcW w:w="2383" w:type="dxa"/>
            <w:tcBorders>
              <w:bottom w:val="single" w:sz="12" w:space="0" w:color="auto"/>
            </w:tcBorders>
            <w:vAlign w:val="center"/>
          </w:tcPr>
          <w:p w14:paraId="26D670C3" w14:textId="200CA5A9" w:rsidR="007600FC" w:rsidRPr="006739F7" w:rsidRDefault="00B73C9D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Lignin</w:t>
            </w:r>
          </w:p>
        </w:tc>
        <w:tc>
          <w:tcPr>
            <w:tcW w:w="2334" w:type="dxa"/>
            <w:tcBorders>
              <w:bottom w:val="single" w:sz="12" w:space="0" w:color="auto"/>
            </w:tcBorders>
            <w:vAlign w:val="center"/>
          </w:tcPr>
          <w:p w14:paraId="0BB0BF50" w14:textId="3B414550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3,4-</w:t>
            </w:r>
            <w:r w:rsidR="00B73C9D" w:rsidRPr="006739F7">
              <w:rPr>
                <w:rFonts w:ascii="Times New Roman" w:hAnsi="Times New Roman" w:cs="Times New Roman"/>
              </w:rPr>
              <w:t>D</w:t>
            </w:r>
            <w:r w:rsidRPr="006739F7">
              <w:rPr>
                <w:rFonts w:ascii="Times New Roman" w:hAnsi="Times New Roman" w:cs="Times New Roman"/>
              </w:rPr>
              <w:t>ihydroxy</w:t>
            </w:r>
            <w:r w:rsidR="00B73C9D" w:rsidRPr="006739F7">
              <w:rPr>
                <w:rFonts w:ascii="Times New Roman" w:hAnsi="Times New Roman" w:cs="Times New Roman"/>
              </w:rPr>
              <w:t>-L-</w:t>
            </w:r>
            <w:r w:rsidRPr="006739F7">
              <w:rPr>
                <w:rFonts w:ascii="Times New Roman" w:hAnsi="Times New Roman" w:cs="Times New Roman"/>
              </w:rPr>
              <w:t>pheny</w:t>
            </w:r>
            <w:r w:rsidR="00465DF3" w:rsidRPr="006739F7">
              <w:rPr>
                <w:rFonts w:ascii="Times New Roman" w:hAnsi="Times New Roman" w:cs="Times New Roman"/>
              </w:rPr>
              <w:t>la</w:t>
            </w:r>
            <w:r w:rsidRPr="006739F7">
              <w:rPr>
                <w:rFonts w:ascii="Times New Roman" w:hAnsi="Times New Roman" w:cs="Times New Roman"/>
              </w:rPr>
              <w:t>la</w:t>
            </w:r>
            <w:r w:rsidR="00B73C9D" w:rsidRPr="006739F7">
              <w:rPr>
                <w:rFonts w:ascii="Times New Roman" w:hAnsi="Times New Roman" w:cs="Times New Roman"/>
              </w:rPr>
              <w:t>n</w:t>
            </w:r>
            <w:r w:rsidRPr="006739F7">
              <w:rPr>
                <w:rFonts w:ascii="Times New Roman" w:hAnsi="Times New Roman" w:cs="Times New Roman"/>
              </w:rPr>
              <w:t>ine</w:t>
            </w:r>
          </w:p>
        </w:tc>
        <w:tc>
          <w:tcPr>
            <w:tcW w:w="2122" w:type="dxa"/>
            <w:tcBorders>
              <w:bottom w:val="single" w:sz="12" w:space="0" w:color="auto"/>
            </w:tcBorders>
            <w:vAlign w:val="center"/>
          </w:tcPr>
          <w:p w14:paraId="7105D13E" w14:textId="67B401F0" w:rsidR="007600FC" w:rsidRPr="006739F7" w:rsidRDefault="007600FC" w:rsidP="007600FC">
            <w:pPr>
              <w:jc w:val="center"/>
              <w:rPr>
                <w:rFonts w:ascii="Times New Roman" w:hAnsi="Times New Roman" w:cs="Times New Roman"/>
              </w:rPr>
            </w:pPr>
            <w:r w:rsidRPr="006739F7">
              <w:rPr>
                <w:rFonts w:ascii="Times New Roman" w:hAnsi="Times New Roman" w:cs="Times New Roman"/>
              </w:rPr>
              <w:t>1.5</w:t>
            </w:r>
          </w:p>
        </w:tc>
      </w:tr>
    </w:tbl>
    <w:p w14:paraId="45AF9435" w14:textId="77777777" w:rsidR="00C7003A" w:rsidRDefault="00C7003A"/>
    <w:sectPr w:rsidR="00C7003A" w:rsidSect="007600FC">
      <w:pgSz w:w="16838" w:h="11906" w:orient="landscape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91"/>
    <w:rsid w:val="00213360"/>
    <w:rsid w:val="00271BB3"/>
    <w:rsid w:val="00425752"/>
    <w:rsid w:val="00465DF3"/>
    <w:rsid w:val="00546DDB"/>
    <w:rsid w:val="005D3FB2"/>
    <w:rsid w:val="00643CBB"/>
    <w:rsid w:val="006739F7"/>
    <w:rsid w:val="007600FC"/>
    <w:rsid w:val="00840A5B"/>
    <w:rsid w:val="00861491"/>
    <w:rsid w:val="008A43F8"/>
    <w:rsid w:val="0092430F"/>
    <w:rsid w:val="009D6722"/>
    <w:rsid w:val="00AE7B6A"/>
    <w:rsid w:val="00B60B95"/>
    <w:rsid w:val="00B73C9D"/>
    <w:rsid w:val="00C7003A"/>
    <w:rsid w:val="00D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8E62"/>
  <w15:chartTrackingRefBased/>
  <w15:docId w15:val="{8A0D34E7-F1BE-40DD-AD92-8FEB09BD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D5"/>
    <w:pPr>
      <w:jc w:val="both"/>
    </w:pPr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7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7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257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5752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86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Doménech-Pascual</dc:creator>
  <cp:keywords/>
  <dc:description/>
  <cp:lastModifiedBy>Anna Doménech-Pascual</cp:lastModifiedBy>
  <cp:revision>5</cp:revision>
  <dcterms:created xsi:type="dcterms:W3CDTF">2024-02-12T07:38:00Z</dcterms:created>
  <dcterms:modified xsi:type="dcterms:W3CDTF">2024-07-03T21:52:00Z</dcterms:modified>
</cp:coreProperties>
</file>