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 to convert a Fahrenheit temperature to a Celsius temperature.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initialize_screen();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//Separates current output from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//the output of the previously run program.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double celsius(double fahrenheit);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//Converts a Fahrenheit temperature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//to a Celsius temperature.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show_results(double f_degrees, double c_degrees);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//Displays output. Assumes that c_degrees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//Celsius is equivalent to f_degrees fahrenheit.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double f_temperature, c_temperature;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initialize_screen();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 &lt;&lt; "I will convert a Fahrenheit temperature"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&lt;&lt; " to Celsius.\n"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&lt;&lt; "Enter a temperature in Fahrenheit: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cin &gt;&gt; f_temperature;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c_temperature = celsius(f_temperature);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show_results(f_temperature, c_temperature);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//Definition uses iostream: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initialize_screen()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double celsius(double fahrenheit)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((5.0 / 9.0) * (fahrenheit - 32));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//Definition uses iostream: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show_results(double f_degrees, double c_degrees)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cout.precision(1);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cout &lt;&lt; f_degrees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&lt;&lt; " degrees Fahrenheit is equivalent to\n"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&lt;&lt; c_degrees &lt;&lt; " degrees Celsius.\n";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