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ind w:left="720" w:firstLine="0"/>
        <w:jc w:val="center"/>
        <w:rPr>
          <w:rFonts w:ascii="Georgia" w:cs="Georgia" w:eastAsia="Georgia" w:hAnsi="Georgia"/>
        </w:rPr>
      </w:pPr>
      <w:bookmarkStart w:colFirst="0" w:colLast="0" w:name="_v8vjkb6h0bb9" w:id="0"/>
      <w:bookmarkEnd w:id="0"/>
      <w:r w:rsidDel="00000000" w:rsidR="00000000" w:rsidRPr="00000000">
        <w:rPr>
          <w:rFonts w:ascii="Georgia" w:cs="Georgia" w:eastAsia="Georgia" w:hAnsi="Georgia"/>
          <w:rtl w:val="0"/>
        </w:rPr>
        <w:t xml:space="preserve">Final Prototype</w:t>
      </w:r>
    </w:p>
    <w:p w:rsidR="00000000" w:rsidDel="00000000" w:rsidP="00000000" w:rsidRDefault="00000000" w:rsidRPr="00000000" w14:paraId="00000002">
      <w:pPr>
        <w:pStyle w:val="Heading2"/>
        <w:rPr>
          <w:rFonts w:ascii="Georgia" w:cs="Georgia" w:eastAsia="Georgia" w:hAnsi="Georgia"/>
        </w:rPr>
      </w:pPr>
      <w:bookmarkStart w:colFirst="0" w:colLast="0" w:name="_ll30r1oj1apm" w:id="1"/>
      <w:bookmarkEnd w:id="1"/>
      <w:r w:rsidDel="00000000" w:rsidR="00000000" w:rsidRPr="00000000">
        <w:rPr>
          <w:rFonts w:ascii="Georgia" w:cs="Georgia" w:eastAsia="Georgia" w:hAnsi="Georgia"/>
          <w:rtl w:val="0"/>
        </w:rPr>
        <w:t xml:space="preserve">Content Changes</w:t>
      </w:r>
    </w:p>
    <w:p w:rsidR="00000000" w:rsidDel="00000000" w:rsidP="00000000" w:rsidRDefault="00000000" w:rsidRPr="00000000" w14:paraId="00000003">
      <w:pPr>
        <w:rPr>
          <w:rFonts w:ascii="Georgia" w:cs="Georgia" w:eastAsia="Georgia" w:hAnsi="Georgia"/>
        </w:rPr>
      </w:pPr>
      <w:r w:rsidDel="00000000" w:rsidR="00000000" w:rsidRPr="00000000">
        <w:rPr>
          <w:rtl w:val="0"/>
        </w:rPr>
      </w:r>
    </w:p>
    <w:p w:rsidR="00000000" w:rsidDel="00000000" w:rsidP="00000000" w:rsidRDefault="00000000" w:rsidRPr="00000000" w14:paraId="00000004">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Our prototype testing revealed to us points in our content that did not communicate well with users. Some of the changes we did were from their recommendations or places we saw in their interactions that failed to make sense to the participant.  We deleted jokes that did not flow with our intended voice and tone, shortened long portions of information to avoid cognitive load for the user, and made a change to the infographic that gave the definitions of local election types per the request of a user that said the text was too small to read. All of these changes helped solidify what we wanted our final prototype content to look like for users.</w:t>
      </w:r>
    </w:p>
    <w:p w:rsidR="00000000" w:rsidDel="00000000" w:rsidP="00000000" w:rsidRDefault="00000000" w:rsidRPr="00000000" w14:paraId="00000005">
      <w:pPr>
        <w:ind w:left="72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06">
      <w:pPr>
        <w:numPr>
          <w:ilvl w:val="0"/>
          <w:numId w:val="2"/>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Delete “I mean prolly” (</w:t>
      </w:r>
      <w:r w:rsidDel="00000000" w:rsidR="00000000" w:rsidRPr="00000000">
        <w:rPr>
          <w:rFonts w:ascii="Georgia" w:cs="Georgia" w:eastAsia="Georgia" w:hAnsi="Georgia"/>
          <w:b w:val="1"/>
          <w:sz w:val="24"/>
          <w:szCs w:val="24"/>
          <w:rtl w:val="0"/>
        </w:rPr>
        <w:t xml:space="preserve">user mentioned this felt dismissive</w:t>
      </w:r>
      <w:r w:rsidDel="00000000" w:rsidR="00000000" w:rsidRPr="00000000">
        <w:rPr>
          <w:rFonts w:ascii="Georgia" w:cs="Georgia" w:eastAsia="Georgia" w:hAnsi="Georgia"/>
          <w:sz w:val="24"/>
          <w:szCs w:val="24"/>
          <w:rtl w:val="0"/>
        </w:rPr>
        <w:t xml:space="preserve">)</w:t>
      </w:r>
    </w:p>
    <w:p w:rsidR="00000000" w:rsidDel="00000000" w:rsidP="00000000" w:rsidRDefault="00000000" w:rsidRPr="00000000" w14:paraId="00000007">
      <w:pPr>
        <w:ind w:left="72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08">
      <w:pPr>
        <w:numPr>
          <w:ilvl w:val="0"/>
          <w:numId w:val="2"/>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Did you know? : “French and Swedish governments automatically register their citizens when they are of age… must be nice” (</w:t>
      </w:r>
      <w:r w:rsidDel="00000000" w:rsidR="00000000" w:rsidRPr="00000000">
        <w:rPr>
          <w:rFonts w:ascii="Georgia" w:cs="Georgia" w:eastAsia="Georgia" w:hAnsi="Georgia"/>
          <w:b w:val="1"/>
          <w:sz w:val="24"/>
          <w:szCs w:val="24"/>
          <w:rtl w:val="0"/>
        </w:rPr>
        <w:t xml:space="preserve">Harry</w:t>
      </w:r>
      <w:r w:rsidDel="00000000" w:rsidR="00000000" w:rsidRPr="00000000">
        <w:rPr>
          <w:rFonts w:ascii="Georgia" w:cs="Georgia" w:eastAsia="Georgia" w:hAnsi="Georgia"/>
          <w:b w:val="1"/>
          <w:sz w:val="24"/>
          <w:szCs w:val="24"/>
          <w:rtl w:val="0"/>
        </w:rPr>
        <w:t xml:space="preserve"> Baals did not fit tone :/</w:t>
      </w:r>
      <w:r w:rsidDel="00000000" w:rsidR="00000000" w:rsidRPr="00000000">
        <w:rPr>
          <w:rFonts w:ascii="Georgia" w:cs="Georgia" w:eastAsia="Georgia" w:hAnsi="Georgia"/>
          <w:sz w:val="24"/>
          <w:szCs w:val="24"/>
          <w:rtl w:val="0"/>
        </w:rPr>
        <w:t xml:space="preserve">)</w:t>
      </w:r>
    </w:p>
    <w:p w:rsidR="00000000" w:rsidDel="00000000" w:rsidP="00000000" w:rsidRDefault="00000000" w:rsidRPr="00000000" w14:paraId="00000009">
      <w:pPr>
        <w:ind w:left="72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0A">
      <w:pPr>
        <w:numPr>
          <w:ilvl w:val="0"/>
          <w:numId w:val="2"/>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In the registration page change the initial paragraph to:</w:t>
      </w:r>
    </w:p>
    <w:p w:rsidR="00000000" w:rsidDel="00000000" w:rsidP="00000000" w:rsidRDefault="00000000" w:rsidRPr="00000000" w14:paraId="0000000B">
      <w:pPr>
        <w:ind w:left="144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0C">
      <w:pPr>
        <w:ind w:left="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“States make their own rules for registration and elections. Because of this there are many things that can uniquely influence your voting experience in comparison to others. Some states, like California, allow you to pre-register as early as the age of 16!</w:t>
      </w:r>
    </w:p>
    <w:p w:rsidR="00000000" w:rsidDel="00000000" w:rsidP="00000000" w:rsidRDefault="00000000" w:rsidRPr="00000000" w14:paraId="0000000D">
      <w:pPr>
        <w:ind w:left="72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0E">
      <w:pPr>
        <w:ind w:left="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It is important to familiarize yourself with your state’s requirements.” (</w:t>
      </w:r>
      <w:r w:rsidDel="00000000" w:rsidR="00000000" w:rsidRPr="00000000">
        <w:rPr>
          <w:rFonts w:ascii="Georgia" w:cs="Georgia" w:eastAsia="Georgia" w:hAnsi="Georgia"/>
          <w:b w:val="1"/>
          <w:sz w:val="24"/>
          <w:szCs w:val="24"/>
          <w:rtl w:val="0"/>
        </w:rPr>
        <w:t xml:space="preserve">voter id laws do not specifically pertain to registration. Also users mention content at times is too long</w:t>
      </w:r>
      <w:r w:rsidDel="00000000" w:rsidR="00000000" w:rsidRPr="00000000">
        <w:rPr>
          <w:rFonts w:ascii="Georgia" w:cs="Georgia" w:eastAsia="Georgia" w:hAnsi="Georgia"/>
          <w:sz w:val="24"/>
          <w:szCs w:val="24"/>
          <w:rtl w:val="0"/>
        </w:rPr>
        <w:t xml:space="preserve">)</w:t>
      </w:r>
    </w:p>
    <w:p w:rsidR="00000000" w:rsidDel="00000000" w:rsidP="00000000" w:rsidRDefault="00000000" w:rsidRPr="00000000" w14:paraId="0000000F">
      <w:pPr>
        <w:ind w:left="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0">
      <w:pPr>
        <w:numPr>
          <w:ilvl w:val="0"/>
          <w:numId w:val="1"/>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WTF are elections page </w:t>
      </w:r>
      <w:r w:rsidDel="00000000" w:rsidR="00000000" w:rsidRPr="00000000">
        <w:rPr>
          <w:rFonts w:ascii="Georgia" w:cs="Georgia" w:eastAsia="Georgia" w:hAnsi="Georgia"/>
          <w:sz w:val="24"/>
          <w:szCs w:val="24"/>
          <w:rtl w:val="0"/>
        </w:rPr>
        <w:t xml:space="preserve">infographic</w:t>
      </w:r>
      <w:r w:rsidDel="00000000" w:rsidR="00000000" w:rsidRPr="00000000">
        <w:rPr>
          <w:rFonts w:ascii="Georgia" w:cs="Georgia" w:eastAsia="Georgia" w:hAnsi="Georgia"/>
          <w:sz w:val="24"/>
          <w:szCs w:val="24"/>
          <w:rtl w:val="0"/>
        </w:rPr>
        <w:t xml:space="preserve"> could be deleted and turned into boxes in figma. (</w:t>
      </w:r>
      <w:r w:rsidDel="00000000" w:rsidR="00000000" w:rsidRPr="00000000">
        <w:rPr>
          <w:rFonts w:ascii="Georgia" w:cs="Georgia" w:eastAsia="Georgia" w:hAnsi="Georgia"/>
          <w:b w:val="1"/>
          <w:sz w:val="24"/>
          <w:szCs w:val="24"/>
          <w:rtl w:val="0"/>
        </w:rPr>
        <w:t xml:space="preserve">user could not read text because it was too small in the image</w:t>
      </w:r>
      <w:r w:rsidDel="00000000" w:rsidR="00000000" w:rsidRPr="00000000">
        <w:rPr>
          <w:rFonts w:ascii="Georgia" w:cs="Georgia" w:eastAsia="Georgia" w:hAnsi="Georgia"/>
          <w:sz w:val="24"/>
          <w:szCs w:val="24"/>
          <w:rtl w:val="0"/>
        </w:rPr>
        <w:t xml:space="preserve">)</w:t>
      </w:r>
    </w:p>
    <w:p w:rsidR="00000000" w:rsidDel="00000000" w:rsidP="00000000" w:rsidRDefault="00000000" w:rsidRPr="00000000" w14:paraId="00000011">
      <w:pPr>
        <w:ind w:left="72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2">
      <w:pPr>
        <w:numPr>
          <w:ilvl w:val="1"/>
          <w:numId w:val="1"/>
        </w:numPr>
        <w:ind w:left="1440" w:hanging="360"/>
        <w:rPr>
          <w:sz w:val="24"/>
          <w:szCs w:val="24"/>
        </w:rPr>
      </w:pPr>
      <w:r w:rsidDel="00000000" w:rsidR="00000000" w:rsidRPr="00000000">
        <w:rPr>
          <w:rFonts w:ascii="Georgia" w:cs="Georgia" w:eastAsia="Georgia" w:hAnsi="Georgia"/>
          <w:b w:val="1"/>
          <w:sz w:val="24"/>
          <w:szCs w:val="24"/>
          <w:rtl w:val="0"/>
        </w:rPr>
        <w:t xml:space="preserve">Municipal</w:t>
      </w:r>
      <w:r w:rsidDel="00000000" w:rsidR="00000000" w:rsidRPr="00000000">
        <w:rPr>
          <w:rFonts w:ascii="Georgia" w:cs="Georgia" w:eastAsia="Georgia" w:hAnsi="Georgia"/>
          <w:sz w:val="24"/>
          <w:szCs w:val="24"/>
          <w:rtl w:val="0"/>
        </w:rPr>
        <w:t xml:space="preserve">: Cities, townships, boroughs, and villages.</w:t>
      </w:r>
    </w:p>
    <w:p w:rsidR="00000000" w:rsidDel="00000000" w:rsidP="00000000" w:rsidRDefault="00000000" w:rsidRPr="00000000" w14:paraId="00000013">
      <w:pPr>
        <w:ind w:left="144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4">
      <w:pPr>
        <w:numPr>
          <w:ilvl w:val="1"/>
          <w:numId w:val="1"/>
        </w:numPr>
        <w:ind w:left="1440" w:hanging="360"/>
        <w:rPr>
          <w:sz w:val="24"/>
          <w:szCs w:val="24"/>
        </w:rPr>
      </w:pPr>
      <w:r w:rsidDel="00000000" w:rsidR="00000000" w:rsidRPr="00000000">
        <w:rPr>
          <w:rFonts w:ascii="Georgia" w:cs="Georgia" w:eastAsia="Georgia" w:hAnsi="Georgia"/>
          <w:b w:val="1"/>
          <w:sz w:val="24"/>
          <w:szCs w:val="24"/>
          <w:rtl w:val="0"/>
        </w:rPr>
        <w:t xml:space="preserve">County</w:t>
      </w:r>
      <w:r w:rsidDel="00000000" w:rsidR="00000000" w:rsidRPr="00000000">
        <w:rPr>
          <w:rFonts w:ascii="Georgia" w:cs="Georgia" w:eastAsia="Georgia" w:hAnsi="Georgia"/>
          <w:sz w:val="24"/>
          <w:szCs w:val="24"/>
          <w:rtl w:val="0"/>
        </w:rPr>
        <w:t xml:space="preserve">: Regions within a state politically and administratively divided for better distribution of local government services.</w:t>
      </w:r>
    </w:p>
    <w:p w:rsidR="00000000" w:rsidDel="00000000" w:rsidP="00000000" w:rsidRDefault="00000000" w:rsidRPr="00000000" w14:paraId="00000015">
      <w:pPr>
        <w:ind w:left="144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6">
      <w:pPr>
        <w:numPr>
          <w:ilvl w:val="1"/>
          <w:numId w:val="1"/>
        </w:numPr>
        <w:ind w:left="1440" w:hanging="360"/>
        <w:rPr>
          <w:sz w:val="24"/>
          <w:szCs w:val="24"/>
        </w:rPr>
      </w:pPr>
      <w:r w:rsidDel="00000000" w:rsidR="00000000" w:rsidRPr="00000000">
        <w:rPr>
          <w:rFonts w:ascii="Georgia" w:cs="Georgia" w:eastAsia="Georgia" w:hAnsi="Georgia"/>
          <w:b w:val="1"/>
          <w:sz w:val="24"/>
          <w:szCs w:val="24"/>
          <w:rtl w:val="0"/>
        </w:rPr>
        <w:t xml:space="preserve">Special Districts</w:t>
      </w:r>
      <w:r w:rsidDel="00000000" w:rsidR="00000000" w:rsidRPr="00000000">
        <w:rPr>
          <w:rFonts w:ascii="Georgia" w:cs="Georgia" w:eastAsia="Georgia" w:hAnsi="Georgia"/>
          <w:sz w:val="24"/>
          <w:szCs w:val="24"/>
          <w:rtl w:val="0"/>
        </w:rPr>
        <w:t xml:space="preserve">: These deal with single function things such as street lighting, public libraries, sanitation, water, cemeteries, parks are all examples of special districts.</w:t>
      </w:r>
    </w:p>
    <w:p w:rsidR="00000000" w:rsidDel="00000000" w:rsidP="00000000" w:rsidRDefault="00000000" w:rsidRPr="00000000" w14:paraId="00000017">
      <w:pPr>
        <w:rPr>
          <w:rFonts w:ascii="Georgia" w:cs="Georgia" w:eastAsia="Georgia" w:hAnsi="Georgia"/>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