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D4B" w:rsidRDefault="00313B9C">
      <w:r>
        <w:t xml:space="preserve">Программа предназначена для анализа объектов </w:t>
      </w:r>
      <w:r>
        <w:rPr>
          <w:lang w:val="en-US"/>
        </w:rPr>
        <w:t>NAV</w:t>
      </w:r>
      <w:r>
        <w:t>, выгруженных в текстовом формате. Позволяет посмотреть, где используется объект, либо его отдельная процедура.</w:t>
      </w:r>
    </w:p>
    <w:p w:rsidR="00313B9C" w:rsidRDefault="00313B9C" w:rsidP="00313B9C">
      <w:r>
        <w:t>Есть два способа, которыми программа может получить набор объектов:</w:t>
      </w:r>
    </w:p>
    <w:p w:rsidR="00313B9C" w:rsidRDefault="00313B9C" w:rsidP="00313B9C">
      <w:pPr>
        <w:pStyle w:val="a3"/>
        <w:numPr>
          <w:ilvl w:val="0"/>
          <w:numId w:val="1"/>
        </w:numPr>
      </w:pPr>
      <w:r>
        <w:t xml:space="preserve">Загрузить </w:t>
      </w:r>
      <w:r>
        <w:t>один файл со всем набором объектов, затем разобрать его на отдельные объекты. В этом случае в папке (Папка с объектами) создаются текстовые файлы в количестве, равном количеству объектов в исходном файле. В каждом файле содержится полный текст одного объекта.</w:t>
      </w:r>
    </w:p>
    <w:p w:rsidR="00313B9C" w:rsidRDefault="00313B9C" w:rsidP="00313B9C">
      <w:pPr>
        <w:pStyle w:val="a3"/>
        <w:numPr>
          <w:ilvl w:val="0"/>
          <w:numId w:val="1"/>
        </w:numPr>
      </w:pPr>
      <w:r>
        <w:t>Загрузить уже разделенные на объекты файлы из указанной папки.</w:t>
      </w:r>
    </w:p>
    <w:p w:rsidR="00313B9C" w:rsidRPr="00313B9C" w:rsidRDefault="00313B9C"/>
    <w:p w:rsidR="000D1D4B" w:rsidRDefault="00313B9C">
      <w:r>
        <w:t>Главное окно</w:t>
      </w:r>
    </w:p>
    <w:p w:rsidR="001A63FF" w:rsidRDefault="000D1D4B">
      <w:r>
        <w:rPr>
          <w:noProof/>
          <w:lang w:eastAsia="ru-RU"/>
        </w:rPr>
        <w:drawing>
          <wp:inline distT="0" distB="0" distL="0" distR="0" wp14:anchorId="03223D9F" wp14:editId="2435DB7E">
            <wp:extent cx="4800600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4B" w:rsidRDefault="000D1D4B"/>
    <w:p w:rsidR="000554D8" w:rsidRDefault="00313B9C">
      <w:r>
        <w:t xml:space="preserve">Файл </w:t>
      </w:r>
      <w:r w:rsidR="000554D8">
        <w:t>с объектами – показывает путь к загруженному файлу со всеми объектами</w:t>
      </w:r>
    </w:p>
    <w:p w:rsidR="00313B9C" w:rsidRDefault="000554D8">
      <w:r>
        <w:t>Папка с объектами – показывает путь к папке с разделенными объектами (по одному файлу на объект). Поле заполнено согласно настройке, даже если в папке ничего нет.</w:t>
      </w:r>
    </w:p>
    <w:p w:rsidR="000554D8" w:rsidRDefault="000554D8">
      <w:r>
        <w:t>Разобрать файл на объекты – если загружен файл, т.е. поле «</w:t>
      </w:r>
      <w:r>
        <w:t>Файл с объектами</w:t>
      </w:r>
      <w:r>
        <w:t>» не пусто, то выполняется разбиение одного большого файла, и выгрузка получившихся файлов по адресу, указанному в поле «</w:t>
      </w:r>
      <w:r>
        <w:t>Папка с объектами</w:t>
      </w:r>
      <w:r>
        <w:t>».</w:t>
      </w:r>
    </w:p>
    <w:p w:rsidR="00B25356" w:rsidRDefault="00B25356">
      <w:r>
        <w:lastRenderedPageBreak/>
        <w:t xml:space="preserve">Импортировать объекты из папки – загружаются файлы, находящиеся по адресу, </w:t>
      </w:r>
      <w:r>
        <w:t>указанному в поле «Папка с объектами».</w:t>
      </w:r>
    </w:p>
    <w:p w:rsidR="00B25356" w:rsidRDefault="00B25356">
      <w:r>
        <w:t xml:space="preserve">Файл загружен – галка проставляется после загрузки файла со всеми объектами, т.е. когда поле </w:t>
      </w:r>
      <w:r>
        <w:t>«Файл с объектами»</w:t>
      </w:r>
      <w:r>
        <w:t xml:space="preserve"> заполнено. Не редактируема.</w:t>
      </w:r>
    </w:p>
    <w:p w:rsidR="00B25356" w:rsidRDefault="00B25356">
      <w:r>
        <w:t>Объекты загружены – галка проставляется, когда программа получила набор объектов любым (из двух) способом. Не редактируема.</w:t>
      </w:r>
    </w:p>
    <w:p w:rsidR="00B25356" w:rsidRDefault="00B25356">
      <w:r>
        <w:t xml:space="preserve">Большой </w:t>
      </w:r>
      <w:proofErr w:type="spellStart"/>
      <w:r>
        <w:t>текстбокс</w:t>
      </w:r>
      <w:proofErr w:type="spellEnd"/>
      <w:r>
        <w:t xml:space="preserve"> – отображает список всех загруженных объектов.</w:t>
      </w:r>
    </w:p>
    <w:p w:rsidR="00B25356" w:rsidRDefault="00B25356">
      <w:r>
        <w:t>Где используется? – открывается дополнительная форма, на которой можно запустить поиск использования объекта, отдельной процедуры.</w:t>
      </w:r>
    </w:p>
    <w:p w:rsidR="00B25356" w:rsidRDefault="00B25356"/>
    <w:p w:rsidR="00B25356" w:rsidRDefault="00B25356">
      <w:r>
        <w:rPr>
          <w:noProof/>
          <w:lang w:eastAsia="ru-RU"/>
        </w:rPr>
        <w:drawing>
          <wp:inline distT="0" distB="0" distL="0" distR="0" wp14:anchorId="5BDFD357" wp14:editId="7FE76CAA">
            <wp:extent cx="4772025" cy="3114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56" w:rsidRDefault="00B25356"/>
    <w:p w:rsidR="00B25356" w:rsidRDefault="00B25356">
      <w:r>
        <w:t>Файл –</w:t>
      </w:r>
      <w:r w:rsidRPr="00B25356">
        <w:t>&gt;</w:t>
      </w:r>
      <w:r>
        <w:t xml:space="preserve"> Загрузить файл с объектами</w:t>
      </w:r>
      <w:r w:rsidRPr="00B25356">
        <w:t xml:space="preserve"> </w:t>
      </w:r>
      <w:r>
        <w:t>–</w:t>
      </w:r>
      <w:r w:rsidRPr="00B25356">
        <w:t xml:space="preserve"> </w:t>
      </w:r>
      <w:r>
        <w:t>открывается диалоговое окно, в котором нужно выбрать текстовый файл, содержащий все объекты.</w:t>
      </w:r>
    </w:p>
    <w:p w:rsidR="003F0B2C" w:rsidRDefault="003F0B2C">
      <w:r>
        <w:rPr>
          <w:noProof/>
          <w:lang w:eastAsia="ru-RU"/>
        </w:rPr>
        <w:drawing>
          <wp:inline distT="0" distB="0" distL="0" distR="0" wp14:anchorId="3FC6704F" wp14:editId="55E33B39">
            <wp:extent cx="524827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2C" w:rsidRDefault="003F0B2C">
      <w:r>
        <w:t>Файл</w:t>
      </w:r>
      <w:r>
        <w:t xml:space="preserve"> –</w:t>
      </w:r>
      <w:r w:rsidRPr="00B25356">
        <w:t>&gt;</w:t>
      </w:r>
      <w:r>
        <w:t xml:space="preserve"> </w:t>
      </w:r>
      <w:r>
        <w:t>Настройка – открывается форма настройки:</w:t>
      </w:r>
    </w:p>
    <w:p w:rsidR="003F0B2C" w:rsidRDefault="003F0B2C">
      <w:r>
        <w:t>Папка для хранения объектов – адрес, по которому находятся разделенные объекты в текстовом виде.</w:t>
      </w:r>
    </w:p>
    <w:p w:rsidR="003F0B2C" w:rsidRPr="00B25356" w:rsidRDefault="003F0B2C">
      <w:r>
        <w:t xml:space="preserve">Импортировать файлы из папки при запуске приложения (по умолчанию </w:t>
      </w:r>
      <w:proofErr w:type="gramStart"/>
      <w:r>
        <w:t>Нет</w:t>
      </w:r>
      <w:proofErr w:type="gramEnd"/>
      <w:r>
        <w:t>) – если галка стоит, то при каждом запуске приложения запускается импорт файлов из папки, указанной в настройке. Действие, аналогичное тому, которое запускается по кнопке «</w:t>
      </w:r>
      <w:r>
        <w:t>Импортировать объекты из папки</w:t>
      </w:r>
      <w:r>
        <w:t>».</w:t>
      </w:r>
      <w:bookmarkStart w:id="0" w:name="_GoBack"/>
      <w:bookmarkEnd w:id="0"/>
    </w:p>
    <w:sectPr w:rsidR="003F0B2C" w:rsidRPr="00B25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5B3"/>
    <w:multiLevelType w:val="hybridMultilevel"/>
    <w:tmpl w:val="9CA4B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4B"/>
    <w:rsid w:val="000554D8"/>
    <w:rsid w:val="000D1D4B"/>
    <w:rsid w:val="001A63FF"/>
    <w:rsid w:val="00313B9C"/>
    <w:rsid w:val="003F0B2C"/>
    <w:rsid w:val="00B2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E1DAD-F3A1-48DB-8D6E-D441B5C8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Горбунова</dc:creator>
  <cp:keywords/>
  <dc:description/>
  <cp:lastModifiedBy>Анна Горбунова</cp:lastModifiedBy>
  <cp:revision>2</cp:revision>
  <dcterms:created xsi:type="dcterms:W3CDTF">2016-02-03T10:59:00Z</dcterms:created>
  <dcterms:modified xsi:type="dcterms:W3CDTF">2016-02-03T11:37:00Z</dcterms:modified>
</cp:coreProperties>
</file>