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20"/>
        </w:rPr>
      </w:pPr>
    </w:p>
    <w:p>
      <w:pPr>
        <w:pStyle w:val="ListParagraph"/>
        <w:numPr>
          <w:ilvl w:val="0"/>
          <w:numId w:val="1"/>
        </w:numPr>
        <w:tabs>
          <w:tab w:pos="583" w:val="left" w:leader="none"/>
        </w:tabs>
        <w:spacing w:line="218" w:lineRule="auto" w:before="118" w:after="0"/>
        <w:ind w:left="582" w:right="124" w:hanging="483"/>
        <w:jc w:val="both"/>
        <w:rPr>
          <w:b/>
          <w:sz w:val="22"/>
        </w:rPr>
      </w:pPr>
      <w:r>
        <w:rPr>
          <w:b/>
          <w:spacing w:val="-8"/>
          <w:sz w:val="22"/>
        </w:rPr>
        <w:t>PRAGMÁTICA</w:t>
      </w:r>
      <w:r>
        <w:rPr>
          <w:b/>
          <w:spacing w:val="-5"/>
          <w:sz w:val="22"/>
        </w:rPr>
        <w:t> </w:t>
      </w:r>
      <w:r>
        <w:rPr>
          <w:b/>
          <w:spacing w:val="-8"/>
          <w:sz w:val="22"/>
        </w:rPr>
        <w:t>DE</w:t>
      </w:r>
      <w:r>
        <w:rPr>
          <w:b/>
          <w:spacing w:val="-5"/>
          <w:sz w:val="22"/>
        </w:rPr>
        <w:t> </w:t>
      </w:r>
      <w:r>
        <w:rPr>
          <w:b/>
          <w:spacing w:val="-8"/>
          <w:sz w:val="22"/>
        </w:rPr>
        <w:t>JAIME</w:t>
      </w:r>
      <w:r>
        <w:rPr>
          <w:b/>
          <w:spacing w:val="-5"/>
          <w:sz w:val="22"/>
        </w:rPr>
        <w:t> </w:t>
      </w:r>
      <w:r>
        <w:rPr>
          <w:b/>
          <w:spacing w:val="-8"/>
          <w:sz w:val="22"/>
        </w:rPr>
        <w:t>II</w:t>
      </w:r>
      <w:r>
        <w:rPr>
          <w:b/>
          <w:spacing w:val="-5"/>
          <w:sz w:val="22"/>
        </w:rPr>
        <w:t> </w:t>
      </w:r>
      <w:r>
        <w:rPr>
          <w:b/>
          <w:spacing w:val="-8"/>
          <w:sz w:val="22"/>
        </w:rPr>
        <w:t>APROBANDO</w:t>
      </w:r>
      <w:r>
        <w:rPr>
          <w:b/>
          <w:spacing w:val="-5"/>
          <w:sz w:val="22"/>
        </w:rPr>
        <w:t> </w:t>
      </w:r>
      <w:r>
        <w:rPr>
          <w:b/>
          <w:spacing w:val="-8"/>
          <w:sz w:val="22"/>
        </w:rPr>
        <w:t>LAS</w:t>
      </w:r>
      <w:r>
        <w:rPr>
          <w:b/>
          <w:spacing w:val="-5"/>
          <w:sz w:val="22"/>
        </w:rPr>
        <w:t> </w:t>
      </w:r>
      <w:r>
        <w:rPr>
          <w:b/>
          <w:spacing w:val="-8"/>
          <w:sz w:val="22"/>
        </w:rPr>
        <w:t>ORDENANZAS</w:t>
      </w:r>
      <w:r>
        <w:rPr>
          <w:b/>
          <w:spacing w:val="-5"/>
          <w:sz w:val="22"/>
        </w:rPr>
        <w:t> </w:t>
      </w:r>
      <w:r>
        <w:rPr>
          <w:b/>
          <w:spacing w:val="-8"/>
          <w:sz w:val="22"/>
        </w:rPr>
        <w:t>SOBRE</w:t>
      </w:r>
      <w:r>
        <w:rPr>
          <w:b/>
          <w:spacing w:val="-5"/>
          <w:sz w:val="22"/>
        </w:rPr>
        <w:t> </w:t>
      </w:r>
      <w:r>
        <w:rPr>
          <w:b/>
          <w:spacing w:val="-8"/>
          <w:sz w:val="22"/>
        </w:rPr>
        <w:t>EL</w:t>
      </w:r>
      <w:r>
        <w:rPr>
          <w:b/>
          <w:spacing w:val="-5"/>
          <w:sz w:val="22"/>
        </w:rPr>
        <w:t> </w:t>
      </w:r>
      <w:r>
        <w:rPr>
          <w:b/>
          <w:spacing w:val="-8"/>
          <w:sz w:val="22"/>
        </w:rPr>
        <w:t>EJERCICIO </w:t>
      </w:r>
      <w:r>
        <w:rPr>
          <w:b/>
          <w:sz w:val="22"/>
        </w:rPr>
        <w:t>DE LA ABOGACÍA Y EL PROCEDIMIENTO JUDICIAL. 1295, FEBRERO, 18. </w:t>
      </w:r>
      <w:r>
        <w:rPr>
          <w:b/>
          <w:spacing w:val="-2"/>
          <w:sz w:val="22"/>
        </w:rPr>
        <w:t>BARCELONA</w:t>
      </w:r>
    </w:p>
    <w:p>
      <w:pPr>
        <w:pStyle w:val="BodyText"/>
        <w:spacing w:before="6"/>
        <w:rPr>
          <w:b/>
          <w:sz w:val="20"/>
        </w:rPr>
      </w:pPr>
    </w:p>
    <w:p>
      <w:pPr>
        <w:pStyle w:val="BodyText"/>
        <w:spacing w:line="216" w:lineRule="auto"/>
        <w:ind w:left="100" w:right="118" w:firstLine="360"/>
        <w:jc w:val="both"/>
      </w:pPr>
      <w:r>
        <w:rPr/>
        <w:t>Jaime</w:t>
      </w:r>
      <w:r>
        <w:rPr>
          <w:spacing w:val="-15"/>
        </w:rPr>
        <w:t> </w:t>
      </w:r>
      <w:r>
        <w:rPr/>
        <w:t>II</w:t>
      </w:r>
      <w:r>
        <w:rPr>
          <w:spacing w:val="-15"/>
        </w:rPr>
        <w:t> </w:t>
      </w:r>
      <w:r>
        <w:rPr/>
        <w:t>manda</w:t>
      </w:r>
      <w:r>
        <w:rPr>
          <w:spacing w:val="-15"/>
        </w:rPr>
        <w:t> </w:t>
      </w:r>
      <w:r>
        <w:rPr/>
        <w:t>al</w:t>
      </w:r>
      <w:r>
        <w:rPr>
          <w:spacing w:val="-14"/>
        </w:rPr>
        <w:t> </w:t>
      </w:r>
      <w:r>
        <w:rPr/>
        <w:t>veguer,</w:t>
      </w:r>
      <w:r>
        <w:rPr>
          <w:spacing w:val="-15"/>
        </w:rPr>
        <w:t> </w:t>
      </w:r>
      <w:r>
        <w:rPr/>
        <w:t>baile</w:t>
      </w:r>
      <w:r>
        <w:rPr>
          <w:spacing w:val="-15"/>
        </w:rPr>
        <w:t> </w:t>
      </w:r>
      <w:r>
        <w:rPr/>
        <w:t>y</w:t>
      </w:r>
      <w:r>
        <w:rPr>
          <w:spacing w:val="-14"/>
        </w:rPr>
        <w:t> </w:t>
      </w:r>
      <w:r>
        <w:rPr/>
        <w:t>ciudadanos</w:t>
      </w:r>
      <w:r>
        <w:rPr>
          <w:spacing w:val="-15"/>
        </w:rPr>
        <w:t> </w:t>
      </w:r>
      <w:r>
        <w:rPr/>
        <w:t>de</w:t>
      </w:r>
      <w:r>
        <w:rPr>
          <w:spacing w:val="-15"/>
        </w:rPr>
        <w:t> </w:t>
      </w:r>
      <w:r>
        <w:rPr/>
        <w:t>Barcelona</w:t>
      </w:r>
      <w:r>
        <w:rPr>
          <w:spacing w:val="-15"/>
        </w:rPr>
        <w:t> </w:t>
      </w:r>
      <w:r>
        <w:rPr/>
        <w:t>observar</w:t>
      </w:r>
      <w:r>
        <w:rPr>
          <w:spacing w:val="-14"/>
        </w:rPr>
        <w:t> </w:t>
      </w:r>
      <w:r>
        <w:rPr/>
        <w:t>las</w:t>
      </w:r>
      <w:r>
        <w:rPr>
          <w:spacing w:val="-15"/>
        </w:rPr>
        <w:t> </w:t>
      </w:r>
      <w:r>
        <w:rPr/>
        <w:t>siguien- tes ordenanzas sobre el ejercicio de la abogacía y acerca del procedimiento y de la administración de justicia.</w:t>
      </w:r>
    </w:p>
    <w:p>
      <w:pPr>
        <w:spacing w:line="216" w:lineRule="auto" w:before="173"/>
        <w:ind w:left="100" w:right="117" w:firstLine="360"/>
        <w:jc w:val="both"/>
        <w:rPr>
          <w:sz w:val="24"/>
        </w:rPr>
      </w:pPr>
      <w:r>
        <w:rPr>
          <w:i/>
          <w:sz w:val="24"/>
        </w:rPr>
        <w:t>Original, en el Archivo de la Corona de Aragón, Cancillería, Pergaminos, Consell</w:t>
      </w:r>
      <w:r>
        <w:rPr>
          <w:i/>
          <w:sz w:val="24"/>
        </w:rPr>
        <w:t> de Cent, doc. núm. 243</w:t>
      </w:r>
      <w:r>
        <w:rPr>
          <w:i/>
          <w:spacing w:val="-30"/>
          <w:sz w:val="24"/>
        </w:rPr>
        <w:t> </w:t>
      </w:r>
      <w:r>
        <w:rPr>
          <w:position w:val="8"/>
          <w:sz w:val="14"/>
        </w:rPr>
        <w:t>1</w:t>
      </w:r>
      <w:r>
        <w:rPr>
          <w:sz w:val="24"/>
        </w:rPr>
        <w:t>.</w:t>
      </w:r>
    </w:p>
    <w:p>
      <w:pPr>
        <w:pStyle w:val="BodyText"/>
        <w:spacing w:before="4"/>
        <w:rPr>
          <w:sz w:val="8"/>
        </w:rPr>
      </w:pPr>
    </w:p>
    <w:p>
      <w:pPr>
        <w:spacing w:before="100"/>
        <w:ind w:left="3973" w:right="3981" w:firstLine="0"/>
        <w:jc w:val="center"/>
        <w:rPr>
          <w:sz w:val="32"/>
        </w:rPr>
      </w:pPr>
      <w:r>
        <w:rPr>
          <w:spacing w:val="-5"/>
          <w:sz w:val="32"/>
        </w:rPr>
        <w:t>***</w:t>
      </w:r>
    </w:p>
    <w:p>
      <w:pPr>
        <w:pStyle w:val="BodyText"/>
        <w:spacing w:line="216" w:lineRule="auto" w:before="142"/>
        <w:ind w:left="100" w:right="116" w:firstLine="360"/>
        <w:jc w:val="both"/>
      </w:pPr>
      <w:r>
        <w:rPr/>
        <w:t>In</w:t>
      </w:r>
      <w:r>
        <w:rPr>
          <w:spacing w:val="-9"/>
        </w:rPr>
        <w:t> </w:t>
      </w:r>
      <w:r>
        <w:rPr/>
        <w:t>Dei</w:t>
      </w:r>
      <w:r>
        <w:rPr>
          <w:spacing w:val="-9"/>
        </w:rPr>
        <w:t> </w:t>
      </w:r>
      <w:r>
        <w:rPr/>
        <w:t>nomine,</w:t>
      </w:r>
      <w:r>
        <w:rPr>
          <w:spacing w:val="-9"/>
        </w:rPr>
        <w:t> </w:t>
      </w:r>
      <w:r>
        <w:rPr/>
        <w:t>noverint</w:t>
      </w:r>
      <w:r>
        <w:rPr>
          <w:spacing w:val="-9"/>
        </w:rPr>
        <w:t> </w:t>
      </w:r>
      <w:r>
        <w:rPr/>
        <w:t>universi</w:t>
      </w:r>
      <w:r>
        <w:rPr>
          <w:spacing w:val="-9"/>
        </w:rPr>
        <w:t> </w:t>
      </w:r>
      <w:r>
        <w:rPr/>
        <w:t>quod</w:t>
      </w:r>
      <w:r>
        <w:rPr>
          <w:spacing w:val="-9"/>
        </w:rPr>
        <w:t> </w:t>
      </w:r>
      <w:r>
        <w:rPr/>
        <w:t>Nos,</w:t>
      </w:r>
      <w:r>
        <w:rPr>
          <w:spacing w:val="-9"/>
        </w:rPr>
        <w:t> </w:t>
      </w:r>
      <w:r>
        <w:rPr/>
        <w:t>Iacobus,</w:t>
      </w:r>
      <w:r>
        <w:rPr>
          <w:spacing w:val="-9"/>
        </w:rPr>
        <w:t> </w:t>
      </w:r>
      <w:r>
        <w:rPr/>
        <w:t>Dei</w:t>
      </w:r>
      <w:r>
        <w:rPr>
          <w:spacing w:val="-9"/>
        </w:rPr>
        <w:t> </w:t>
      </w:r>
      <w:r>
        <w:rPr/>
        <w:t>gracia</w:t>
      </w:r>
      <w:r>
        <w:rPr>
          <w:spacing w:val="-9"/>
        </w:rPr>
        <w:t> </w:t>
      </w:r>
      <w:r>
        <w:rPr/>
        <w:t>rex</w:t>
      </w:r>
      <w:r>
        <w:rPr>
          <w:spacing w:val="-9"/>
        </w:rPr>
        <w:t> </w:t>
      </w:r>
      <w:r>
        <w:rPr/>
        <w:t>Aragonum, Sicilie, Maioricarum et Valencie ac comes Barchinone, advertentes quod principi congruit</w:t>
      </w:r>
      <w:r>
        <w:rPr>
          <w:spacing w:val="-8"/>
        </w:rPr>
        <w:t> </w:t>
      </w:r>
      <w:r>
        <w:rPr/>
        <w:t>et</w:t>
      </w:r>
      <w:r>
        <w:rPr>
          <w:spacing w:val="-8"/>
        </w:rPr>
        <w:t> </w:t>
      </w:r>
      <w:r>
        <w:rPr/>
        <w:t>regalis</w:t>
      </w:r>
      <w:r>
        <w:rPr>
          <w:spacing w:val="-8"/>
        </w:rPr>
        <w:t> </w:t>
      </w:r>
      <w:r>
        <w:rPr/>
        <w:t>dignitatis</w:t>
      </w:r>
      <w:r>
        <w:rPr>
          <w:spacing w:val="-8"/>
        </w:rPr>
        <w:t> </w:t>
      </w:r>
      <w:r>
        <w:rPr/>
        <w:t>opportet</w:t>
      </w:r>
      <w:r>
        <w:rPr>
          <w:spacing w:val="-8"/>
        </w:rPr>
        <w:t> </w:t>
      </w:r>
      <w:r>
        <w:rPr/>
        <w:t>industriam</w:t>
      </w:r>
      <w:r>
        <w:rPr>
          <w:spacing w:val="-8"/>
        </w:rPr>
        <w:t> </w:t>
      </w:r>
      <w:r>
        <w:rPr/>
        <w:t>subiectorum</w:t>
      </w:r>
      <w:r>
        <w:rPr>
          <w:spacing w:val="-8"/>
        </w:rPr>
        <w:t> </w:t>
      </w:r>
      <w:r>
        <w:rPr/>
        <w:t>suorum</w:t>
      </w:r>
      <w:r>
        <w:rPr>
          <w:spacing w:val="-8"/>
        </w:rPr>
        <w:t> </w:t>
      </w:r>
      <w:r>
        <w:rPr/>
        <w:t>emonumen- ta pensare ut sub equitatis trutrina salubriter gubernentur ne inter petentibus ali- quo substraccionis vel dilacionis dispendio iniuria fiat nostra benigne proinde pro- vidit serenitas presentes ordinaciones fieri quas volumus et mandamus in civitate Barchinone inviolabiliter perpetuo observari.</w:t>
      </w:r>
    </w:p>
    <w:p>
      <w:pPr>
        <w:pStyle w:val="ListParagraph"/>
        <w:numPr>
          <w:ilvl w:val="1"/>
          <w:numId w:val="1"/>
        </w:numPr>
        <w:tabs>
          <w:tab w:pos="962" w:val="left" w:leader="none"/>
          <w:tab w:pos="964" w:val="left" w:leader="none"/>
        </w:tabs>
        <w:spacing w:line="240" w:lineRule="auto" w:before="155" w:after="0"/>
        <w:ind w:left="963" w:right="0" w:hanging="504"/>
        <w:jc w:val="left"/>
        <w:rPr>
          <w:i/>
          <w:sz w:val="24"/>
        </w:rPr>
      </w:pPr>
      <w:r>
        <w:rPr>
          <w:i/>
          <w:sz w:val="24"/>
        </w:rPr>
        <w:t>Quod</w:t>
      </w:r>
      <w:r>
        <w:rPr>
          <w:i/>
          <w:spacing w:val="-4"/>
          <w:sz w:val="24"/>
        </w:rPr>
        <w:t> </w:t>
      </w:r>
      <w:r>
        <w:rPr>
          <w:i/>
          <w:sz w:val="24"/>
        </w:rPr>
        <w:t>advocati</w:t>
      </w:r>
      <w:r>
        <w:rPr>
          <w:i/>
          <w:spacing w:val="-1"/>
          <w:sz w:val="24"/>
        </w:rPr>
        <w:t> </w:t>
      </w:r>
      <w:r>
        <w:rPr>
          <w:i/>
          <w:sz w:val="24"/>
        </w:rPr>
        <w:t>iurent</w:t>
      </w:r>
      <w:r>
        <w:rPr>
          <w:i/>
          <w:spacing w:val="-1"/>
          <w:sz w:val="24"/>
        </w:rPr>
        <w:t> </w:t>
      </w:r>
      <w:r>
        <w:rPr>
          <w:i/>
          <w:sz w:val="24"/>
        </w:rPr>
        <w:t>quolibet anno,</w:t>
      </w:r>
      <w:r>
        <w:rPr>
          <w:i/>
          <w:spacing w:val="-1"/>
          <w:sz w:val="24"/>
        </w:rPr>
        <w:t> </w:t>
      </w:r>
      <w:r>
        <w:rPr>
          <w:i/>
          <w:sz w:val="24"/>
        </w:rPr>
        <w:t>tempore</w:t>
      </w:r>
      <w:r>
        <w:rPr>
          <w:i/>
          <w:spacing w:val="-1"/>
          <w:sz w:val="24"/>
        </w:rPr>
        <w:t> </w:t>
      </w:r>
      <w:r>
        <w:rPr>
          <w:i/>
          <w:sz w:val="24"/>
        </w:rPr>
        <w:t>quo consiliarii</w:t>
      </w:r>
      <w:r>
        <w:rPr>
          <w:i/>
          <w:spacing w:val="-1"/>
          <w:sz w:val="24"/>
        </w:rPr>
        <w:t> </w:t>
      </w:r>
      <w:r>
        <w:rPr>
          <w:i/>
          <w:spacing w:val="-2"/>
          <w:sz w:val="24"/>
        </w:rPr>
        <w:t>mutabuntur</w:t>
      </w:r>
    </w:p>
    <w:p>
      <w:pPr>
        <w:pStyle w:val="BodyText"/>
        <w:spacing w:line="216" w:lineRule="auto" w:before="164"/>
        <w:ind w:left="100" w:right="116" w:firstLine="360"/>
        <w:jc w:val="both"/>
      </w:pPr>
      <w:r>
        <w:rPr/>
        <w:t>Scilicet quod advocati, habitatores et utentes officio advocacionis in civitate Barchinone</w:t>
      </w:r>
      <w:r>
        <w:rPr>
          <w:spacing w:val="-14"/>
        </w:rPr>
        <w:t> </w:t>
      </w:r>
      <w:r>
        <w:rPr/>
        <w:t>et</w:t>
      </w:r>
      <w:r>
        <w:rPr>
          <w:spacing w:val="-14"/>
        </w:rPr>
        <w:t> </w:t>
      </w:r>
      <w:r>
        <w:rPr/>
        <w:t>aliis</w:t>
      </w:r>
      <w:r>
        <w:rPr>
          <w:spacing w:val="-14"/>
        </w:rPr>
        <w:t> </w:t>
      </w:r>
      <w:r>
        <w:rPr/>
        <w:t>locis</w:t>
      </w:r>
      <w:r>
        <w:rPr>
          <w:spacing w:val="-14"/>
        </w:rPr>
        <w:t> </w:t>
      </w:r>
      <w:r>
        <w:rPr/>
        <w:t>subditis</w:t>
      </w:r>
      <w:r>
        <w:rPr>
          <w:spacing w:val="-14"/>
        </w:rPr>
        <w:t> </w:t>
      </w:r>
      <w:r>
        <w:rPr/>
        <w:t>vicarie</w:t>
      </w:r>
      <w:r>
        <w:rPr>
          <w:spacing w:val="-14"/>
        </w:rPr>
        <w:t> </w:t>
      </w:r>
      <w:r>
        <w:rPr/>
        <w:t>et</w:t>
      </w:r>
      <w:r>
        <w:rPr>
          <w:spacing w:val="-14"/>
        </w:rPr>
        <w:t> </w:t>
      </w:r>
      <w:r>
        <w:rPr/>
        <w:t>baiulie</w:t>
      </w:r>
      <w:r>
        <w:rPr>
          <w:spacing w:val="-14"/>
        </w:rPr>
        <w:t> </w:t>
      </w:r>
      <w:r>
        <w:rPr/>
        <w:t>Barchinone,</w:t>
      </w:r>
      <w:r>
        <w:rPr>
          <w:spacing w:val="-14"/>
        </w:rPr>
        <w:t> </w:t>
      </w:r>
      <w:r>
        <w:rPr/>
        <w:t>iurent</w:t>
      </w:r>
      <w:r>
        <w:rPr>
          <w:spacing w:val="-14"/>
        </w:rPr>
        <w:t> </w:t>
      </w:r>
      <w:r>
        <w:rPr/>
        <w:t>singulis</w:t>
      </w:r>
      <w:r>
        <w:rPr>
          <w:spacing w:val="-14"/>
        </w:rPr>
        <w:t> </w:t>
      </w:r>
      <w:r>
        <w:rPr/>
        <w:t>annis, tempore</w:t>
      </w:r>
      <w:r>
        <w:rPr>
          <w:spacing w:val="-9"/>
        </w:rPr>
        <w:t> </w:t>
      </w:r>
      <w:r>
        <w:rPr/>
        <w:t>quo</w:t>
      </w:r>
      <w:r>
        <w:rPr>
          <w:spacing w:val="-9"/>
        </w:rPr>
        <w:t> </w:t>
      </w:r>
      <w:r>
        <w:rPr/>
        <w:t>consiliarii</w:t>
      </w:r>
      <w:r>
        <w:rPr>
          <w:spacing w:val="-9"/>
        </w:rPr>
        <w:t> </w:t>
      </w:r>
      <w:r>
        <w:rPr/>
        <w:t>mutabuntur</w:t>
      </w:r>
      <w:r>
        <w:rPr>
          <w:spacing w:val="-9"/>
        </w:rPr>
        <w:t> </w:t>
      </w:r>
      <w:r>
        <w:rPr/>
        <w:t>in</w:t>
      </w:r>
      <w:r>
        <w:rPr>
          <w:spacing w:val="-9"/>
        </w:rPr>
        <w:t> </w:t>
      </w:r>
      <w:r>
        <w:rPr/>
        <w:t>dicta</w:t>
      </w:r>
      <w:r>
        <w:rPr>
          <w:spacing w:val="-9"/>
        </w:rPr>
        <w:t> </w:t>
      </w:r>
      <w:r>
        <w:rPr/>
        <w:t>civitate,</w:t>
      </w:r>
      <w:r>
        <w:rPr>
          <w:spacing w:val="-9"/>
        </w:rPr>
        <w:t> </w:t>
      </w:r>
      <w:r>
        <w:rPr/>
        <w:t>et</w:t>
      </w:r>
      <w:r>
        <w:rPr>
          <w:spacing w:val="-9"/>
        </w:rPr>
        <w:t> </w:t>
      </w:r>
      <w:r>
        <w:rPr/>
        <w:t>vicarius</w:t>
      </w:r>
      <w:r>
        <w:rPr>
          <w:spacing w:val="-9"/>
        </w:rPr>
        <w:t> </w:t>
      </w:r>
      <w:r>
        <w:rPr/>
        <w:t>iurat</w:t>
      </w:r>
      <w:r>
        <w:rPr>
          <w:spacing w:val="-9"/>
        </w:rPr>
        <w:t> </w:t>
      </w:r>
      <w:r>
        <w:rPr/>
        <w:t>super</w:t>
      </w:r>
      <w:r>
        <w:rPr>
          <w:spacing w:val="-9"/>
        </w:rPr>
        <w:t> </w:t>
      </w:r>
      <w:r>
        <w:rPr/>
        <w:t>sanctis Dei quatuor Evangelis legaliter, omni calumpnia et maliciis postpositis, prestare patrocinium clientibus suis et illis quibus patrocinium seu consilium prestabunt et quod</w:t>
      </w:r>
      <w:r>
        <w:rPr>
          <w:spacing w:val="15"/>
        </w:rPr>
        <w:t> </w:t>
      </w:r>
      <w:r>
        <w:rPr/>
        <w:t>non</w:t>
      </w:r>
      <w:r>
        <w:rPr>
          <w:spacing w:val="17"/>
        </w:rPr>
        <w:t> </w:t>
      </w:r>
      <w:r>
        <w:rPr/>
        <w:t>iuvent</w:t>
      </w:r>
      <w:r>
        <w:rPr>
          <w:spacing w:val="17"/>
        </w:rPr>
        <w:t> </w:t>
      </w:r>
      <w:r>
        <w:rPr/>
        <w:t>vel</w:t>
      </w:r>
      <w:r>
        <w:rPr>
          <w:spacing w:val="17"/>
        </w:rPr>
        <w:t> </w:t>
      </w:r>
      <w:r>
        <w:rPr/>
        <w:t>deffendant</w:t>
      </w:r>
      <w:r>
        <w:rPr>
          <w:spacing w:val="17"/>
        </w:rPr>
        <w:t> </w:t>
      </w:r>
      <w:r>
        <w:rPr/>
        <w:t>aliquem</w:t>
      </w:r>
      <w:r>
        <w:rPr>
          <w:spacing w:val="17"/>
        </w:rPr>
        <w:t> </w:t>
      </w:r>
      <w:r>
        <w:rPr/>
        <w:t>in</w:t>
      </w:r>
      <w:r>
        <w:rPr>
          <w:spacing w:val="17"/>
        </w:rPr>
        <w:t> </w:t>
      </w:r>
      <w:r>
        <w:rPr/>
        <w:t>mala</w:t>
      </w:r>
      <w:r>
        <w:rPr>
          <w:spacing w:val="17"/>
        </w:rPr>
        <w:t> </w:t>
      </w:r>
      <w:r>
        <w:rPr/>
        <w:t>causa.</w:t>
      </w:r>
      <w:r>
        <w:rPr>
          <w:spacing w:val="17"/>
        </w:rPr>
        <w:t> </w:t>
      </w:r>
      <w:r>
        <w:rPr/>
        <w:t>Et</w:t>
      </w:r>
      <w:r>
        <w:rPr>
          <w:spacing w:val="17"/>
        </w:rPr>
        <w:t> </w:t>
      </w:r>
      <w:r>
        <w:rPr/>
        <w:t>si</w:t>
      </w:r>
      <w:r>
        <w:rPr>
          <w:spacing w:val="17"/>
        </w:rPr>
        <w:t> </w:t>
      </w:r>
      <w:r>
        <w:rPr/>
        <w:t>in</w:t>
      </w:r>
      <w:r>
        <w:rPr>
          <w:spacing w:val="17"/>
        </w:rPr>
        <w:t> </w:t>
      </w:r>
      <w:r>
        <w:rPr/>
        <w:t>principio</w:t>
      </w:r>
      <w:r>
        <w:rPr>
          <w:spacing w:val="18"/>
        </w:rPr>
        <w:t> </w:t>
      </w:r>
      <w:r>
        <w:rPr>
          <w:spacing w:val="-2"/>
        </w:rPr>
        <w:t>bonam</w:t>
      </w:r>
    </w:p>
    <w:p>
      <w:pPr>
        <w:pStyle w:val="BodyText"/>
        <w:spacing w:before="10"/>
        <w:rPr>
          <w:sz w:val="28"/>
        </w:rPr>
      </w:pPr>
      <w:r>
        <w:rPr/>
        <w:pict>
          <v:shape style="position:absolute;margin-left:85.039398pt;margin-top:18.502666pt;width:85.05pt;height:.1pt;mso-position-horizontal-relative:page;mso-position-vertical-relative:paragraph;z-index:-15728640;mso-wrap-distance-left:0;mso-wrap-distance-right:0" id="docshape1" coordorigin="1701,370" coordsize="1701,0" path="m1701,370l3402,370e" filled="false" stroked="true" strokeweight=".5pt" strokecolor="#000000">
            <v:path arrowok="t"/>
            <v:stroke dashstyle="solid"/>
            <w10:wrap type="topAndBottom"/>
          </v:shape>
        </w:pict>
      </w:r>
    </w:p>
    <w:p>
      <w:pPr>
        <w:spacing w:line="220" w:lineRule="auto" w:before="131"/>
        <w:ind w:left="100" w:right="115" w:firstLine="320"/>
        <w:jc w:val="both"/>
        <w:rPr>
          <w:sz w:val="20"/>
        </w:rPr>
      </w:pPr>
      <w:r>
        <w:rPr>
          <w:position w:val="7"/>
          <w:sz w:val="11"/>
        </w:rPr>
        <w:t>1</w:t>
      </w:r>
      <w:r>
        <w:rPr>
          <w:spacing w:val="80"/>
          <w:position w:val="7"/>
          <w:sz w:val="11"/>
        </w:rPr>
        <w:t> </w:t>
      </w:r>
      <w:r>
        <w:rPr>
          <w:sz w:val="20"/>
        </w:rPr>
        <w:t>Transcrito por Antoni M. A</w:t>
      </w:r>
      <w:r>
        <w:rPr>
          <w:sz w:val="14"/>
        </w:rPr>
        <w:t>RAgó</w:t>
      </w:r>
      <w:r>
        <w:rPr>
          <w:spacing w:val="16"/>
          <w:sz w:val="14"/>
        </w:rPr>
        <w:t> </w:t>
      </w:r>
      <w:r>
        <w:rPr>
          <w:sz w:val="20"/>
        </w:rPr>
        <w:t>y M.ª Mercè c</w:t>
      </w:r>
      <w:r>
        <w:rPr>
          <w:sz w:val="14"/>
        </w:rPr>
        <w:t>ostA</w:t>
      </w:r>
      <w:r>
        <w:rPr>
          <w:sz w:val="20"/>
        </w:rPr>
        <w:t>, </w:t>
      </w:r>
      <w:r>
        <w:rPr>
          <w:i/>
          <w:sz w:val="20"/>
        </w:rPr>
        <w:t>Colección de documentos inéditos del Archi-</w:t>
      </w:r>
      <w:r>
        <w:rPr>
          <w:i/>
          <w:sz w:val="20"/>
        </w:rPr>
        <w:t> vo</w:t>
      </w:r>
      <w:r>
        <w:rPr>
          <w:i/>
          <w:spacing w:val="-7"/>
          <w:sz w:val="20"/>
        </w:rPr>
        <w:t> </w:t>
      </w:r>
      <w:r>
        <w:rPr>
          <w:i/>
          <w:sz w:val="20"/>
        </w:rPr>
        <w:t>de</w:t>
      </w:r>
      <w:r>
        <w:rPr>
          <w:i/>
          <w:spacing w:val="-7"/>
          <w:sz w:val="20"/>
        </w:rPr>
        <w:t> </w:t>
      </w:r>
      <w:r>
        <w:rPr>
          <w:i/>
          <w:sz w:val="20"/>
        </w:rPr>
        <w:t>la</w:t>
      </w:r>
      <w:r>
        <w:rPr>
          <w:i/>
          <w:spacing w:val="-7"/>
          <w:sz w:val="20"/>
        </w:rPr>
        <w:t> </w:t>
      </w:r>
      <w:r>
        <w:rPr>
          <w:i/>
          <w:sz w:val="20"/>
        </w:rPr>
        <w:t>Corona</w:t>
      </w:r>
      <w:r>
        <w:rPr>
          <w:i/>
          <w:spacing w:val="-7"/>
          <w:sz w:val="20"/>
        </w:rPr>
        <w:t> </w:t>
      </w:r>
      <w:r>
        <w:rPr>
          <w:i/>
          <w:sz w:val="20"/>
        </w:rPr>
        <w:t>de</w:t>
      </w:r>
      <w:r>
        <w:rPr>
          <w:i/>
          <w:spacing w:val="-7"/>
          <w:sz w:val="20"/>
        </w:rPr>
        <w:t> </w:t>
      </w:r>
      <w:r>
        <w:rPr>
          <w:i/>
          <w:sz w:val="20"/>
        </w:rPr>
        <w:t>Aragón.</w:t>
      </w:r>
      <w:r>
        <w:rPr>
          <w:i/>
          <w:spacing w:val="-7"/>
          <w:sz w:val="20"/>
        </w:rPr>
        <w:t> </w:t>
      </w:r>
      <w:r>
        <w:rPr>
          <w:i/>
          <w:sz w:val="20"/>
        </w:rPr>
        <w:t>Privilegios</w:t>
      </w:r>
      <w:r>
        <w:rPr>
          <w:i/>
          <w:spacing w:val="-7"/>
          <w:sz w:val="20"/>
        </w:rPr>
        <w:t> </w:t>
      </w:r>
      <w:r>
        <w:rPr>
          <w:i/>
          <w:sz w:val="20"/>
        </w:rPr>
        <w:t>reales</w:t>
      </w:r>
      <w:r>
        <w:rPr>
          <w:i/>
          <w:spacing w:val="-7"/>
          <w:sz w:val="20"/>
        </w:rPr>
        <w:t> </w:t>
      </w:r>
      <w:r>
        <w:rPr>
          <w:i/>
          <w:sz w:val="20"/>
        </w:rPr>
        <w:t>concedidos</w:t>
      </w:r>
      <w:r>
        <w:rPr>
          <w:i/>
          <w:spacing w:val="-7"/>
          <w:sz w:val="20"/>
        </w:rPr>
        <w:t> </w:t>
      </w:r>
      <w:r>
        <w:rPr>
          <w:i/>
          <w:sz w:val="20"/>
        </w:rPr>
        <w:t>a</w:t>
      </w:r>
      <w:r>
        <w:rPr>
          <w:i/>
          <w:spacing w:val="-7"/>
          <w:sz w:val="20"/>
        </w:rPr>
        <w:t> </w:t>
      </w:r>
      <w:r>
        <w:rPr>
          <w:i/>
          <w:sz w:val="20"/>
        </w:rPr>
        <w:t>la</w:t>
      </w:r>
      <w:r>
        <w:rPr>
          <w:i/>
          <w:spacing w:val="-7"/>
          <w:sz w:val="20"/>
        </w:rPr>
        <w:t> </w:t>
      </w:r>
      <w:r>
        <w:rPr>
          <w:i/>
          <w:sz w:val="20"/>
        </w:rPr>
        <w:t>ciudad</w:t>
      </w:r>
      <w:r>
        <w:rPr>
          <w:i/>
          <w:spacing w:val="-7"/>
          <w:sz w:val="20"/>
        </w:rPr>
        <w:t> </w:t>
      </w:r>
      <w:r>
        <w:rPr>
          <w:i/>
          <w:sz w:val="20"/>
        </w:rPr>
        <w:t>de</w:t>
      </w:r>
      <w:r>
        <w:rPr>
          <w:i/>
          <w:spacing w:val="-7"/>
          <w:sz w:val="20"/>
        </w:rPr>
        <w:t> </w:t>
      </w:r>
      <w:r>
        <w:rPr>
          <w:i/>
          <w:sz w:val="20"/>
        </w:rPr>
        <w:t>Barcelona,</w:t>
      </w:r>
      <w:r>
        <w:rPr>
          <w:i/>
          <w:spacing w:val="-7"/>
          <w:sz w:val="20"/>
        </w:rPr>
        <w:t> </w:t>
      </w:r>
      <w:r>
        <w:rPr>
          <w:sz w:val="20"/>
        </w:rPr>
        <w:t>Vol.</w:t>
      </w:r>
      <w:r>
        <w:rPr>
          <w:spacing w:val="-7"/>
          <w:sz w:val="20"/>
        </w:rPr>
        <w:t> </w:t>
      </w:r>
      <w:r>
        <w:rPr>
          <w:sz w:val="20"/>
        </w:rPr>
        <w:t>XLIII,</w:t>
      </w:r>
      <w:r>
        <w:rPr>
          <w:spacing w:val="-7"/>
          <w:sz w:val="20"/>
        </w:rPr>
        <w:t> </w:t>
      </w:r>
      <w:r>
        <w:rPr>
          <w:sz w:val="20"/>
        </w:rPr>
        <w:t>Archivo de la Corona de Aragón, Barcelona, 1971, doc. núm. 47, pp. 29-31. Reseñado por María Cinta M</w:t>
      </w:r>
      <w:r>
        <w:rPr>
          <w:sz w:val="14"/>
        </w:rPr>
        <w:t>Añé</w:t>
      </w:r>
      <w:r>
        <w:rPr>
          <w:spacing w:val="40"/>
          <w:sz w:val="14"/>
        </w:rPr>
        <w:t> </w:t>
      </w:r>
      <w:r>
        <w:rPr>
          <w:sz w:val="20"/>
        </w:rPr>
        <w:t>M</w:t>
      </w:r>
      <w:r>
        <w:rPr>
          <w:sz w:val="14"/>
        </w:rPr>
        <w:t>As</w:t>
      </w:r>
      <w:r>
        <w:rPr>
          <w:sz w:val="20"/>
        </w:rPr>
        <w:t>,</w:t>
      </w:r>
      <w:r>
        <w:rPr>
          <w:spacing w:val="-1"/>
          <w:sz w:val="20"/>
        </w:rPr>
        <w:t> </w:t>
      </w:r>
      <w:r>
        <w:rPr>
          <w:i/>
          <w:sz w:val="20"/>
        </w:rPr>
        <w:t>Catàleg dels</w:t>
      </w:r>
      <w:r>
        <w:rPr>
          <w:i/>
          <w:spacing w:val="-1"/>
          <w:sz w:val="20"/>
        </w:rPr>
        <w:t> </w:t>
      </w:r>
      <w:r>
        <w:rPr>
          <w:i/>
          <w:sz w:val="20"/>
        </w:rPr>
        <w:t>pergamins municipals de</w:t>
      </w:r>
      <w:r>
        <w:rPr>
          <w:i/>
          <w:spacing w:val="-1"/>
          <w:sz w:val="20"/>
        </w:rPr>
        <w:t> </w:t>
      </w:r>
      <w:r>
        <w:rPr>
          <w:i/>
          <w:sz w:val="20"/>
        </w:rPr>
        <w:t>Barcelona,</w:t>
      </w:r>
      <w:r>
        <w:rPr>
          <w:i/>
          <w:spacing w:val="-1"/>
          <w:sz w:val="20"/>
        </w:rPr>
        <w:t> </w:t>
      </w:r>
      <w:r>
        <w:rPr>
          <w:i/>
          <w:sz w:val="20"/>
        </w:rPr>
        <w:t>anys</w:t>
      </w:r>
      <w:r>
        <w:rPr>
          <w:i/>
          <w:spacing w:val="-1"/>
          <w:sz w:val="20"/>
        </w:rPr>
        <w:t> </w:t>
      </w:r>
      <w:r>
        <w:rPr>
          <w:i/>
          <w:sz w:val="20"/>
        </w:rPr>
        <w:t>885-1334,</w:t>
      </w:r>
      <w:r>
        <w:rPr>
          <w:i/>
          <w:spacing w:val="-1"/>
          <w:sz w:val="20"/>
        </w:rPr>
        <w:t> </w:t>
      </w:r>
      <w:r>
        <w:rPr>
          <w:sz w:val="20"/>
        </w:rPr>
        <w:t>Archivo</w:t>
      </w:r>
      <w:r>
        <w:rPr>
          <w:spacing w:val="-1"/>
          <w:sz w:val="20"/>
        </w:rPr>
        <w:t> </w:t>
      </w:r>
      <w:r>
        <w:rPr>
          <w:sz w:val="20"/>
        </w:rPr>
        <w:t>Municipal de</w:t>
      </w:r>
      <w:r>
        <w:rPr>
          <w:spacing w:val="-1"/>
          <w:sz w:val="20"/>
        </w:rPr>
        <w:t> </w:t>
      </w:r>
      <w:r>
        <w:rPr>
          <w:sz w:val="20"/>
        </w:rPr>
        <w:t>Barcelo- na, Barcelona, 2004, doc. núm. 201, p. 144. Copia en el Archivo Histórico de la Ciudad de Barcelo- na, Pergaminos municipales, núm. 1A-193. Copia en el </w:t>
      </w:r>
      <w:r>
        <w:rPr>
          <w:i/>
          <w:sz w:val="20"/>
        </w:rPr>
        <w:t>Llibre Verd </w:t>
      </w:r>
      <w:r>
        <w:rPr>
          <w:sz w:val="20"/>
        </w:rPr>
        <w:t>de Barcelona, del Archivo de Historia</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de</w:t>
      </w:r>
      <w:r>
        <w:rPr>
          <w:spacing w:val="-2"/>
          <w:sz w:val="20"/>
        </w:rPr>
        <w:t> </w:t>
      </w:r>
      <w:r>
        <w:rPr>
          <w:sz w:val="20"/>
        </w:rPr>
        <w:t>Barcelona,</w:t>
      </w:r>
      <w:r>
        <w:rPr>
          <w:spacing w:val="-2"/>
          <w:sz w:val="20"/>
        </w:rPr>
        <w:t> </w:t>
      </w:r>
      <w:r>
        <w:rPr>
          <w:sz w:val="20"/>
        </w:rPr>
        <w:t>Consell</w:t>
      </w:r>
      <w:r>
        <w:rPr>
          <w:spacing w:val="-2"/>
          <w:sz w:val="20"/>
        </w:rPr>
        <w:t> </w:t>
      </w:r>
      <w:r>
        <w:rPr>
          <w:sz w:val="20"/>
        </w:rPr>
        <w:t>de</w:t>
      </w:r>
      <w:r>
        <w:rPr>
          <w:spacing w:val="-2"/>
          <w:sz w:val="20"/>
        </w:rPr>
        <w:t> </w:t>
      </w:r>
      <w:r>
        <w:rPr>
          <w:sz w:val="20"/>
        </w:rPr>
        <w:t>la</w:t>
      </w:r>
      <w:r>
        <w:rPr>
          <w:spacing w:val="-2"/>
          <w:sz w:val="20"/>
        </w:rPr>
        <w:t> </w:t>
      </w:r>
      <w:r>
        <w:rPr>
          <w:sz w:val="20"/>
        </w:rPr>
        <w:t>Ciutat</w:t>
      </w:r>
      <w:r>
        <w:rPr>
          <w:spacing w:val="-2"/>
          <w:sz w:val="20"/>
        </w:rPr>
        <w:t> </w:t>
      </w:r>
      <w:r>
        <w:rPr>
          <w:sz w:val="20"/>
        </w:rPr>
        <w:t>i</w:t>
      </w:r>
      <w:r>
        <w:rPr>
          <w:spacing w:val="-2"/>
          <w:sz w:val="20"/>
        </w:rPr>
        <w:t> </w:t>
      </w:r>
      <w:r>
        <w:rPr>
          <w:sz w:val="20"/>
        </w:rPr>
        <w:t>Ajuntament</w:t>
      </w:r>
      <w:r>
        <w:rPr>
          <w:spacing w:val="-2"/>
          <w:sz w:val="20"/>
        </w:rPr>
        <w:t> </w:t>
      </w:r>
      <w:r>
        <w:rPr>
          <w:sz w:val="20"/>
        </w:rPr>
        <w:t>Modern,</w:t>
      </w:r>
      <w:r>
        <w:rPr>
          <w:spacing w:val="-2"/>
          <w:sz w:val="20"/>
        </w:rPr>
        <w:t> </w:t>
      </w:r>
      <w:r>
        <w:rPr>
          <w:sz w:val="20"/>
        </w:rPr>
        <w:t>01/1G</w:t>
      </w:r>
      <w:r>
        <w:rPr>
          <w:spacing w:val="-2"/>
          <w:sz w:val="20"/>
        </w:rPr>
        <w:t> </w:t>
      </w:r>
      <w:r>
        <w:rPr>
          <w:sz w:val="20"/>
        </w:rPr>
        <w:t>Manuscritos, fols. 265-267 (editado en </w:t>
      </w:r>
      <w:r>
        <w:rPr>
          <w:i/>
          <w:sz w:val="20"/>
        </w:rPr>
        <w:t>Llibre Verd de Barcelona, edició facsímil –</w:t>
      </w:r>
      <w:r>
        <w:rPr>
          <w:sz w:val="20"/>
        </w:rPr>
        <w:t>a cargo de J. Sobrequés Callicó; estudio</w:t>
      </w:r>
      <w:r>
        <w:rPr>
          <w:spacing w:val="-2"/>
          <w:sz w:val="20"/>
        </w:rPr>
        <w:t> </w:t>
      </w:r>
      <w:r>
        <w:rPr>
          <w:sz w:val="20"/>
        </w:rPr>
        <w:t>histórico</w:t>
      </w:r>
      <w:r>
        <w:rPr>
          <w:spacing w:val="-2"/>
          <w:sz w:val="20"/>
        </w:rPr>
        <w:t> </w:t>
      </w:r>
      <w:r>
        <w:rPr>
          <w:sz w:val="20"/>
        </w:rPr>
        <w:t>y</w:t>
      </w:r>
      <w:r>
        <w:rPr>
          <w:spacing w:val="-3"/>
          <w:sz w:val="20"/>
        </w:rPr>
        <w:t> </w:t>
      </w:r>
      <w:r>
        <w:rPr>
          <w:sz w:val="20"/>
        </w:rPr>
        <w:t>codicológico</w:t>
      </w:r>
      <w:r>
        <w:rPr>
          <w:spacing w:val="-2"/>
          <w:sz w:val="20"/>
        </w:rPr>
        <w:t> </w:t>
      </w:r>
      <w:r>
        <w:rPr>
          <w:sz w:val="20"/>
        </w:rPr>
        <w:t>por</w:t>
      </w:r>
      <w:r>
        <w:rPr>
          <w:spacing w:val="-3"/>
          <w:sz w:val="20"/>
        </w:rPr>
        <w:t> </w:t>
      </w:r>
      <w:r>
        <w:rPr>
          <w:sz w:val="20"/>
        </w:rPr>
        <w:t>S.</w:t>
      </w:r>
      <w:r>
        <w:rPr>
          <w:spacing w:val="-3"/>
          <w:sz w:val="20"/>
        </w:rPr>
        <w:t> </w:t>
      </w:r>
      <w:r>
        <w:rPr>
          <w:sz w:val="20"/>
        </w:rPr>
        <w:t>Riera</w:t>
      </w:r>
      <w:r>
        <w:rPr>
          <w:spacing w:val="-2"/>
          <w:sz w:val="20"/>
        </w:rPr>
        <w:t> </w:t>
      </w:r>
      <w:r>
        <w:rPr>
          <w:sz w:val="20"/>
        </w:rPr>
        <w:t>Viader</w:t>
      </w:r>
      <w:r>
        <w:rPr>
          <w:spacing w:val="-3"/>
          <w:sz w:val="20"/>
        </w:rPr>
        <w:t> </w:t>
      </w:r>
      <w:r>
        <w:rPr>
          <w:sz w:val="20"/>
        </w:rPr>
        <w:t>y</w:t>
      </w:r>
      <w:r>
        <w:rPr>
          <w:spacing w:val="-3"/>
          <w:sz w:val="20"/>
        </w:rPr>
        <w:t> </w:t>
      </w:r>
      <w:r>
        <w:rPr>
          <w:sz w:val="20"/>
        </w:rPr>
        <w:t>M.</w:t>
      </w:r>
      <w:r>
        <w:rPr>
          <w:spacing w:val="-2"/>
          <w:sz w:val="20"/>
        </w:rPr>
        <w:t> </w:t>
      </w:r>
      <w:r>
        <w:rPr>
          <w:sz w:val="20"/>
        </w:rPr>
        <w:t>Rovira</w:t>
      </w:r>
      <w:r>
        <w:rPr>
          <w:spacing w:val="-3"/>
          <w:sz w:val="20"/>
        </w:rPr>
        <w:t> </w:t>
      </w:r>
      <w:r>
        <w:rPr>
          <w:sz w:val="20"/>
        </w:rPr>
        <w:t>Solà;</w:t>
      </w:r>
      <w:r>
        <w:rPr>
          <w:spacing w:val="-2"/>
          <w:sz w:val="20"/>
        </w:rPr>
        <w:t> </w:t>
      </w:r>
      <w:r>
        <w:rPr>
          <w:sz w:val="20"/>
        </w:rPr>
        <w:t>y</w:t>
      </w:r>
      <w:r>
        <w:rPr>
          <w:spacing w:val="-3"/>
          <w:sz w:val="20"/>
        </w:rPr>
        <w:t> </w:t>
      </w:r>
      <w:r>
        <w:rPr>
          <w:sz w:val="20"/>
        </w:rPr>
        <w:t>estudio</w:t>
      </w:r>
      <w:r>
        <w:rPr>
          <w:spacing w:val="-2"/>
          <w:sz w:val="20"/>
        </w:rPr>
        <w:t> </w:t>
      </w:r>
      <w:r>
        <w:rPr>
          <w:sz w:val="20"/>
        </w:rPr>
        <w:t>jurídico</w:t>
      </w:r>
      <w:r>
        <w:rPr>
          <w:spacing w:val="-3"/>
          <w:sz w:val="20"/>
        </w:rPr>
        <w:t> </w:t>
      </w:r>
      <w:r>
        <w:rPr>
          <w:sz w:val="20"/>
        </w:rPr>
        <w:t>por</w:t>
      </w:r>
      <w:r>
        <w:rPr>
          <w:spacing w:val="-3"/>
          <w:sz w:val="20"/>
        </w:rPr>
        <w:t> </w:t>
      </w:r>
      <w:r>
        <w:rPr>
          <w:sz w:val="20"/>
        </w:rPr>
        <w:t>Tomás de Montagut Estragués–, Vol II, Barcelona, 2004).</w:t>
      </w:r>
    </w:p>
    <w:p>
      <w:pPr>
        <w:spacing w:after="0" w:line="220" w:lineRule="auto"/>
        <w:jc w:val="both"/>
        <w:rPr>
          <w:sz w:val="20"/>
        </w:rPr>
        <w:sectPr>
          <w:type w:val="continuous"/>
          <w:pgSz w:w="11630" w:h="16730"/>
          <w:pgMar w:top="1920" w:bottom="280" w:left="1600" w:right="1580"/>
        </w:sectPr>
      </w:pPr>
    </w:p>
    <w:p>
      <w:pPr>
        <w:tabs>
          <w:tab w:pos="3059" w:val="left" w:leader="none"/>
        </w:tabs>
        <w:spacing w:before="72"/>
        <w:ind w:left="100" w:right="0" w:firstLine="0"/>
        <w:jc w:val="left"/>
        <w:rPr>
          <w:sz w:val="19"/>
        </w:rPr>
      </w:pPr>
      <w:r>
        <w:rPr>
          <w:spacing w:val="-5"/>
          <w:sz w:val="20"/>
        </w:rPr>
        <w:t>908</w:t>
      </w:r>
      <w:r>
        <w:rPr>
          <w:sz w:val="20"/>
        </w:rPr>
        <w:tab/>
      </w:r>
      <w:r>
        <w:rPr>
          <w:sz w:val="19"/>
        </w:rPr>
        <w:t>Leyes</w:t>
      </w:r>
      <w:r>
        <w:rPr>
          <w:spacing w:val="-5"/>
          <w:sz w:val="19"/>
        </w:rPr>
        <w:t> </w:t>
      </w:r>
      <w:r>
        <w:rPr>
          <w:sz w:val="19"/>
        </w:rPr>
        <w:t>Históricas</w:t>
      </w:r>
      <w:r>
        <w:rPr>
          <w:spacing w:val="-4"/>
          <w:sz w:val="19"/>
        </w:rPr>
        <w:t> </w:t>
      </w:r>
      <w:r>
        <w:rPr>
          <w:sz w:val="19"/>
        </w:rPr>
        <w:t>de</w:t>
      </w:r>
      <w:r>
        <w:rPr>
          <w:spacing w:val="-2"/>
          <w:sz w:val="19"/>
        </w:rPr>
        <w:t> Cataluña</w:t>
      </w:r>
    </w:p>
    <w:p>
      <w:pPr>
        <w:pStyle w:val="BodyText"/>
        <w:spacing w:before="6"/>
        <w:rPr>
          <w:sz w:val="25"/>
        </w:rPr>
      </w:pPr>
    </w:p>
    <w:p>
      <w:pPr>
        <w:pStyle w:val="BodyText"/>
        <w:spacing w:line="220" w:lineRule="auto"/>
        <w:ind w:left="100"/>
      </w:pPr>
      <w:r>
        <w:rPr/>
        <w:t>causam crediderint vel putaverint et ante litem contestatam vel post quandocum- que viderint causam desperatam, quod dictam causam desereant et desistant.</w:t>
      </w:r>
    </w:p>
    <w:p>
      <w:pPr>
        <w:pStyle w:val="ListParagraph"/>
        <w:numPr>
          <w:ilvl w:val="1"/>
          <w:numId w:val="1"/>
        </w:numPr>
        <w:tabs>
          <w:tab w:pos="1065" w:val="left" w:leader="none"/>
          <w:tab w:pos="1066" w:val="left" w:leader="none"/>
        </w:tabs>
        <w:spacing w:line="220" w:lineRule="auto" w:before="167" w:after="0"/>
        <w:ind w:left="100" w:right="119" w:firstLine="360"/>
        <w:jc w:val="left"/>
        <w:rPr>
          <w:i/>
          <w:sz w:val="24"/>
        </w:rPr>
      </w:pPr>
      <w:r>
        <w:rPr>
          <w:i/>
          <w:sz w:val="24"/>
        </w:rPr>
        <w:t>Item</w:t>
      </w:r>
      <w:r>
        <w:rPr>
          <w:i/>
          <w:spacing w:val="-1"/>
          <w:sz w:val="24"/>
        </w:rPr>
        <w:t> </w:t>
      </w:r>
      <w:r>
        <w:rPr>
          <w:i/>
          <w:sz w:val="24"/>
        </w:rPr>
        <w:t>quod</w:t>
      </w:r>
      <w:r>
        <w:rPr>
          <w:i/>
          <w:spacing w:val="-1"/>
          <w:sz w:val="24"/>
        </w:rPr>
        <w:t> </w:t>
      </w:r>
      <w:r>
        <w:rPr>
          <w:i/>
          <w:sz w:val="24"/>
        </w:rPr>
        <w:t>dicti</w:t>
      </w:r>
      <w:r>
        <w:rPr>
          <w:i/>
          <w:spacing w:val="-1"/>
          <w:sz w:val="24"/>
        </w:rPr>
        <w:t> </w:t>
      </w:r>
      <w:r>
        <w:rPr>
          <w:i/>
          <w:sz w:val="24"/>
        </w:rPr>
        <w:t>iudices</w:t>
      </w:r>
      <w:r>
        <w:rPr>
          <w:i/>
          <w:spacing w:val="-1"/>
          <w:sz w:val="24"/>
        </w:rPr>
        <w:t> </w:t>
      </w:r>
      <w:r>
        <w:rPr>
          <w:i/>
          <w:sz w:val="24"/>
        </w:rPr>
        <w:t>iurent</w:t>
      </w:r>
      <w:r>
        <w:rPr>
          <w:i/>
          <w:spacing w:val="-1"/>
          <w:sz w:val="24"/>
        </w:rPr>
        <w:t> </w:t>
      </w:r>
      <w:r>
        <w:rPr>
          <w:i/>
          <w:sz w:val="24"/>
        </w:rPr>
        <w:t>dictam</w:t>
      </w:r>
      <w:r>
        <w:rPr>
          <w:i/>
          <w:spacing w:val="-1"/>
          <w:sz w:val="24"/>
        </w:rPr>
        <w:t> </w:t>
      </w:r>
      <w:r>
        <w:rPr>
          <w:i/>
          <w:sz w:val="24"/>
        </w:rPr>
        <w:t>causam</w:t>
      </w:r>
      <w:r>
        <w:rPr>
          <w:i/>
          <w:spacing w:val="-1"/>
          <w:sz w:val="24"/>
        </w:rPr>
        <w:t> </w:t>
      </w:r>
      <w:r>
        <w:rPr>
          <w:i/>
          <w:sz w:val="24"/>
        </w:rPr>
        <w:t>audire</w:t>
      </w:r>
      <w:r>
        <w:rPr>
          <w:i/>
          <w:spacing w:val="-1"/>
          <w:sz w:val="24"/>
        </w:rPr>
        <w:t> </w:t>
      </w:r>
      <w:r>
        <w:rPr>
          <w:i/>
          <w:sz w:val="24"/>
        </w:rPr>
        <w:t>et</w:t>
      </w:r>
      <w:r>
        <w:rPr>
          <w:i/>
          <w:spacing w:val="-1"/>
          <w:sz w:val="24"/>
        </w:rPr>
        <w:t> </w:t>
      </w:r>
      <w:r>
        <w:rPr>
          <w:i/>
          <w:sz w:val="24"/>
        </w:rPr>
        <w:t>determinare</w:t>
      </w:r>
      <w:r>
        <w:rPr>
          <w:i/>
          <w:spacing w:val="-1"/>
          <w:sz w:val="24"/>
        </w:rPr>
        <w:t> </w:t>
      </w:r>
      <w:r>
        <w:rPr>
          <w:i/>
          <w:sz w:val="24"/>
        </w:rPr>
        <w:t>maliciis</w:t>
      </w:r>
      <w:r>
        <w:rPr>
          <w:i/>
          <w:sz w:val="24"/>
        </w:rPr>
        <w:t> </w:t>
      </w:r>
      <w:r>
        <w:rPr>
          <w:i/>
          <w:spacing w:val="-2"/>
          <w:sz w:val="24"/>
        </w:rPr>
        <w:t>pretermissis</w:t>
      </w:r>
    </w:p>
    <w:p>
      <w:pPr>
        <w:pStyle w:val="BodyText"/>
        <w:spacing w:line="220" w:lineRule="auto" w:before="168"/>
        <w:ind w:left="100" w:right="118" w:firstLine="360"/>
        <w:jc w:val="both"/>
      </w:pPr>
      <w:r>
        <w:rPr/>
        <w:t>Item,</w:t>
      </w:r>
      <w:r>
        <w:rPr>
          <w:spacing w:val="-5"/>
        </w:rPr>
        <w:t> </w:t>
      </w:r>
      <w:r>
        <w:rPr/>
        <w:t>quod</w:t>
      </w:r>
      <w:r>
        <w:rPr>
          <w:spacing w:val="-5"/>
        </w:rPr>
        <w:t> </w:t>
      </w:r>
      <w:r>
        <w:rPr/>
        <w:t>in</w:t>
      </w:r>
      <w:r>
        <w:rPr>
          <w:spacing w:val="-5"/>
        </w:rPr>
        <w:t> </w:t>
      </w:r>
      <w:r>
        <w:rPr/>
        <w:t>illis</w:t>
      </w:r>
      <w:r>
        <w:rPr>
          <w:spacing w:val="-5"/>
        </w:rPr>
        <w:t> </w:t>
      </w:r>
      <w:r>
        <w:rPr/>
        <w:t>causis</w:t>
      </w:r>
      <w:r>
        <w:rPr>
          <w:spacing w:val="-5"/>
        </w:rPr>
        <w:t> </w:t>
      </w:r>
      <w:r>
        <w:rPr/>
        <w:t>in</w:t>
      </w:r>
      <w:r>
        <w:rPr>
          <w:spacing w:val="-5"/>
        </w:rPr>
        <w:t> </w:t>
      </w:r>
      <w:r>
        <w:rPr/>
        <w:t>quibus</w:t>
      </w:r>
      <w:r>
        <w:rPr>
          <w:spacing w:val="-5"/>
        </w:rPr>
        <w:t> </w:t>
      </w:r>
      <w:r>
        <w:rPr/>
        <w:t>iudices</w:t>
      </w:r>
      <w:r>
        <w:rPr>
          <w:spacing w:val="-5"/>
        </w:rPr>
        <w:t> </w:t>
      </w:r>
      <w:r>
        <w:rPr/>
        <w:t>delegati</w:t>
      </w:r>
      <w:r>
        <w:rPr>
          <w:spacing w:val="-5"/>
        </w:rPr>
        <w:t> </w:t>
      </w:r>
      <w:r>
        <w:rPr/>
        <w:t>fuerint</w:t>
      </w:r>
      <w:r>
        <w:rPr>
          <w:spacing w:val="-5"/>
        </w:rPr>
        <w:t> </w:t>
      </w:r>
      <w:r>
        <w:rPr/>
        <w:t>a</w:t>
      </w:r>
      <w:r>
        <w:rPr>
          <w:spacing w:val="-5"/>
        </w:rPr>
        <w:t> </w:t>
      </w:r>
      <w:r>
        <w:rPr/>
        <w:t>quocumque,</w:t>
      </w:r>
      <w:r>
        <w:rPr>
          <w:spacing w:val="-5"/>
        </w:rPr>
        <w:t> </w:t>
      </w:r>
      <w:r>
        <w:rPr/>
        <w:t>iurent dictam causam audire et determinare, maliciis et diffugiis non admissis, in quan- tum in eis fuerit.</w:t>
      </w:r>
    </w:p>
    <w:p>
      <w:pPr>
        <w:pStyle w:val="ListParagraph"/>
        <w:numPr>
          <w:ilvl w:val="1"/>
          <w:numId w:val="1"/>
        </w:numPr>
        <w:tabs>
          <w:tab w:pos="1168" w:val="left" w:leader="none"/>
        </w:tabs>
        <w:spacing w:line="240" w:lineRule="auto" w:before="148" w:after="0"/>
        <w:ind w:left="1167" w:right="0" w:hanging="708"/>
        <w:jc w:val="both"/>
        <w:rPr>
          <w:i/>
          <w:sz w:val="24"/>
        </w:rPr>
      </w:pPr>
      <w:r>
        <w:rPr>
          <w:i/>
          <w:sz w:val="24"/>
        </w:rPr>
        <w:t>Quod</w:t>
      </w:r>
      <w:r>
        <w:rPr>
          <w:i/>
          <w:spacing w:val="-3"/>
          <w:sz w:val="24"/>
        </w:rPr>
        <w:t> </w:t>
      </w:r>
      <w:r>
        <w:rPr>
          <w:i/>
          <w:sz w:val="24"/>
        </w:rPr>
        <w:t>non</w:t>
      </w:r>
      <w:r>
        <w:rPr>
          <w:i/>
          <w:spacing w:val="-1"/>
          <w:sz w:val="24"/>
        </w:rPr>
        <w:t> </w:t>
      </w:r>
      <w:r>
        <w:rPr>
          <w:i/>
          <w:sz w:val="24"/>
        </w:rPr>
        <w:t>recipiant</w:t>
      </w:r>
      <w:r>
        <w:rPr>
          <w:i/>
          <w:spacing w:val="-1"/>
          <w:sz w:val="24"/>
        </w:rPr>
        <w:t> </w:t>
      </w:r>
      <w:r>
        <w:rPr>
          <w:i/>
          <w:sz w:val="24"/>
        </w:rPr>
        <w:t>excepciones </w:t>
      </w:r>
      <w:r>
        <w:rPr>
          <w:i/>
          <w:spacing w:val="-2"/>
          <w:sz w:val="24"/>
        </w:rPr>
        <w:t>impertinentes</w:t>
      </w:r>
    </w:p>
    <w:p>
      <w:pPr>
        <w:pStyle w:val="BodyText"/>
        <w:spacing w:line="220" w:lineRule="auto" w:before="163"/>
        <w:ind w:left="100" w:right="117" w:firstLine="360"/>
        <w:jc w:val="both"/>
      </w:pPr>
      <w:r>
        <w:rPr/>
        <w:t>Item, quod iudices non recipiant excepciones et posiciones impertinentes, cum ex</w:t>
      </w:r>
      <w:r>
        <w:rPr>
          <w:spacing w:val="-7"/>
        </w:rPr>
        <w:t> </w:t>
      </w:r>
      <w:r>
        <w:rPr/>
        <w:t>predictis</w:t>
      </w:r>
      <w:r>
        <w:rPr>
          <w:spacing w:val="-7"/>
        </w:rPr>
        <w:t> </w:t>
      </w:r>
      <w:r>
        <w:rPr/>
        <w:t>retardentur</w:t>
      </w:r>
      <w:r>
        <w:rPr>
          <w:spacing w:val="-7"/>
        </w:rPr>
        <w:t> </w:t>
      </w:r>
      <w:r>
        <w:rPr/>
        <w:t>multum</w:t>
      </w:r>
      <w:r>
        <w:rPr>
          <w:spacing w:val="-7"/>
        </w:rPr>
        <w:t> </w:t>
      </w:r>
      <w:r>
        <w:rPr/>
        <w:t>lites</w:t>
      </w:r>
      <w:r>
        <w:rPr>
          <w:spacing w:val="-7"/>
        </w:rPr>
        <w:t> </w:t>
      </w:r>
      <w:r>
        <w:rPr/>
        <w:t>et</w:t>
      </w:r>
      <w:r>
        <w:rPr>
          <w:spacing w:val="-7"/>
        </w:rPr>
        <w:t> </w:t>
      </w:r>
      <w:r>
        <w:rPr/>
        <w:t>fiant</w:t>
      </w:r>
      <w:r>
        <w:rPr>
          <w:spacing w:val="-7"/>
        </w:rPr>
        <w:t> </w:t>
      </w:r>
      <w:r>
        <w:rPr/>
        <w:t>magni</w:t>
      </w:r>
      <w:r>
        <w:rPr>
          <w:spacing w:val="-7"/>
        </w:rPr>
        <w:t> </w:t>
      </w:r>
      <w:r>
        <w:rPr/>
        <w:t>sumptus</w:t>
      </w:r>
      <w:r>
        <w:rPr>
          <w:spacing w:val="-7"/>
        </w:rPr>
        <w:t> </w:t>
      </w:r>
      <w:r>
        <w:rPr/>
        <w:t>racione</w:t>
      </w:r>
      <w:r>
        <w:rPr>
          <w:spacing w:val="-7"/>
        </w:rPr>
        <w:t> </w:t>
      </w:r>
      <w:r>
        <w:rPr/>
        <w:t>scripturarum et aliorum.</w:t>
      </w:r>
    </w:p>
    <w:p>
      <w:pPr>
        <w:pStyle w:val="ListParagraph"/>
        <w:numPr>
          <w:ilvl w:val="1"/>
          <w:numId w:val="1"/>
        </w:numPr>
        <w:tabs>
          <w:tab w:pos="1133" w:val="left" w:leader="none"/>
        </w:tabs>
        <w:spacing w:line="240" w:lineRule="auto" w:before="149" w:after="0"/>
        <w:ind w:left="1132" w:right="0" w:hanging="673"/>
        <w:jc w:val="both"/>
        <w:rPr>
          <w:i/>
          <w:sz w:val="24"/>
        </w:rPr>
      </w:pPr>
      <w:r>
        <w:rPr>
          <w:i/>
          <w:sz w:val="24"/>
        </w:rPr>
        <w:t>De</w:t>
      </w:r>
      <w:r>
        <w:rPr>
          <w:i/>
          <w:spacing w:val="-3"/>
          <w:sz w:val="24"/>
        </w:rPr>
        <w:t> </w:t>
      </w:r>
      <w:r>
        <w:rPr>
          <w:i/>
          <w:sz w:val="24"/>
        </w:rPr>
        <w:t>testibus</w:t>
      </w:r>
      <w:r>
        <w:rPr>
          <w:i/>
          <w:spacing w:val="-2"/>
          <w:sz w:val="24"/>
        </w:rPr>
        <w:t> </w:t>
      </w:r>
      <w:r>
        <w:rPr>
          <w:i/>
          <w:sz w:val="24"/>
        </w:rPr>
        <w:t>producendis</w:t>
      </w:r>
      <w:r>
        <w:rPr>
          <w:i/>
          <w:spacing w:val="-1"/>
          <w:sz w:val="24"/>
        </w:rPr>
        <w:t> </w:t>
      </w:r>
      <w:r>
        <w:rPr>
          <w:i/>
          <w:sz w:val="24"/>
        </w:rPr>
        <w:t>extra</w:t>
      </w:r>
      <w:r>
        <w:rPr>
          <w:i/>
          <w:spacing w:val="-2"/>
          <w:sz w:val="24"/>
        </w:rPr>
        <w:t> </w:t>
      </w:r>
      <w:r>
        <w:rPr>
          <w:i/>
          <w:sz w:val="24"/>
        </w:rPr>
        <w:t>episcopatum</w:t>
      </w:r>
      <w:r>
        <w:rPr>
          <w:i/>
          <w:spacing w:val="-2"/>
          <w:sz w:val="24"/>
        </w:rPr>
        <w:t> </w:t>
      </w:r>
      <w:r>
        <w:rPr>
          <w:i/>
          <w:sz w:val="24"/>
        </w:rPr>
        <w:t>in</w:t>
      </w:r>
      <w:r>
        <w:rPr>
          <w:i/>
          <w:spacing w:val="-2"/>
          <w:sz w:val="24"/>
        </w:rPr>
        <w:t> </w:t>
      </w:r>
      <w:r>
        <w:rPr>
          <w:i/>
          <w:sz w:val="24"/>
        </w:rPr>
        <w:t>qua</w:t>
      </w:r>
      <w:r>
        <w:rPr>
          <w:i/>
          <w:spacing w:val="-1"/>
          <w:sz w:val="24"/>
        </w:rPr>
        <w:t> </w:t>
      </w:r>
      <w:r>
        <w:rPr>
          <w:i/>
          <w:sz w:val="24"/>
        </w:rPr>
        <w:t>ducent</w:t>
      </w:r>
      <w:r>
        <w:rPr>
          <w:i/>
          <w:spacing w:val="-1"/>
          <w:sz w:val="24"/>
        </w:rPr>
        <w:t> </w:t>
      </w:r>
      <w:r>
        <w:rPr>
          <w:i/>
          <w:spacing w:val="-2"/>
          <w:sz w:val="24"/>
        </w:rPr>
        <w:t>causam</w:t>
      </w:r>
    </w:p>
    <w:p>
      <w:pPr>
        <w:pStyle w:val="BodyText"/>
        <w:spacing w:line="220" w:lineRule="auto" w:before="163"/>
        <w:ind w:left="100" w:right="115" w:firstLine="360"/>
        <w:jc w:val="both"/>
      </w:pPr>
      <w:r>
        <w:rPr/>
        <w:t>Item,</w:t>
      </w:r>
      <w:r>
        <w:rPr>
          <w:spacing w:val="-14"/>
        </w:rPr>
        <w:t> </w:t>
      </w:r>
      <w:r>
        <w:rPr/>
        <w:t>quod</w:t>
      </w:r>
      <w:r>
        <w:rPr>
          <w:spacing w:val="-14"/>
        </w:rPr>
        <w:t> </w:t>
      </w:r>
      <w:r>
        <w:rPr/>
        <w:t>si</w:t>
      </w:r>
      <w:r>
        <w:rPr>
          <w:spacing w:val="-14"/>
        </w:rPr>
        <w:t> </w:t>
      </w:r>
      <w:r>
        <w:rPr/>
        <w:t>aliquis</w:t>
      </w:r>
      <w:r>
        <w:rPr>
          <w:spacing w:val="-14"/>
        </w:rPr>
        <w:t> </w:t>
      </w:r>
      <w:r>
        <w:rPr/>
        <w:t>petierit</w:t>
      </w:r>
      <w:r>
        <w:rPr>
          <w:spacing w:val="-14"/>
        </w:rPr>
        <w:t> </w:t>
      </w:r>
      <w:r>
        <w:rPr/>
        <w:t>testes</w:t>
      </w:r>
      <w:r>
        <w:rPr>
          <w:spacing w:val="-14"/>
        </w:rPr>
        <w:t> </w:t>
      </w:r>
      <w:r>
        <w:rPr/>
        <w:t>extra</w:t>
      </w:r>
      <w:r>
        <w:rPr>
          <w:spacing w:val="-14"/>
        </w:rPr>
        <w:t> </w:t>
      </w:r>
      <w:r>
        <w:rPr/>
        <w:t>Cathaloniam</w:t>
      </w:r>
      <w:r>
        <w:rPr>
          <w:spacing w:val="-14"/>
        </w:rPr>
        <w:t> </w:t>
      </w:r>
      <w:r>
        <w:rPr/>
        <w:t>ultra</w:t>
      </w:r>
      <w:r>
        <w:rPr>
          <w:spacing w:val="-14"/>
        </w:rPr>
        <w:t> </w:t>
      </w:r>
      <w:r>
        <w:rPr/>
        <w:t>episcopatum</w:t>
      </w:r>
      <w:r>
        <w:rPr>
          <w:spacing w:val="-14"/>
        </w:rPr>
        <w:t> </w:t>
      </w:r>
      <w:r>
        <w:rPr/>
        <w:t>in</w:t>
      </w:r>
      <w:r>
        <w:rPr>
          <w:spacing w:val="-14"/>
        </w:rPr>
        <w:t> </w:t>
      </w:r>
      <w:r>
        <w:rPr/>
        <w:t>quo causa ducetur, et si dilacio concessa fuerit sibi per iudicem ultra dictum episcopa- tum</w:t>
      </w:r>
      <w:r>
        <w:rPr>
          <w:spacing w:val="-15"/>
        </w:rPr>
        <w:t> </w:t>
      </w:r>
      <w:r>
        <w:rPr/>
        <w:t>et</w:t>
      </w:r>
      <w:r>
        <w:rPr>
          <w:spacing w:val="-15"/>
        </w:rPr>
        <w:t> </w:t>
      </w:r>
      <w:r>
        <w:rPr/>
        <w:t>per</w:t>
      </w:r>
      <w:r>
        <w:rPr>
          <w:spacing w:val="-15"/>
        </w:rPr>
        <w:t> </w:t>
      </w:r>
      <w:r>
        <w:rPr/>
        <w:t>dictos</w:t>
      </w:r>
      <w:r>
        <w:rPr>
          <w:spacing w:val="-14"/>
        </w:rPr>
        <w:t> </w:t>
      </w:r>
      <w:r>
        <w:rPr/>
        <w:t>testes</w:t>
      </w:r>
      <w:r>
        <w:rPr>
          <w:spacing w:val="-15"/>
        </w:rPr>
        <w:t> </w:t>
      </w:r>
      <w:r>
        <w:rPr/>
        <w:t>non</w:t>
      </w:r>
      <w:r>
        <w:rPr>
          <w:spacing w:val="-15"/>
        </w:rPr>
        <w:t> </w:t>
      </w:r>
      <w:r>
        <w:rPr/>
        <w:t>probaverit</w:t>
      </w:r>
      <w:r>
        <w:rPr>
          <w:spacing w:val="-14"/>
        </w:rPr>
        <w:t> </w:t>
      </w:r>
      <w:r>
        <w:rPr/>
        <w:t>plene</w:t>
      </w:r>
      <w:r>
        <w:rPr>
          <w:spacing w:val="-15"/>
        </w:rPr>
        <w:t> </w:t>
      </w:r>
      <w:r>
        <w:rPr/>
        <w:t>vel</w:t>
      </w:r>
      <w:r>
        <w:rPr>
          <w:spacing w:val="-15"/>
        </w:rPr>
        <w:t> </w:t>
      </w:r>
      <w:r>
        <w:rPr/>
        <w:t>semiplene</w:t>
      </w:r>
      <w:r>
        <w:rPr>
          <w:spacing w:val="-15"/>
        </w:rPr>
        <w:t> </w:t>
      </w:r>
      <w:r>
        <w:rPr/>
        <w:t>intencionem</w:t>
      </w:r>
      <w:r>
        <w:rPr>
          <w:spacing w:val="-14"/>
        </w:rPr>
        <w:t> </w:t>
      </w:r>
      <w:r>
        <w:rPr/>
        <w:t>suam,</w:t>
      </w:r>
      <w:r>
        <w:rPr>
          <w:spacing w:val="-15"/>
        </w:rPr>
        <w:t> </w:t>
      </w:r>
      <w:r>
        <w:rPr/>
        <w:t>quod condempnetur per dictum iudicem qui dictam dilacionem concedet, vel alium in locum eius subrogatum, in omnibus expensis tocius cause quas adversarius suus iuraverit</w:t>
      </w:r>
      <w:r>
        <w:rPr>
          <w:spacing w:val="-15"/>
        </w:rPr>
        <w:t> </w:t>
      </w:r>
      <w:r>
        <w:rPr/>
        <w:t>se</w:t>
      </w:r>
      <w:r>
        <w:rPr>
          <w:spacing w:val="-15"/>
        </w:rPr>
        <w:t> </w:t>
      </w:r>
      <w:r>
        <w:rPr/>
        <w:t>fecisse</w:t>
      </w:r>
      <w:r>
        <w:rPr>
          <w:spacing w:val="-15"/>
        </w:rPr>
        <w:t> </w:t>
      </w:r>
      <w:r>
        <w:rPr/>
        <w:t>dandas</w:t>
      </w:r>
      <w:r>
        <w:rPr>
          <w:spacing w:val="-14"/>
        </w:rPr>
        <w:t> </w:t>
      </w:r>
      <w:r>
        <w:rPr/>
        <w:t>et</w:t>
      </w:r>
      <w:r>
        <w:rPr>
          <w:spacing w:val="-15"/>
        </w:rPr>
        <w:t> </w:t>
      </w:r>
      <w:r>
        <w:rPr/>
        <w:t>solvendas</w:t>
      </w:r>
      <w:r>
        <w:rPr>
          <w:spacing w:val="-15"/>
        </w:rPr>
        <w:t> </w:t>
      </w:r>
      <w:r>
        <w:rPr/>
        <w:t>dicto</w:t>
      </w:r>
      <w:r>
        <w:rPr>
          <w:spacing w:val="-14"/>
        </w:rPr>
        <w:t> </w:t>
      </w:r>
      <w:r>
        <w:rPr/>
        <w:t>adversario</w:t>
      </w:r>
      <w:r>
        <w:rPr>
          <w:spacing w:val="-14"/>
        </w:rPr>
        <w:t> </w:t>
      </w:r>
      <w:r>
        <w:rPr/>
        <w:t>suo.</w:t>
      </w:r>
      <w:r>
        <w:rPr>
          <w:spacing w:val="-15"/>
        </w:rPr>
        <w:t> </w:t>
      </w:r>
      <w:r>
        <w:rPr/>
        <w:t>Et</w:t>
      </w:r>
      <w:r>
        <w:rPr>
          <w:spacing w:val="-15"/>
        </w:rPr>
        <w:t> </w:t>
      </w:r>
      <w:r>
        <w:rPr/>
        <w:t>si</w:t>
      </w:r>
      <w:r>
        <w:rPr>
          <w:spacing w:val="-14"/>
        </w:rPr>
        <w:t> </w:t>
      </w:r>
      <w:r>
        <w:rPr/>
        <w:t>iudex</w:t>
      </w:r>
      <w:r>
        <w:rPr>
          <w:spacing w:val="-14"/>
        </w:rPr>
        <w:t> </w:t>
      </w:r>
      <w:r>
        <w:rPr/>
        <w:t>predictus</w:t>
      </w:r>
      <w:r>
        <w:rPr>
          <w:spacing w:val="-15"/>
        </w:rPr>
        <w:t> </w:t>
      </w:r>
      <w:r>
        <w:rPr/>
        <w:t>in predictis</w:t>
      </w:r>
      <w:r>
        <w:rPr>
          <w:spacing w:val="-5"/>
        </w:rPr>
        <w:t> </w:t>
      </w:r>
      <w:r>
        <w:rPr/>
        <w:t>negligens</w:t>
      </w:r>
      <w:r>
        <w:rPr>
          <w:spacing w:val="-5"/>
        </w:rPr>
        <w:t> </w:t>
      </w:r>
      <w:r>
        <w:rPr/>
        <w:t>vel</w:t>
      </w:r>
      <w:r>
        <w:rPr>
          <w:spacing w:val="-5"/>
        </w:rPr>
        <w:t> </w:t>
      </w:r>
      <w:r>
        <w:rPr/>
        <w:t>remissus</w:t>
      </w:r>
      <w:r>
        <w:rPr>
          <w:spacing w:val="-5"/>
        </w:rPr>
        <w:t> </w:t>
      </w:r>
      <w:r>
        <w:rPr/>
        <w:t>fuerit,</w:t>
      </w:r>
      <w:r>
        <w:rPr>
          <w:spacing w:val="-5"/>
        </w:rPr>
        <w:t> </w:t>
      </w:r>
      <w:r>
        <w:rPr/>
        <w:t>condempnetur</w:t>
      </w:r>
      <w:r>
        <w:rPr>
          <w:spacing w:val="-5"/>
        </w:rPr>
        <w:t> </w:t>
      </w:r>
      <w:r>
        <w:rPr/>
        <w:t>dicto</w:t>
      </w:r>
      <w:r>
        <w:rPr>
          <w:spacing w:val="-5"/>
        </w:rPr>
        <w:t> </w:t>
      </w:r>
      <w:r>
        <w:rPr/>
        <w:t>adversario</w:t>
      </w:r>
      <w:r>
        <w:rPr>
          <w:spacing w:val="-5"/>
        </w:rPr>
        <w:t> </w:t>
      </w:r>
      <w:r>
        <w:rPr/>
        <w:t>per</w:t>
      </w:r>
      <w:r>
        <w:rPr>
          <w:spacing w:val="-5"/>
        </w:rPr>
        <w:t> </w:t>
      </w:r>
      <w:r>
        <w:rPr/>
        <w:t>officium iudicis,</w:t>
      </w:r>
      <w:r>
        <w:rPr>
          <w:spacing w:val="-3"/>
        </w:rPr>
        <w:t> </w:t>
      </w:r>
      <w:r>
        <w:rPr/>
        <w:t>libello</w:t>
      </w:r>
      <w:r>
        <w:rPr>
          <w:spacing w:val="-3"/>
        </w:rPr>
        <w:t> </w:t>
      </w:r>
      <w:r>
        <w:rPr/>
        <w:t>non</w:t>
      </w:r>
      <w:r>
        <w:rPr>
          <w:spacing w:val="-3"/>
        </w:rPr>
        <w:t> </w:t>
      </w:r>
      <w:r>
        <w:rPr/>
        <w:t>dato,</w:t>
      </w:r>
      <w:r>
        <w:rPr>
          <w:spacing w:val="-3"/>
        </w:rPr>
        <w:t> </w:t>
      </w:r>
      <w:r>
        <w:rPr/>
        <w:t>in</w:t>
      </w:r>
      <w:r>
        <w:rPr>
          <w:spacing w:val="-3"/>
        </w:rPr>
        <w:t> </w:t>
      </w:r>
      <w:r>
        <w:rPr/>
        <w:t>dictas</w:t>
      </w:r>
      <w:r>
        <w:rPr>
          <w:spacing w:val="-3"/>
        </w:rPr>
        <w:t> </w:t>
      </w:r>
      <w:r>
        <w:rPr/>
        <w:t>expensas</w:t>
      </w:r>
      <w:r>
        <w:rPr>
          <w:spacing w:val="-3"/>
        </w:rPr>
        <w:t> </w:t>
      </w:r>
      <w:r>
        <w:rPr/>
        <w:t>duplicatas</w:t>
      </w:r>
      <w:r>
        <w:rPr>
          <w:spacing w:val="-3"/>
        </w:rPr>
        <w:t> </w:t>
      </w:r>
      <w:r>
        <w:rPr/>
        <w:t>et</w:t>
      </w:r>
      <w:r>
        <w:rPr>
          <w:spacing w:val="-3"/>
        </w:rPr>
        <w:t> </w:t>
      </w:r>
      <w:r>
        <w:rPr/>
        <w:t>nichilominus</w:t>
      </w:r>
      <w:r>
        <w:rPr>
          <w:spacing w:val="-3"/>
        </w:rPr>
        <w:t> </w:t>
      </w:r>
      <w:r>
        <w:rPr/>
        <w:t>puniatur</w:t>
      </w:r>
      <w:r>
        <w:rPr>
          <w:spacing w:val="-3"/>
        </w:rPr>
        <w:t> </w:t>
      </w:r>
      <w:r>
        <w:rPr/>
        <w:t>ar- bitrio iudicis.</w:t>
      </w:r>
    </w:p>
    <w:p>
      <w:pPr>
        <w:pStyle w:val="ListParagraph"/>
        <w:numPr>
          <w:ilvl w:val="1"/>
          <w:numId w:val="1"/>
        </w:numPr>
        <w:tabs>
          <w:tab w:pos="1031" w:val="left" w:leader="none"/>
        </w:tabs>
        <w:spacing w:line="240" w:lineRule="auto" w:before="140" w:after="0"/>
        <w:ind w:left="1030" w:right="0" w:hanging="571"/>
        <w:jc w:val="both"/>
        <w:rPr>
          <w:i/>
          <w:sz w:val="24"/>
        </w:rPr>
      </w:pPr>
      <w:r>
        <w:rPr>
          <w:i/>
          <w:sz w:val="24"/>
        </w:rPr>
        <w:t>De sentenciis</w:t>
      </w:r>
      <w:r>
        <w:rPr>
          <w:i/>
          <w:spacing w:val="-1"/>
          <w:sz w:val="24"/>
        </w:rPr>
        <w:t> </w:t>
      </w:r>
      <w:r>
        <w:rPr>
          <w:i/>
          <w:sz w:val="24"/>
        </w:rPr>
        <w:t>mandandis </w:t>
      </w:r>
      <w:r>
        <w:rPr>
          <w:i/>
          <w:spacing w:val="-2"/>
          <w:sz w:val="24"/>
        </w:rPr>
        <w:t>execucioni</w:t>
      </w:r>
    </w:p>
    <w:p>
      <w:pPr>
        <w:pStyle w:val="BodyText"/>
        <w:spacing w:line="220" w:lineRule="auto" w:before="163"/>
        <w:ind w:left="100" w:right="114" w:firstLine="360"/>
        <w:jc w:val="both"/>
      </w:pPr>
      <w:r>
        <w:rPr/>
        <w:t>Item,</w:t>
      </w:r>
      <w:r>
        <w:rPr>
          <w:spacing w:val="-3"/>
        </w:rPr>
        <w:t> </w:t>
      </w:r>
      <w:r>
        <w:rPr/>
        <w:t>quod</w:t>
      </w:r>
      <w:r>
        <w:rPr>
          <w:spacing w:val="-3"/>
        </w:rPr>
        <w:t> </w:t>
      </w:r>
      <w:r>
        <w:rPr/>
        <w:t>sentencie</w:t>
      </w:r>
      <w:r>
        <w:rPr>
          <w:spacing w:val="-3"/>
        </w:rPr>
        <w:t> </w:t>
      </w:r>
      <w:r>
        <w:rPr/>
        <w:t>late</w:t>
      </w:r>
      <w:r>
        <w:rPr>
          <w:spacing w:val="-3"/>
        </w:rPr>
        <w:t> </w:t>
      </w:r>
      <w:r>
        <w:rPr/>
        <w:t>et</w:t>
      </w:r>
      <w:r>
        <w:rPr>
          <w:spacing w:val="-3"/>
        </w:rPr>
        <w:t> </w:t>
      </w:r>
      <w:r>
        <w:rPr/>
        <w:t>que</w:t>
      </w:r>
      <w:r>
        <w:rPr>
          <w:spacing w:val="-3"/>
        </w:rPr>
        <w:t> </w:t>
      </w:r>
      <w:r>
        <w:rPr/>
        <w:t>in</w:t>
      </w:r>
      <w:r>
        <w:rPr>
          <w:spacing w:val="-3"/>
        </w:rPr>
        <w:t> </w:t>
      </w:r>
      <w:r>
        <w:rPr/>
        <w:t>rem</w:t>
      </w:r>
      <w:r>
        <w:rPr>
          <w:spacing w:val="-3"/>
        </w:rPr>
        <w:t> </w:t>
      </w:r>
      <w:r>
        <w:rPr/>
        <w:t>transiverint</w:t>
      </w:r>
      <w:r>
        <w:rPr>
          <w:spacing w:val="-3"/>
        </w:rPr>
        <w:t> </w:t>
      </w:r>
      <w:r>
        <w:rPr/>
        <w:t>iudicatam</w:t>
      </w:r>
      <w:r>
        <w:rPr>
          <w:spacing w:val="-3"/>
        </w:rPr>
        <w:t> </w:t>
      </w:r>
      <w:r>
        <w:rPr/>
        <w:t>mandentur</w:t>
      </w:r>
      <w:r>
        <w:rPr>
          <w:spacing w:val="-3"/>
        </w:rPr>
        <w:t> </w:t>
      </w:r>
      <w:r>
        <w:rPr/>
        <w:t>exe- qucioni</w:t>
      </w:r>
      <w:r>
        <w:rPr>
          <w:spacing w:val="-15"/>
        </w:rPr>
        <w:t> </w:t>
      </w:r>
      <w:r>
        <w:rPr/>
        <w:t>per</w:t>
      </w:r>
      <w:r>
        <w:rPr>
          <w:spacing w:val="-15"/>
        </w:rPr>
        <w:t> </w:t>
      </w:r>
      <w:r>
        <w:rPr/>
        <w:t>illum</w:t>
      </w:r>
      <w:r>
        <w:rPr>
          <w:spacing w:val="-15"/>
        </w:rPr>
        <w:t> </w:t>
      </w:r>
      <w:r>
        <w:rPr/>
        <w:t>per</w:t>
      </w:r>
      <w:r>
        <w:rPr>
          <w:spacing w:val="-14"/>
        </w:rPr>
        <w:t> </w:t>
      </w:r>
      <w:r>
        <w:rPr/>
        <w:t>quem</w:t>
      </w:r>
      <w:r>
        <w:rPr>
          <w:spacing w:val="-15"/>
        </w:rPr>
        <w:t> </w:t>
      </w:r>
      <w:r>
        <w:rPr/>
        <w:t>de</w:t>
      </w:r>
      <w:r>
        <w:rPr>
          <w:spacing w:val="-15"/>
        </w:rPr>
        <w:t> </w:t>
      </w:r>
      <w:r>
        <w:rPr/>
        <w:t>iure</w:t>
      </w:r>
      <w:r>
        <w:rPr>
          <w:spacing w:val="-14"/>
        </w:rPr>
        <w:t> </w:t>
      </w:r>
      <w:r>
        <w:rPr/>
        <w:t>vel</w:t>
      </w:r>
      <w:r>
        <w:rPr>
          <w:spacing w:val="-15"/>
        </w:rPr>
        <w:t> </w:t>
      </w:r>
      <w:r>
        <w:rPr/>
        <w:t>consuetudine</w:t>
      </w:r>
      <w:r>
        <w:rPr>
          <w:spacing w:val="-15"/>
        </w:rPr>
        <w:t> </w:t>
      </w:r>
      <w:r>
        <w:rPr/>
        <w:t>fuerit</w:t>
      </w:r>
      <w:r>
        <w:rPr>
          <w:spacing w:val="-15"/>
        </w:rPr>
        <w:t> </w:t>
      </w:r>
      <w:r>
        <w:rPr/>
        <w:t>faciendum</w:t>
      </w:r>
      <w:r>
        <w:rPr>
          <w:spacing w:val="-14"/>
        </w:rPr>
        <w:t> </w:t>
      </w:r>
      <w:r>
        <w:rPr/>
        <w:t>et</w:t>
      </w:r>
      <w:r>
        <w:rPr>
          <w:spacing w:val="-15"/>
        </w:rPr>
        <w:t> </w:t>
      </w:r>
      <w:r>
        <w:rPr/>
        <w:t>si</w:t>
      </w:r>
      <w:r>
        <w:rPr>
          <w:spacing w:val="-15"/>
        </w:rPr>
        <w:t> </w:t>
      </w:r>
      <w:r>
        <w:rPr/>
        <w:t>ille</w:t>
      </w:r>
      <w:r>
        <w:rPr>
          <w:spacing w:val="-14"/>
        </w:rPr>
        <w:t> </w:t>
      </w:r>
      <w:r>
        <w:rPr/>
        <w:t>contra quem</w:t>
      </w:r>
      <w:r>
        <w:rPr>
          <w:spacing w:val="-6"/>
        </w:rPr>
        <w:t> </w:t>
      </w:r>
      <w:r>
        <w:rPr/>
        <w:t>dicte</w:t>
      </w:r>
      <w:r>
        <w:rPr>
          <w:spacing w:val="-6"/>
        </w:rPr>
        <w:t> </w:t>
      </w:r>
      <w:r>
        <w:rPr/>
        <w:t>sentencie</w:t>
      </w:r>
      <w:r>
        <w:rPr>
          <w:spacing w:val="-6"/>
        </w:rPr>
        <w:t> </w:t>
      </w:r>
      <w:r>
        <w:rPr/>
        <w:t>mandari</w:t>
      </w:r>
      <w:r>
        <w:rPr>
          <w:spacing w:val="-6"/>
        </w:rPr>
        <w:t> </w:t>
      </w:r>
      <w:r>
        <w:rPr/>
        <w:t>debent</w:t>
      </w:r>
      <w:r>
        <w:rPr>
          <w:spacing w:val="-6"/>
        </w:rPr>
        <w:t> </w:t>
      </w:r>
      <w:r>
        <w:rPr/>
        <w:t>exequcioni</w:t>
      </w:r>
      <w:r>
        <w:rPr>
          <w:spacing w:val="-6"/>
        </w:rPr>
        <w:t> </w:t>
      </w:r>
      <w:r>
        <w:rPr/>
        <w:t>opponat</w:t>
      </w:r>
      <w:r>
        <w:rPr>
          <w:spacing w:val="-6"/>
        </w:rPr>
        <w:t> </w:t>
      </w:r>
      <w:r>
        <w:rPr/>
        <w:t>se</w:t>
      </w:r>
      <w:r>
        <w:rPr>
          <w:spacing w:val="-6"/>
        </w:rPr>
        <w:t> </w:t>
      </w:r>
      <w:r>
        <w:rPr/>
        <w:t>dicte</w:t>
      </w:r>
      <w:r>
        <w:rPr>
          <w:spacing w:val="-6"/>
        </w:rPr>
        <w:t> </w:t>
      </w:r>
      <w:r>
        <w:rPr/>
        <w:t>exequcioni</w:t>
      </w:r>
      <w:r>
        <w:rPr>
          <w:spacing w:val="-6"/>
        </w:rPr>
        <w:t> </w:t>
      </w:r>
      <w:r>
        <w:rPr/>
        <w:t>et</w:t>
      </w:r>
      <w:r>
        <w:rPr>
          <w:spacing w:val="-6"/>
        </w:rPr>
        <w:t> </w:t>
      </w:r>
      <w:r>
        <w:rPr/>
        <w:t>di- cat sentenciam vel sentencias nullas vicarius et alii ordinarii qui dictam exequcio- nem tenentur facere, habita deliberacione cum advocatis et iurisperitis, vocatis ad arbitrium</w:t>
      </w:r>
      <w:r>
        <w:rPr>
          <w:spacing w:val="-12"/>
        </w:rPr>
        <w:t> </w:t>
      </w:r>
      <w:r>
        <w:rPr/>
        <w:t>vicarii</w:t>
      </w:r>
      <w:r>
        <w:rPr>
          <w:spacing w:val="-11"/>
        </w:rPr>
        <w:t> </w:t>
      </w:r>
      <w:r>
        <w:rPr/>
        <w:t>vel</w:t>
      </w:r>
      <w:r>
        <w:rPr>
          <w:spacing w:val="-11"/>
        </w:rPr>
        <w:t> </w:t>
      </w:r>
      <w:r>
        <w:rPr/>
        <w:t>illorum</w:t>
      </w:r>
      <w:r>
        <w:rPr>
          <w:spacing w:val="-11"/>
        </w:rPr>
        <w:t> </w:t>
      </w:r>
      <w:r>
        <w:rPr/>
        <w:t>qui</w:t>
      </w:r>
      <w:r>
        <w:rPr>
          <w:spacing w:val="-11"/>
        </w:rPr>
        <w:t> </w:t>
      </w:r>
      <w:r>
        <w:rPr/>
        <w:t>debent</w:t>
      </w:r>
      <w:r>
        <w:rPr>
          <w:spacing w:val="-11"/>
        </w:rPr>
        <w:t> </w:t>
      </w:r>
      <w:r>
        <w:rPr/>
        <w:t>exequi</w:t>
      </w:r>
      <w:r>
        <w:rPr>
          <w:spacing w:val="-11"/>
        </w:rPr>
        <w:t> </w:t>
      </w:r>
      <w:r>
        <w:rPr/>
        <w:t>partibus</w:t>
      </w:r>
      <w:r>
        <w:rPr>
          <w:spacing w:val="-11"/>
        </w:rPr>
        <w:t> </w:t>
      </w:r>
      <w:r>
        <w:rPr/>
        <w:t>non</w:t>
      </w:r>
      <w:r>
        <w:rPr>
          <w:spacing w:val="-11"/>
        </w:rPr>
        <w:t> </w:t>
      </w:r>
      <w:r>
        <w:rPr/>
        <w:t>suspectis</w:t>
      </w:r>
      <w:r>
        <w:rPr>
          <w:spacing w:val="-11"/>
        </w:rPr>
        <w:t> </w:t>
      </w:r>
      <w:r>
        <w:rPr/>
        <w:t>decernat</w:t>
      </w:r>
      <w:r>
        <w:rPr>
          <w:spacing w:val="-11"/>
        </w:rPr>
        <w:t> </w:t>
      </w:r>
      <w:r>
        <w:rPr/>
        <w:t>sine scriptis</w:t>
      </w:r>
      <w:r>
        <w:rPr>
          <w:spacing w:val="-2"/>
        </w:rPr>
        <w:t> </w:t>
      </w:r>
      <w:r>
        <w:rPr/>
        <w:t>et</w:t>
      </w:r>
      <w:r>
        <w:rPr>
          <w:spacing w:val="-2"/>
        </w:rPr>
        <w:t> </w:t>
      </w:r>
      <w:r>
        <w:rPr/>
        <w:t>aliqua</w:t>
      </w:r>
      <w:r>
        <w:rPr>
          <w:spacing w:val="-2"/>
        </w:rPr>
        <w:t> </w:t>
      </w:r>
      <w:r>
        <w:rPr/>
        <w:t>solempnitate</w:t>
      </w:r>
      <w:r>
        <w:rPr>
          <w:spacing w:val="-2"/>
        </w:rPr>
        <w:t> </w:t>
      </w:r>
      <w:r>
        <w:rPr/>
        <w:t>dictam</w:t>
      </w:r>
      <w:r>
        <w:rPr>
          <w:spacing w:val="-2"/>
        </w:rPr>
        <w:t> </w:t>
      </w:r>
      <w:r>
        <w:rPr/>
        <w:t>sentenciam</w:t>
      </w:r>
      <w:r>
        <w:rPr>
          <w:spacing w:val="-2"/>
        </w:rPr>
        <w:t> </w:t>
      </w:r>
      <w:r>
        <w:rPr/>
        <w:t>fore</w:t>
      </w:r>
      <w:r>
        <w:rPr>
          <w:spacing w:val="-2"/>
        </w:rPr>
        <w:t> </w:t>
      </w:r>
      <w:r>
        <w:rPr/>
        <w:t>mandandam</w:t>
      </w:r>
      <w:r>
        <w:rPr>
          <w:spacing w:val="-2"/>
        </w:rPr>
        <w:t> </w:t>
      </w:r>
      <w:r>
        <w:rPr/>
        <w:t>exequcioni</w:t>
      </w:r>
      <w:r>
        <w:rPr>
          <w:spacing w:val="-2"/>
        </w:rPr>
        <w:t> </w:t>
      </w:r>
      <w:r>
        <w:rPr/>
        <w:t>vel non.</w:t>
      </w:r>
      <w:r>
        <w:rPr>
          <w:spacing w:val="-3"/>
        </w:rPr>
        <w:t> </w:t>
      </w:r>
      <w:r>
        <w:rPr/>
        <w:t>Ita</w:t>
      </w:r>
      <w:r>
        <w:rPr>
          <w:spacing w:val="-3"/>
        </w:rPr>
        <w:t> </w:t>
      </w:r>
      <w:r>
        <w:rPr/>
        <w:t>tamen</w:t>
      </w:r>
      <w:r>
        <w:rPr>
          <w:spacing w:val="-3"/>
        </w:rPr>
        <w:t> </w:t>
      </w:r>
      <w:r>
        <w:rPr/>
        <w:t>quod</w:t>
      </w:r>
      <w:r>
        <w:rPr>
          <w:spacing w:val="-3"/>
        </w:rPr>
        <w:t> </w:t>
      </w:r>
      <w:r>
        <w:rPr/>
        <w:t>dictum</w:t>
      </w:r>
      <w:r>
        <w:rPr>
          <w:spacing w:val="-3"/>
        </w:rPr>
        <w:t> </w:t>
      </w:r>
      <w:r>
        <w:rPr/>
        <w:t>consilium</w:t>
      </w:r>
      <w:r>
        <w:rPr>
          <w:spacing w:val="-3"/>
        </w:rPr>
        <w:t> </w:t>
      </w:r>
      <w:r>
        <w:rPr/>
        <w:t>et</w:t>
      </w:r>
      <w:r>
        <w:rPr>
          <w:spacing w:val="-3"/>
        </w:rPr>
        <w:t> </w:t>
      </w:r>
      <w:r>
        <w:rPr/>
        <w:t>deliberacio</w:t>
      </w:r>
      <w:r>
        <w:rPr>
          <w:spacing w:val="-3"/>
        </w:rPr>
        <w:t> </w:t>
      </w:r>
      <w:r>
        <w:rPr/>
        <w:t>reponatur</w:t>
      </w:r>
      <w:r>
        <w:rPr>
          <w:spacing w:val="-3"/>
        </w:rPr>
        <w:t> </w:t>
      </w:r>
      <w:r>
        <w:rPr/>
        <w:t>in</w:t>
      </w:r>
      <w:r>
        <w:rPr>
          <w:spacing w:val="-3"/>
        </w:rPr>
        <w:t> </w:t>
      </w:r>
      <w:r>
        <w:rPr/>
        <w:t>capibrevio</w:t>
      </w:r>
      <w:r>
        <w:rPr>
          <w:spacing w:val="-3"/>
        </w:rPr>
        <w:t> </w:t>
      </w:r>
      <w:r>
        <w:rPr/>
        <w:t>curie et</w:t>
      </w:r>
      <w:r>
        <w:rPr>
          <w:spacing w:val="-3"/>
        </w:rPr>
        <w:t> </w:t>
      </w:r>
      <w:r>
        <w:rPr/>
        <w:t>nomina</w:t>
      </w:r>
      <w:r>
        <w:rPr>
          <w:spacing w:val="-3"/>
        </w:rPr>
        <w:t> </w:t>
      </w:r>
      <w:r>
        <w:rPr/>
        <w:t>peritorum</w:t>
      </w:r>
      <w:r>
        <w:rPr>
          <w:spacing w:val="-3"/>
        </w:rPr>
        <w:t> </w:t>
      </w:r>
      <w:r>
        <w:rPr/>
        <w:t>et</w:t>
      </w:r>
      <w:r>
        <w:rPr>
          <w:spacing w:val="-3"/>
        </w:rPr>
        <w:t> </w:t>
      </w:r>
      <w:r>
        <w:rPr/>
        <w:t>quod</w:t>
      </w:r>
      <w:r>
        <w:rPr>
          <w:spacing w:val="-3"/>
        </w:rPr>
        <w:t> </w:t>
      </w:r>
      <w:r>
        <w:rPr/>
        <w:t>notarius</w:t>
      </w:r>
      <w:r>
        <w:rPr>
          <w:spacing w:val="-3"/>
        </w:rPr>
        <w:t> </w:t>
      </w:r>
      <w:r>
        <w:rPr/>
        <w:t>curie</w:t>
      </w:r>
      <w:r>
        <w:rPr>
          <w:spacing w:val="-3"/>
        </w:rPr>
        <w:t> </w:t>
      </w:r>
      <w:r>
        <w:rPr/>
        <w:t>intersit</w:t>
      </w:r>
      <w:r>
        <w:rPr>
          <w:spacing w:val="-3"/>
        </w:rPr>
        <w:t> </w:t>
      </w:r>
      <w:r>
        <w:rPr/>
        <w:t>in</w:t>
      </w:r>
      <w:r>
        <w:rPr>
          <w:spacing w:val="-3"/>
        </w:rPr>
        <w:t> </w:t>
      </w:r>
      <w:r>
        <w:rPr/>
        <w:t>dicto</w:t>
      </w:r>
      <w:r>
        <w:rPr>
          <w:spacing w:val="-3"/>
        </w:rPr>
        <w:t> </w:t>
      </w:r>
      <w:r>
        <w:rPr/>
        <w:t>consilio</w:t>
      </w:r>
      <w:r>
        <w:rPr>
          <w:spacing w:val="-3"/>
        </w:rPr>
        <w:t> </w:t>
      </w:r>
      <w:r>
        <w:rPr/>
        <w:t>ex</w:t>
      </w:r>
      <w:r>
        <w:rPr>
          <w:spacing w:val="-3"/>
        </w:rPr>
        <w:t> </w:t>
      </w:r>
      <w:r>
        <w:rPr/>
        <w:t>eo</w:t>
      </w:r>
      <w:r>
        <w:rPr>
          <w:spacing w:val="-3"/>
        </w:rPr>
        <w:t> </w:t>
      </w:r>
      <w:r>
        <w:rPr/>
        <w:t>ut</w:t>
      </w:r>
      <w:r>
        <w:rPr>
          <w:spacing w:val="-3"/>
        </w:rPr>
        <w:t> </w:t>
      </w:r>
      <w:r>
        <w:rPr/>
        <w:t>possit </w:t>
      </w:r>
      <w:r>
        <w:rPr>
          <w:spacing w:val="-2"/>
        </w:rPr>
        <w:t>fidem</w:t>
      </w:r>
      <w:r>
        <w:rPr>
          <w:spacing w:val="-6"/>
        </w:rPr>
        <w:t> </w:t>
      </w:r>
      <w:r>
        <w:rPr>
          <w:spacing w:val="-2"/>
        </w:rPr>
        <w:t>facere</w:t>
      </w:r>
      <w:r>
        <w:rPr>
          <w:spacing w:val="-6"/>
        </w:rPr>
        <w:t> </w:t>
      </w:r>
      <w:r>
        <w:rPr>
          <w:spacing w:val="-2"/>
        </w:rPr>
        <w:t>de</w:t>
      </w:r>
      <w:r>
        <w:rPr>
          <w:spacing w:val="-6"/>
        </w:rPr>
        <w:t> </w:t>
      </w:r>
      <w:r>
        <w:rPr>
          <w:spacing w:val="-2"/>
        </w:rPr>
        <w:t>predictis</w:t>
      </w:r>
      <w:r>
        <w:rPr>
          <w:spacing w:val="-6"/>
        </w:rPr>
        <w:t> </w:t>
      </w:r>
      <w:r>
        <w:rPr>
          <w:spacing w:val="-2"/>
        </w:rPr>
        <w:t>et</w:t>
      </w:r>
      <w:r>
        <w:rPr>
          <w:spacing w:val="-6"/>
        </w:rPr>
        <w:t> </w:t>
      </w:r>
      <w:r>
        <w:rPr>
          <w:spacing w:val="-2"/>
        </w:rPr>
        <w:t>quod</w:t>
      </w:r>
      <w:r>
        <w:rPr>
          <w:spacing w:val="-6"/>
        </w:rPr>
        <w:t> </w:t>
      </w:r>
      <w:r>
        <w:rPr>
          <w:spacing w:val="-2"/>
        </w:rPr>
        <w:t>translatum</w:t>
      </w:r>
      <w:r>
        <w:rPr>
          <w:spacing w:val="-6"/>
        </w:rPr>
        <w:t> </w:t>
      </w:r>
      <w:r>
        <w:rPr>
          <w:spacing w:val="-2"/>
        </w:rPr>
        <w:t>integriter</w:t>
      </w:r>
      <w:r>
        <w:rPr>
          <w:spacing w:val="-6"/>
        </w:rPr>
        <w:t> </w:t>
      </w:r>
      <w:r>
        <w:rPr>
          <w:spacing w:val="-2"/>
        </w:rPr>
        <w:t>detur</w:t>
      </w:r>
      <w:r>
        <w:rPr>
          <w:spacing w:val="-6"/>
        </w:rPr>
        <w:t> </w:t>
      </w:r>
      <w:r>
        <w:rPr>
          <w:spacing w:val="-2"/>
        </w:rPr>
        <w:t>petenti</w:t>
      </w:r>
      <w:r>
        <w:rPr>
          <w:spacing w:val="-6"/>
        </w:rPr>
        <w:t> </w:t>
      </w:r>
      <w:r>
        <w:rPr>
          <w:spacing w:val="-2"/>
        </w:rPr>
        <w:t>de</w:t>
      </w:r>
      <w:r>
        <w:rPr>
          <w:spacing w:val="-6"/>
        </w:rPr>
        <w:t> </w:t>
      </w:r>
      <w:r>
        <w:rPr>
          <w:spacing w:val="-2"/>
        </w:rPr>
        <w:t>ipso</w:t>
      </w:r>
      <w:r>
        <w:rPr>
          <w:spacing w:val="-6"/>
        </w:rPr>
        <w:t> </w:t>
      </w:r>
      <w:r>
        <w:rPr>
          <w:spacing w:val="-2"/>
        </w:rPr>
        <w:t>consilio.</w:t>
      </w:r>
    </w:p>
    <w:p>
      <w:pPr>
        <w:pStyle w:val="ListParagraph"/>
        <w:numPr>
          <w:ilvl w:val="1"/>
          <w:numId w:val="1"/>
        </w:numPr>
        <w:tabs>
          <w:tab w:pos="1133" w:val="left" w:leader="none"/>
        </w:tabs>
        <w:spacing w:line="240" w:lineRule="auto" w:before="139" w:after="0"/>
        <w:ind w:left="1132" w:right="0" w:hanging="673"/>
        <w:jc w:val="both"/>
        <w:rPr>
          <w:i/>
          <w:sz w:val="24"/>
        </w:rPr>
      </w:pPr>
      <w:r>
        <w:rPr>
          <w:i/>
          <w:sz w:val="24"/>
        </w:rPr>
        <w:t>Quod</w:t>
      </w:r>
      <w:r>
        <w:rPr>
          <w:i/>
          <w:spacing w:val="-3"/>
          <w:sz w:val="24"/>
        </w:rPr>
        <w:t> </w:t>
      </w:r>
      <w:r>
        <w:rPr>
          <w:i/>
          <w:sz w:val="24"/>
        </w:rPr>
        <w:t>non</w:t>
      </w:r>
      <w:r>
        <w:rPr>
          <w:i/>
          <w:spacing w:val="-3"/>
          <w:sz w:val="24"/>
        </w:rPr>
        <w:t> </w:t>
      </w:r>
      <w:r>
        <w:rPr>
          <w:i/>
          <w:sz w:val="24"/>
        </w:rPr>
        <w:t>possit</w:t>
      </w:r>
      <w:r>
        <w:rPr>
          <w:i/>
          <w:spacing w:val="-2"/>
          <w:sz w:val="24"/>
        </w:rPr>
        <w:t> </w:t>
      </w:r>
      <w:r>
        <w:rPr>
          <w:i/>
          <w:sz w:val="24"/>
        </w:rPr>
        <w:t>appellari</w:t>
      </w:r>
      <w:r>
        <w:rPr>
          <w:i/>
          <w:spacing w:val="-3"/>
          <w:sz w:val="24"/>
        </w:rPr>
        <w:t> </w:t>
      </w:r>
      <w:r>
        <w:rPr>
          <w:i/>
          <w:sz w:val="24"/>
        </w:rPr>
        <w:t>de</w:t>
      </w:r>
      <w:r>
        <w:rPr>
          <w:i/>
          <w:spacing w:val="-2"/>
          <w:sz w:val="24"/>
        </w:rPr>
        <w:t> consilio</w:t>
      </w:r>
    </w:p>
    <w:p>
      <w:pPr>
        <w:pStyle w:val="BodyText"/>
        <w:spacing w:line="276" w:lineRule="exact" w:before="145"/>
        <w:ind w:left="460"/>
      </w:pPr>
      <w:r>
        <w:rPr/>
        <w:t>Item,</w:t>
      </w:r>
      <w:r>
        <w:rPr>
          <w:spacing w:val="13"/>
        </w:rPr>
        <w:t> </w:t>
      </w:r>
      <w:r>
        <w:rPr/>
        <w:t>quod</w:t>
      </w:r>
      <w:r>
        <w:rPr>
          <w:spacing w:val="13"/>
        </w:rPr>
        <w:t> </w:t>
      </w:r>
      <w:r>
        <w:rPr/>
        <w:t>dicto</w:t>
      </w:r>
      <w:r>
        <w:rPr>
          <w:spacing w:val="13"/>
        </w:rPr>
        <w:t> </w:t>
      </w:r>
      <w:r>
        <w:rPr/>
        <w:t>consilio</w:t>
      </w:r>
      <w:r>
        <w:rPr>
          <w:spacing w:val="13"/>
        </w:rPr>
        <w:t> </w:t>
      </w:r>
      <w:r>
        <w:rPr/>
        <w:t>non</w:t>
      </w:r>
      <w:r>
        <w:rPr>
          <w:spacing w:val="13"/>
        </w:rPr>
        <w:t> </w:t>
      </w:r>
      <w:r>
        <w:rPr/>
        <w:t>possit</w:t>
      </w:r>
      <w:r>
        <w:rPr>
          <w:spacing w:val="13"/>
        </w:rPr>
        <w:t> </w:t>
      </w:r>
      <w:r>
        <w:rPr/>
        <w:t>appellari</w:t>
      </w:r>
      <w:r>
        <w:rPr>
          <w:spacing w:val="14"/>
        </w:rPr>
        <w:t> </w:t>
      </w:r>
      <w:r>
        <w:rPr/>
        <w:t>nec</w:t>
      </w:r>
      <w:r>
        <w:rPr>
          <w:spacing w:val="12"/>
        </w:rPr>
        <w:t> </w:t>
      </w:r>
      <w:r>
        <w:rPr/>
        <w:t>possit</w:t>
      </w:r>
      <w:r>
        <w:rPr>
          <w:spacing w:val="13"/>
        </w:rPr>
        <w:t> </w:t>
      </w:r>
      <w:r>
        <w:rPr/>
        <w:t>peti</w:t>
      </w:r>
      <w:r>
        <w:rPr>
          <w:spacing w:val="13"/>
        </w:rPr>
        <w:t> </w:t>
      </w:r>
      <w:r>
        <w:rPr/>
        <w:t>revocari,</w:t>
      </w:r>
      <w:r>
        <w:rPr>
          <w:spacing w:val="12"/>
        </w:rPr>
        <w:t> </w:t>
      </w:r>
      <w:r>
        <w:rPr/>
        <w:t>ne</w:t>
      </w:r>
      <w:r>
        <w:rPr>
          <w:spacing w:val="14"/>
        </w:rPr>
        <w:t> </w:t>
      </w:r>
      <w:r>
        <w:rPr>
          <w:spacing w:val="-2"/>
        </w:rPr>
        <w:t>lites</w:t>
      </w:r>
    </w:p>
    <w:p>
      <w:pPr>
        <w:pStyle w:val="BodyText"/>
        <w:spacing w:line="276" w:lineRule="exact"/>
        <w:ind w:left="100"/>
      </w:pPr>
      <w:r>
        <w:rPr/>
        <w:t>fiant</w:t>
      </w:r>
      <w:r>
        <w:rPr>
          <w:spacing w:val="-3"/>
        </w:rPr>
        <w:t> </w:t>
      </w:r>
      <w:r>
        <w:rPr/>
        <w:t>inmortales</w:t>
      </w:r>
      <w:r>
        <w:rPr>
          <w:spacing w:val="-2"/>
        </w:rPr>
        <w:t> </w:t>
      </w:r>
      <w:r>
        <w:rPr/>
        <w:t>et</w:t>
      </w:r>
      <w:r>
        <w:rPr>
          <w:spacing w:val="-2"/>
        </w:rPr>
        <w:t> </w:t>
      </w:r>
      <w:r>
        <w:rPr/>
        <w:t>ut</w:t>
      </w:r>
      <w:r>
        <w:rPr>
          <w:spacing w:val="-2"/>
        </w:rPr>
        <w:t> </w:t>
      </w:r>
      <w:r>
        <w:rPr/>
        <w:t>sit</w:t>
      </w:r>
      <w:r>
        <w:rPr>
          <w:spacing w:val="-3"/>
        </w:rPr>
        <w:t> </w:t>
      </w:r>
      <w:r>
        <w:rPr/>
        <w:t>litium</w:t>
      </w:r>
      <w:r>
        <w:rPr>
          <w:spacing w:val="-2"/>
        </w:rPr>
        <w:t> finis.</w:t>
      </w:r>
    </w:p>
    <w:p>
      <w:pPr>
        <w:pStyle w:val="ListParagraph"/>
        <w:numPr>
          <w:ilvl w:val="1"/>
          <w:numId w:val="1"/>
        </w:numPr>
        <w:tabs>
          <w:tab w:pos="1235" w:val="left" w:leader="none"/>
          <w:tab w:pos="1236" w:val="left" w:leader="none"/>
        </w:tabs>
        <w:spacing w:line="220" w:lineRule="auto" w:before="164" w:after="0"/>
        <w:ind w:left="100" w:right="120" w:firstLine="360"/>
        <w:jc w:val="left"/>
        <w:rPr>
          <w:i/>
          <w:sz w:val="24"/>
        </w:rPr>
      </w:pPr>
      <w:r>
        <w:rPr>
          <w:i/>
          <w:sz w:val="24"/>
        </w:rPr>
        <w:t>Quod coniudices vel assessores non delegentur iudici iam delegato nisi de</w:t>
      </w:r>
      <w:r>
        <w:rPr>
          <w:i/>
          <w:sz w:val="24"/>
        </w:rPr>
        <w:t> voluntate utriusque partis</w:t>
      </w:r>
    </w:p>
    <w:p>
      <w:pPr>
        <w:pStyle w:val="BodyText"/>
        <w:spacing w:line="220" w:lineRule="auto" w:before="167"/>
        <w:ind w:left="100" w:right="118" w:firstLine="360"/>
        <w:jc w:val="both"/>
      </w:pPr>
      <w:r>
        <w:rPr/>
        <w:t>Item,</w:t>
      </w:r>
      <w:r>
        <w:rPr>
          <w:spacing w:val="-7"/>
        </w:rPr>
        <w:t> </w:t>
      </w:r>
      <w:r>
        <w:rPr/>
        <w:t>quod</w:t>
      </w:r>
      <w:r>
        <w:rPr>
          <w:spacing w:val="-8"/>
        </w:rPr>
        <w:t> </w:t>
      </w:r>
      <w:r>
        <w:rPr/>
        <w:t>coniudices</w:t>
      </w:r>
      <w:r>
        <w:rPr>
          <w:spacing w:val="-7"/>
        </w:rPr>
        <w:t> </w:t>
      </w:r>
      <w:r>
        <w:rPr/>
        <w:t>iudici</w:t>
      </w:r>
      <w:r>
        <w:rPr>
          <w:spacing w:val="-8"/>
        </w:rPr>
        <w:t> </w:t>
      </w:r>
      <w:r>
        <w:rPr/>
        <w:t>iam</w:t>
      </w:r>
      <w:r>
        <w:rPr>
          <w:spacing w:val="-8"/>
        </w:rPr>
        <w:t> </w:t>
      </w:r>
      <w:r>
        <w:rPr/>
        <w:t>delegato</w:t>
      </w:r>
      <w:r>
        <w:rPr>
          <w:spacing w:val="-8"/>
        </w:rPr>
        <w:t> </w:t>
      </w:r>
      <w:r>
        <w:rPr/>
        <w:t>non</w:t>
      </w:r>
      <w:r>
        <w:rPr>
          <w:spacing w:val="-8"/>
        </w:rPr>
        <w:t> </w:t>
      </w:r>
      <w:r>
        <w:rPr/>
        <w:t>delegentur</w:t>
      </w:r>
      <w:r>
        <w:rPr>
          <w:spacing w:val="-7"/>
        </w:rPr>
        <w:t> </w:t>
      </w:r>
      <w:r>
        <w:rPr/>
        <w:t>nec</w:t>
      </w:r>
      <w:r>
        <w:rPr>
          <w:spacing w:val="-8"/>
        </w:rPr>
        <w:t> </w:t>
      </w:r>
      <w:r>
        <w:rPr/>
        <w:t>assessores,</w:t>
      </w:r>
      <w:r>
        <w:rPr>
          <w:spacing w:val="-8"/>
        </w:rPr>
        <w:t> </w:t>
      </w:r>
      <w:r>
        <w:rPr/>
        <w:t>nisi</w:t>
      </w:r>
      <w:r>
        <w:rPr>
          <w:spacing w:val="-8"/>
        </w:rPr>
        <w:t> </w:t>
      </w:r>
      <w:r>
        <w:rPr/>
        <w:t>de </w:t>
      </w:r>
      <w:r>
        <w:rPr>
          <w:spacing w:val="-6"/>
        </w:rPr>
        <w:t>voluntate utriusque partis fuerint delegati cum predicta petantur maliciose et calump- </w:t>
      </w:r>
      <w:r>
        <w:rPr/>
        <w:t>niose</w:t>
      </w:r>
      <w:r>
        <w:rPr>
          <w:spacing w:val="-11"/>
        </w:rPr>
        <w:t> </w:t>
      </w:r>
      <w:r>
        <w:rPr/>
        <w:t>et</w:t>
      </w:r>
      <w:r>
        <w:rPr>
          <w:spacing w:val="-11"/>
        </w:rPr>
        <w:t> </w:t>
      </w:r>
      <w:r>
        <w:rPr/>
        <w:t>ad</w:t>
      </w:r>
      <w:r>
        <w:rPr>
          <w:spacing w:val="-11"/>
        </w:rPr>
        <w:t> </w:t>
      </w:r>
      <w:r>
        <w:rPr/>
        <w:t>incomodum</w:t>
      </w:r>
      <w:r>
        <w:rPr>
          <w:spacing w:val="-11"/>
        </w:rPr>
        <w:t> </w:t>
      </w:r>
      <w:r>
        <w:rPr/>
        <w:t>comunis</w:t>
      </w:r>
      <w:r>
        <w:rPr>
          <w:spacing w:val="-11"/>
        </w:rPr>
        <w:t> </w:t>
      </w:r>
      <w:r>
        <w:rPr/>
        <w:t>utilitatis</w:t>
      </w:r>
      <w:r>
        <w:rPr>
          <w:spacing w:val="-11"/>
        </w:rPr>
        <w:t> </w:t>
      </w:r>
      <w:r>
        <w:rPr/>
        <w:t>et</w:t>
      </w:r>
      <w:r>
        <w:rPr>
          <w:spacing w:val="-11"/>
        </w:rPr>
        <w:t> </w:t>
      </w:r>
      <w:r>
        <w:rPr/>
        <w:t>cause</w:t>
      </w:r>
      <w:r>
        <w:rPr>
          <w:spacing w:val="-11"/>
        </w:rPr>
        <w:t> </w:t>
      </w:r>
      <w:r>
        <w:rPr/>
        <w:t>ex</w:t>
      </w:r>
      <w:r>
        <w:rPr>
          <w:spacing w:val="-11"/>
        </w:rPr>
        <w:t> </w:t>
      </w:r>
      <w:r>
        <w:rPr/>
        <w:t>predictis</w:t>
      </w:r>
      <w:r>
        <w:rPr>
          <w:spacing w:val="-11"/>
        </w:rPr>
        <w:t> </w:t>
      </w:r>
      <w:r>
        <w:rPr/>
        <w:t>multum</w:t>
      </w:r>
      <w:r>
        <w:rPr>
          <w:spacing w:val="-11"/>
        </w:rPr>
        <w:t> </w:t>
      </w:r>
      <w:r>
        <w:rPr/>
        <w:t>protelentur,</w:t>
      </w:r>
    </w:p>
    <w:p>
      <w:pPr>
        <w:spacing w:after="0" w:line="220" w:lineRule="auto"/>
        <w:jc w:val="both"/>
        <w:sectPr>
          <w:pgSz w:w="11630" w:h="16730"/>
          <w:pgMar w:top="1460" w:bottom="280" w:left="1600" w:right="1580"/>
        </w:sectPr>
      </w:pPr>
    </w:p>
    <w:p>
      <w:pPr>
        <w:tabs>
          <w:tab w:pos="8321" w:val="right" w:leader="none"/>
        </w:tabs>
        <w:spacing w:before="72"/>
        <w:ind w:left="3233" w:right="0" w:firstLine="0"/>
        <w:jc w:val="left"/>
        <w:rPr>
          <w:sz w:val="20"/>
        </w:rPr>
      </w:pPr>
      <w:r>
        <w:rPr>
          <w:sz w:val="19"/>
        </w:rPr>
        <w:t>II.</w:t>
      </w:r>
      <w:r>
        <w:rPr>
          <w:spacing w:val="46"/>
          <w:sz w:val="19"/>
        </w:rPr>
        <w:t>  </w:t>
      </w:r>
      <w:r>
        <w:rPr>
          <w:sz w:val="19"/>
        </w:rPr>
        <w:t>La</w:t>
      </w:r>
      <w:r>
        <w:rPr>
          <w:spacing w:val="-1"/>
          <w:sz w:val="19"/>
        </w:rPr>
        <w:t> </w:t>
      </w:r>
      <w:r>
        <w:rPr>
          <w:sz w:val="19"/>
        </w:rPr>
        <w:t>Cataluña</w:t>
      </w:r>
      <w:r>
        <w:rPr>
          <w:spacing w:val="-1"/>
          <w:sz w:val="19"/>
        </w:rPr>
        <w:t> </w:t>
      </w:r>
      <w:r>
        <w:rPr>
          <w:spacing w:val="-2"/>
          <w:sz w:val="19"/>
        </w:rPr>
        <w:t>condal</w:t>
      </w:r>
      <w:r>
        <w:rPr>
          <w:sz w:val="19"/>
        </w:rPr>
        <w:tab/>
      </w:r>
      <w:r>
        <w:rPr>
          <w:spacing w:val="-5"/>
          <w:sz w:val="20"/>
        </w:rPr>
        <w:t>909</w:t>
      </w:r>
    </w:p>
    <w:p>
      <w:pPr>
        <w:pStyle w:val="BodyText"/>
        <w:spacing w:before="6"/>
        <w:rPr>
          <w:sz w:val="25"/>
        </w:rPr>
      </w:pPr>
    </w:p>
    <w:p>
      <w:pPr>
        <w:pStyle w:val="BodyText"/>
        <w:spacing w:line="220" w:lineRule="auto"/>
        <w:ind w:left="100"/>
      </w:pPr>
      <w:r>
        <w:rPr>
          <w:spacing w:val="-4"/>
        </w:rPr>
        <w:t>salvo</w:t>
      </w:r>
      <w:r>
        <w:rPr>
          <w:spacing w:val="-16"/>
        </w:rPr>
        <w:t> </w:t>
      </w:r>
      <w:r>
        <w:rPr>
          <w:spacing w:val="-4"/>
        </w:rPr>
        <w:t>tamen</w:t>
      </w:r>
      <w:r>
        <w:rPr>
          <w:spacing w:val="-16"/>
        </w:rPr>
        <w:t> </w:t>
      </w:r>
      <w:r>
        <w:rPr>
          <w:spacing w:val="-4"/>
        </w:rPr>
        <w:t>quod</w:t>
      </w:r>
      <w:r>
        <w:rPr>
          <w:spacing w:val="-16"/>
        </w:rPr>
        <w:t> </w:t>
      </w:r>
      <w:r>
        <w:rPr>
          <w:spacing w:val="-4"/>
        </w:rPr>
        <w:t>in</w:t>
      </w:r>
      <w:r>
        <w:rPr>
          <w:spacing w:val="-16"/>
        </w:rPr>
        <w:t> </w:t>
      </w:r>
      <w:r>
        <w:rPr>
          <w:spacing w:val="-4"/>
        </w:rPr>
        <w:t>principio</w:t>
      </w:r>
      <w:r>
        <w:rPr>
          <w:spacing w:val="-16"/>
        </w:rPr>
        <w:t> </w:t>
      </w:r>
      <w:r>
        <w:rPr>
          <w:spacing w:val="-4"/>
        </w:rPr>
        <w:t>possint</w:t>
      </w:r>
      <w:r>
        <w:rPr>
          <w:spacing w:val="-16"/>
        </w:rPr>
        <w:t> </w:t>
      </w:r>
      <w:r>
        <w:rPr>
          <w:spacing w:val="-4"/>
        </w:rPr>
        <w:t>duo</w:t>
      </w:r>
      <w:r>
        <w:rPr>
          <w:spacing w:val="-16"/>
        </w:rPr>
        <w:t> </w:t>
      </w:r>
      <w:r>
        <w:rPr>
          <w:spacing w:val="-4"/>
        </w:rPr>
        <w:t>vel</w:t>
      </w:r>
      <w:r>
        <w:rPr>
          <w:spacing w:val="-16"/>
        </w:rPr>
        <w:t> </w:t>
      </w:r>
      <w:r>
        <w:rPr>
          <w:spacing w:val="-4"/>
        </w:rPr>
        <w:t>ulterius</w:t>
      </w:r>
      <w:r>
        <w:rPr>
          <w:spacing w:val="-16"/>
        </w:rPr>
        <w:t> </w:t>
      </w:r>
      <w:r>
        <w:rPr>
          <w:spacing w:val="-4"/>
        </w:rPr>
        <w:t>iudices</w:t>
      </w:r>
      <w:r>
        <w:rPr>
          <w:spacing w:val="-16"/>
        </w:rPr>
        <w:t> </w:t>
      </w:r>
      <w:r>
        <w:rPr>
          <w:spacing w:val="-4"/>
        </w:rPr>
        <w:t>delegari</w:t>
      </w:r>
      <w:r>
        <w:rPr>
          <w:spacing w:val="-16"/>
        </w:rPr>
        <w:t> </w:t>
      </w:r>
      <w:r>
        <w:rPr>
          <w:spacing w:val="-4"/>
        </w:rPr>
        <w:t>arbitrio</w:t>
      </w:r>
      <w:r>
        <w:rPr>
          <w:spacing w:val="-16"/>
        </w:rPr>
        <w:t> </w:t>
      </w:r>
      <w:r>
        <w:rPr>
          <w:spacing w:val="-4"/>
        </w:rPr>
        <w:t>delegan- </w:t>
      </w:r>
      <w:r>
        <w:rPr>
          <w:spacing w:val="-2"/>
        </w:rPr>
        <w:t>tis</w:t>
      </w:r>
      <w:r>
        <w:rPr>
          <w:spacing w:val="-6"/>
        </w:rPr>
        <w:t> </w:t>
      </w:r>
      <w:r>
        <w:rPr>
          <w:spacing w:val="-2"/>
        </w:rPr>
        <w:t>nisi</w:t>
      </w:r>
      <w:r>
        <w:rPr>
          <w:spacing w:val="-6"/>
        </w:rPr>
        <w:t> </w:t>
      </w:r>
      <w:r>
        <w:rPr>
          <w:spacing w:val="-2"/>
        </w:rPr>
        <w:t>nova</w:t>
      </w:r>
      <w:r>
        <w:rPr>
          <w:spacing w:val="-6"/>
        </w:rPr>
        <w:t> </w:t>
      </w:r>
      <w:r>
        <w:rPr>
          <w:spacing w:val="-2"/>
        </w:rPr>
        <w:t>causa</w:t>
      </w:r>
      <w:r>
        <w:rPr>
          <w:spacing w:val="-6"/>
        </w:rPr>
        <w:t> </w:t>
      </w:r>
      <w:r>
        <w:rPr>
          <w:spacing w:val="-2"/>
        </w:rPr>
        <w:t>suspicionis</w:t>
      </w:r>
      <w:r>
        <w:rPr>
          <w:spacing w:val="-6"/>
        </w:rPr>
        <w:t> </w:t>
      </w:r>
      <w:r>
        <w:rPr>
          <w:spacing w:val="-2"/>
        </w:rPr>
        <w:t>interveniat</w:t>
      </w:r>
      <w:r>
        <w:rPr>
          <w:spacing w:val="-6"/>
        </w:rPr>
        <w:t> </w:t>
      </w:r>
      <w:r>
        <w:rPr>
          <w:spacing w:val="-2"/>
        </w:rPr>
        <w:t>quam</w:t>
      </w:r>
      <w:r>
        <w:rPr>
          <w:spacing w:val="-6"/>
        </w:rPr>
        <w:t> </w:t>
      </w:r>
      <w:r>
        <w:rPr>
          <w:spacing w:val="-2"/>
        </w:rPr>
        <w:t>incontinenti</w:t>
      </w:r>
      <w:r>
        <w:rPr>
          <w:spacing w:val="-6"/>
        </w:rPr>
        <w:t> </w:t>
      </w:r>
      <w:r>
        <w:rPr>
          <w:spacing w:val="-2"/>
        </w:rPr>
        <w:t>teneatur</w:t>
      </w:r>
      <w:r>
        <w:rPr>
          <w:spacing w:val="-6"/>
        </w:rPr>
        <w:t> </w:t>
      </w:r>
      <w:r>
        <w:rPr>
          <w:spacing w:val="-2"/>
        </w:rPr>
        <w:t>probare.</w:t>
      </w:r>
    </w:p>
    <w:p>
      <w:pPr>
        <w:pStyle w:val="ListParagraph"/>
        <w:numPr>
          <w:ilvl w:val="1"/>
          <w:numId w:val="1"/>
        </w:numPr>
        <w:tabs>
          <w:tab w:pos="1337" w:val="left" w:leader="none"/>
          <w:tab w:pos="1338" w:val="left" w:leader="none"/>
        </w:tabs>
        <w:spacing w:line="220" w:lineRule="auto" w:before="167" w:after="0"/>
        <w:ind w:left="100" w:right="118" w:firstLine="360"/>
        <w:jc w:val="left"/>
        <w:rPr>
          <w:i/>
          <w:sz w:val="24"/>
        </w:rPr>
      </w:pPr>
      <w:r>
        <w:rPr>
          <w:i/>
          <w:sz w:val="24"/>
        </w:rPr>
        <w:t>Quod advocati non petant aliquod servicium ab illo quem prestat patroci-</w:t>
      </w:r>
      <w:r>
        <w:rPr>
          <w:i/>
          <w:sz w:val="24"/>
        </w:rPr>
        <w:t> </w:t>
      </w:r>
      <w:r>
        <w:rPr>
          <w:i/>
          <w:spacing w:val="-4"/>
          <w:sz w:val="24"/>
        </w:rPr>
        <w:t>nium</w:t>
      </w:r>
    </w:p>
    <w:p>
      <w:pPr>
        <w:pStyle w:val="BodyText"/>
        <w:spacing w:line="220" w:lineRule="auto" w:before="168"/>
        <w:ind w:left="100" w:right="118" w:firstLine="360"/>
        <w:jc w:val="both"/>
      </w:pPr>
      <w:r>
        <w:rPr>
          <w:spacing w:val="-4"/>
        </w:rPr>
        <w:t>Item,</w:t>
      </w:r>
      <w:r>
        <w:rPr>
          <w:spacing w:val="-11"/>
        </w:rPr>
        <w:t> </w:t>
      </w:r>
      <w:r>
        <w:rPr>
          <w:spacing w:val="-4"/>
        </w:rPr>
        <w:t>quod</w:t>
      </w:r>
      <w:r>
        <w:rPr>
          <w:spacing w:val="-11"/>
        </w:rPr>
        <w:t> </w:t>
      </w:r>
      <w:r>
        <w:rPr>
          <w:spacing w:val="-4"/>
        </w:rPr>
        <w:t>aliquis</w:t>
      </w:r>
      <w:r>
        <w:rPr>
          <w:spacing w:val="-11"/>
        </w:rPr>
        <w:t> </w:t>
      </w:r>
      <w:r>
        <w:rPr>
          <w:spacing w:val="-4"/>
        </w:rPr>
        <w:t>advocatus,</w:t>
      </w:r>
      <w:r>
        <w:rPr>
          <w:spacing w:val="-10"/>
        </w:rPr>
        <w:t> </w:t>
      </w:r>
      <w:r>
        <w:rPr>
          <w:spacing w:val="-4"/>
        </w:rPr>
        <w:t>sub</w:t>
      </w:r>
      <w:r>
        <w:rPr>
          <w:spacing w:val="-11"/>
        </w:rPr>
        <w:t> </w:t>
      </w:r>
      <w:r>
        <w:rPr>
          <w:spacing w:val="-4"/>
        </w:rPr>
        <w:t>pena</w:t>
      </w:r>
      <w:r>
        <w:rPr>
          <w:spacing w:val="-11"/>
        </w:rPr>
        <w:t> </w:t>
      </w:r>
      <w:r>
        <w:rPr>
          <w:spacing w:val="-4"/>
        </w:rPr>
        <w:t>perpetue</w:t>
      </w:r>
      <w:r>
        <w:rPr>
          <w:spacing w:val="-10"/>
        </w:rPr>
        <w:t> </w:t>
      </w:r>
      <w:r>
        <w:rPr>
          <w:spacing w:val="-4"/>
        </w:rPr>
        <w:t>privacionis</w:t>
      </w:r>
      <w:r>
        <w:rPr>
          <w:spacing w:val="-10"/>
        </w:rPr>
        <w:t> </w:t>
      </w:r>
      <w:r>
        <w:rPr>
          <w:spacing w:val="-4"/>
        </w:rPr>
        <w:t>dicti</w:t>
      </w:r>
      <w:r>
        <w:rPr>
          <w:spacing w:val="-11"/>
        </w:rPr>
        <w:t> </w:t>
      </w:r>
      <w:r>
        <w:rPr>
          <w:spacing w:val="-4"/>
        </w:rPr>
        <w:t>officii</w:t>
      </w:r>
      <w:r>
        <w:rPr>
          <w:spacing w:val="-10"/>
        </w:rPr>
        <w:t> </w:t>
      </w:r>
      <w:r>
        <w:rPr>
          <w:spacing w:val="-4"/>
        </w:rPr>
        <w:t>et</w:t>
      </w:r>
      <w:r>
        <w:rPr>
          <w:spacing w:val="-11"/>
        </w:rPr>
        <w:t> </w:t>
      </w:r>
      <w:r>
        <w:rPr>
          <w:spacing w:val="-4"/>
        </w:rPr>
        <w:t>sue</w:t>
      </w:r>
      <w:r>
        <w:rPr>
          <w:spacing w:val="-11"/>
        </w:rPr>
        <w:t> </w:t>
      </w:r>
      <w:r>
        <w:rPr>
          <w:spacing w:val="-4"/>
        </w:rPr>
        <w:t>dig- </w:t>
      </w:r>
      <w:r>
        <w:rPr/>
        <w:t>nitatis,</w:t>
      </w:r>
      <w:r>
        <w:rPr>
          <w:spacing w:val="-15"/>
        </w:rPr>
        <w:t> </w:t>
      </w:r>
      <w:r>
        <w:rPr/>
        <w:t>non</w:t>
      </w:r>
      <w:r>
        <w:rPr>
          <w:spacing w:val="-15"/>
        </w:rPr>
        <w:t> </w:t>
      </w:r>
      <w:r>
        <w:rPr/>
        <w:t>petat</w:t>
      </w:r>
      <w:r>
        <w:rPr>
          <w:spacing w:val="-15"/>
        </w:rPr>
        <w:t> </w:t>
      </w:r>
      <w:r>
        <w:rPr/>
        <w:t>nec</w:t>
      </w:r>
      <w:r>
        <w:rPr>
          <w:spacing w:val="-14"/>
        </w:rPr>
        <w:t> </w:t>
      </w:r>
      <w:r>
        <w:rPr/>
        <w:t>peti</w:t>
      </w:r>
      <w:r>
        <w:rPr>
          <w:spacing w:val="-15"/>
        </w:rPr>
        <w:t> </w:t>
      </w:r>
      <w:r>
        <w:rPr/>
        <w:t>faciat</w:t>
      </w:r>
      <w:r>
        <w:rPr>
          <w:spacing w:val="-15"/>
        </w:rPr>
        <w:t> </w:t>
      </w:r>
      <w:r>
        <w:rPr/>
        <w:t>vel</w:t>
      </w:r>
      <w:r>
        <w:rPr>
          <w:spacing w:val="-14"/>
        </w:rPr>
        <w:t> </w:t>
      </w:r>
      <w:r>
        <w:rPr/>
        <w:t>recipiat</w:t>
      </w:r>
      <w:r>
        <w:rPr>
          <w:spacing w:val="-15"/>
        </w:rPr>
        <w:t> </w:t>
      </w:r>
      <w:r>
        <w:rPr/>
        <w:t>salarium</w:t>
      </w:r>
      <w:r>
        <w:rPr>
          <w:spacing w:val="-15"/>
        </w:rPr>
        <w:t> </w:t>
      </w:r>
      <w:r>
        <w:rPr/>
        <w:t>vel</w:t>
      </w:r>
      <w:r>
        <w:rPr>
          <w:spacing w:val="-15"/>
        </w:rPr>
        <w:t> </w:t>
      </w:r>
      <w:r>
        <w:rPr/>
        <w:t>aliquod</w:t>
      </w:r>
      <w:r>
        <w:rPr>
          <w:spacing w:val="-14"/>
        </w:rPr>
        <w:t> </w:t>
      </w:r>
      <w:r>
        <w:rPr/>
        <w:t>aliud</w:t>
      </w:r>
      <w:r>
        <w:rPr>
          <w:spacing w:val="-15"/>
        </w:rPr>
        <w:t> </w:t>
      </w:r>
      <w:r>
        <w:rPr/>
        <w:t>servicium</w:t>
      </w:r>
      <w:r>
        <w:rPr>
          <w:spacing w:val="-15"/>
        </w:rPr>
        <w:t> </w:t>
      </w:r>
      <w:r>
        <w:rPr/>
        <w:t>ab illo</w:t>
      </w:r>
      <w:r>
        <w:rPr>
          <w:spacing w:val="-11"/>
        </w:rPr>
        <w:t> </w:t>
      </w:r>
      <w:r>
        <w:rPr/>
        <w:t>contra</w:t>
      </w:r>
      <w:r>
        <w:rPr>
          <w:spacing w:val="-11"/>
        </w:rPr>
        <w:t> </w:t>
      </w:r>
      <w:r>
        <w:rPr/>
        <w:t>quem</w:t>
      </w:r>
      <w:r>
        <w:rPr>
          <w:spacing w:val="-11"/>
        </w:rPr>
        <w:t> </w:t>
      </w:r>
      <w:r>
        <w:rPr/>
        <w:t>prestat</w:t>
      </w:r>
      <w:r>
        <w:rPr>
          <w:spacing w:val="-11"/>
        </w:rPr>
        <w:t> </w:t>
      </w:r>
      <w:r>
        <w:rPr/>
        <w:t>patrocinium,</w:t>
      </w:r>
      <w:r>
        <w:rPr>
          <w:spacing w:val="-11"/>
        </w:rPr>
        <w:t> </w:t>
      </w:r>
      <w:r>
        <w:rPr/>
        <w:t>racione</w:t>
      </w:r>
      <w:r>
        <w:rPr>
          <w:spacing w:val="-11"/>
        </w:rPr>
        <w:t> </w:t>
      </w:r>
      <w:r>
        <w:rPr/>
        <w:t>cause</w:t>
      </w:r>
      <w:r>
        <w:rPr>
          <w:spacing w:val="-11"/>
        </w:rPr>
        <w:t> </w:t>
      </w:r>
      <w:r>
        <w:rPr/>
        <w:t>pro</w:t>
      </w:r>
      <w:r>
        <w:rPr>
          <w:spacing w:val="-11"/>
        </w:rPr>
        <w:t> </w:t>
      </w:r>
      <w:r>
        <w:rPr/>
        <w:t>qua</w:t>
      </w:r>
      <w:r>
        <w:rPr>
          <w:spacing w:val="-11"/>
        </w:rPr>
        <w:t> </w:t>
      </w:r>
      <w:r>
        <w:rPr/>
        <w:t>est</w:t>
      </w:r>
      <w:r>
        <w:rPr>
          <w:spacing w:val="-11"/>
        </w:rPr>
        <w:t> </w:t>
      </w:r>
      <w:r>
        <w:rPr/>
        <w:t>causa</w:t>
      </w:r>
      <w:r>
        <w:rPr>
          <w:spacing w:val="-11"/>
        </w:rPr>
        <w:t> </w:t>
      </w:r>
      <w:r>
        <w:rPr/>
        <w:t>contra</w:t>
      </w:r>
      <w:r>
        <w:rPr>
          <w:spacing w:val="-11"/>
        </w:rPr>
        <w:t> </w:t>
      </w:r>
      <w:r>
        <w:rPr/>
        <w:t>ipsum </w:t>
      </w:r>
      <w:r>
        <w:rPr>
          <w:spacing w:val="-2"/>
        </w:rPr>
        <w:t>sive</w:t>
      </w:r>
      <w:r>
        <w:rPr>
          <w:spacing w:val="-8"/>
        </w:rPr>
        <w:t> </w:t>
      </w:r>
      <w:r>
        <w:rPr>
          <w:spacing w:val="-2"/>
        </w:rPr>
        <w:t>dicta</w:t>
      </w:r>
      <w:r>
        <w:rPr>
          <w:spacing w:val="-8"/>
        </w:rPr>
        <w:t> </w:t>
      </w:r>
      <w:r>
        <w:rPr>
          <w:spacing w:val="-2"/>
        </w:rPr>
        <w:t>causa</w:t>
      </w:r>
      <w:r>
        <w:rPr>
          <w:spacing w:val="-8"/>
        </w:rPr>
        <w:t> </w:t>
      </w:r>
      <w:r>
        <w:rPr>
          <w:spacing w:val="-2"/>
        </w:rPr>
        <w:t>sit</w:t>
      </w:r>
      <w:r>
        <w:rPr>
          <w:spacing w:val="-8"/>
        </w:rPr>
        <w:t> </w:t>
      </w:r>
      <w:r>
        <w:rPr>
          <w:spacing w:val="-2"/>
        </w:rPr>
        <w:t>inter</w:t>
      </w:r>
      <w:r>
        <w:rPr>
          <w:spacing w:val="-8"/>
        </w:rPr>
        <w:t> </w:t>
      </w:r>
      <w:r>
        <w:rPr>
          <w:spacing w:val="-2"/>
        </w:rPr>
        <w:t>vicarium</w:t>
      </w:r>
      <w:r>
        <w:rPr>
          <w:spacing w:val="-8"/>
        </w:rPr>
        <w:t> </w:t>
      </w:r>
      <w:r>
        <w:rPr>
          <w:spacing w:val="-2"/>
        </w:rPr>
        <w:t>et</w:t>
      </w:r>
      <w:r>
        <w:rPr>
          <w:spacing w:val="-8"/>
        </w:rPr>
        <w:t> </w:t>
      </w:r>
      <w:r>
        <w:rPr>
          <w:spacing w:val="-2"/>
        </w:rPr>
        <w:t>privatum</w:t>
      </w:r>
      <w:r>
        <w:rPr>
          <w:spacing w:val="-8"/>
        </w:rPr>
        <w:t> </w:t>
      </w:r>
      <w:r>
        <w:rPr>
          <w:spacing w:val="-2"/>
        </w:rPr>
        <w:t>vel</w:t>
      </w:r>
      <w:r>
        <w:rPr>
          <w:spacing w:val="-8"/>
        </w:rPr>
        <w:t> </w:t>
      </w:r>
      <w:r>
        <w:rPr>
          <w:spacing w:val="-2"/>
        </w:rPr>
        <w:t>alias</w:t>
      </w:r>
      <w:r>
        <w:rPr>
          <w:spacing w:val="-8"/>
        </w:rPr>
        <w:t> </w:t>
      </w:r>
      <w:r>
        <w:rPr>
          <w:spacing w:val="-2"/>
        </w:rPr>
        <w:t>privatas</w:t>
      </w:r>
      <w:r>
        <w:rPr>
          <w:spacing w:val="-8"/>
        </w:rPr>
        <w:t> </w:t>
      </w:r>
      <w:r>
        <w:rPr>
          <w:spacing w:val="-2"/>
        </w:rPr>
        <w:t>prorsus</w:t>
      </w:r>
      <w:r>
        <w:rPr>
          <w:spacing w:val="-8"/>
        </w:rPr>
        <w:t> </w:t>
      </w:r>
      <w:r>
        <w:rPr>
          <w:spacing w:val="-2"/>
        </w:rPr>
        <w:t>personas.</w:t>
      </w:r>
    </w:p>
    <w:p>
      <w:pPr>
        <w:pStyle w:val="ListParagraph"/>
        <w:numPr>
          <w:ilvl w:val="1"/>
          <w:numId w:val="1"/>
        </w:numPr>
        <w:tabs>
          <w:tab w:pos="1159" w:val="left" w:leader="none"/>
        </w:tabs>
        <w:spacing w:line="240" w:lineRule="auto" w:before="147" w:after="0"/>
        <w:ind w:left="1158" w:right="0" w:hanging="699"/>
        <w:jc w:val="both"/>
        <w:rPr>
          <w:i/>
          <w:sz w:val="24"/>
        </w:rPr>
      </w:pPr>
      <w:r>
        <w:rPr>
          <w:i/>
          <w:sz w:val="24"/>
        </w:rPr>
        <w:t>De</w:t>
      </w:r>
      <w:r>
        <w:rPr>
          <w:i/>
          <w:spacing w:val="1"/>
          <w:sz w:val="24"/>
        </w:rPr>
        <w:t> </w:t>
      </w:r>
      <w:r>
        <w:rPr>
          <w:i/>
          <w:sz w:val="24"/>
        </w:rPr>
        <w:t>non recipiendo</w:t>
      </w:r>
      <w:r>
        <w:rPr>
          <w:i/>
          <w:spacing w:val="1"/>
          <w:sz w:val="24"/>
        </w:rPr>
        <w:t> </w:t>
      </w:r>
      <w:r>
        <w:rPr>
          <w:i/>
          <w:sz w:val="24"/>
        </w:rPr>
        <w:t>servicio</w:t>
      </w:r>
      <w:r>
        <w:rPr>
          <w:i/>
          <w:spacing w:val="1"/>
          <w:sz w:val="24"/>
        </w:rPr>
        <w:t> </w:t>
      </w:r>
      <w:r>
        <w:rPr>
          <w:i/>
          <w:sz w:val="24"/>
        </w:rPr>
        <w:t>ab</w:t>
      </w:r>
      <w:r>
        <w:rPr>
          <w:i/>
          <w:spacing w:val="2"/>
          <w:sz w:val="24"/>
        </w:rPr>
        <w:t> </w:t>
      </w:r>
      <w:r>
        <w:rPr>
          <w:i/>
          <w:spacing w:val="-2"/>
          <w:sz w:val="24"/>
        </w:rPr>
        <w:t>inquisitore</w:t>
      </w:r>
    </w:p>
    <w:p>
      <w:pPr>
        <w:pStyle w:val="BodyText"/>
        <w:spacing w:line="220" w:lineRule="auto" w:before="163"/>
        <w:ind w:left="100" w:right="117" w:firstLine="360"/>
        <w:jc w:val="both"/>
      </w:pPr>
      <w:r>
        <w:rPr/>
        <w:t>Item, quod si inquisicio fiat contra aliquem pro aliquo delicto, quod inquisitor vel quicumque alius existens vel assistens in dicta inquisicione, iuret non recipere salarium,</w:t>
      </w:r>
      <w:r>
        <w:rPr>
          <w:spacing w:val="-7"/>
        </w:rPr>
        <w:t> </w:t>
      </w:r>
      <w:r>
        <w:rPr/>
        <w:t>servicium</w:t>
      </w:r>
      <w:r>
        <w:rPr>
          <w:spacing w:val="-8"/>
        </w:rPr>
        <w:t> </w:t>
      </w:r>
      <w:r>
        <w:rPr/>
        <w:t>mutuum</w:t>
      </w:r>
      <w:r>
        <w:rPr>
          <w:spacing w:val="-8"/>
        </w:rPr>
        <w:t> </w:t>
      </w:r>
      <w:r>
        <w:rPr/>
        <w:t>per</w:t>
      </w:r>
      <w:r>
        <w:rPr>
          <w:spacing w:val="-8"/>
        </w:rPr>
        <w:t> </w:t>
      </w:r>
      <w:r>
        <w:rPr/>
        <w:t>se</w:t>
      </w:r>
      <w:r>
        <w:rPr>
          <w:spacing w:val="-8"/>
        </w:rPr>
        <w:t> </w:t>
      </w:r>
      <w:r>
        <w:rPr/>
        <w:t>vel</w:t>
      </w:r>
      <w:r>
        <w:rPr>
          <w:spacing w:val="-7"/>
        </w:rPr>
        <w:t> </w:t>
      </w:r>
      <w:r>
        <w:rPr/>
        <w:t>interpositam</w:t>
      </w:r>
      <w:r>
        <w:rPr>
          <w:spacing w:val="-7"/>
        </w:rPr>
        <w:t> </w:t>
      </w:r>
      <w:r>
        <w:rPr/>
        <w:t>personam</w:t>
      </w:r>
      <w:r>
        <w:rPr>
          <w:spacing w:val="-7"/>
        </w:rPr>
        <w:t> </w:t>
      </w:r>
      <w:r>
        <w:rPr/>
        <w:t>ab</w:t>
      </w:r>
      <w:r>
        <w:rPr>
          <w:spacing w:val="-8"/>
        </w:rPr>
        <w:t> </w:t>
      </w:r>
      <w:r>
        <w:rPr/>
        <w:t>illo</w:t>
      </w:r>
      <w:r>
        <w:rPr>
          <w:spacing w:val="-7"/>
        </w:rPr>
        <w:t> </w:t>
      </w:r>
      <w:r>
        <w:rPr/>
        <w:t>vel</w:t>
      </w:r>
      <w:r>
        <w:rPr>
          <w:spacing w:val="-7"/>
        </w:rPr>
        <w:t> </w:t>
      </w:r>
      <w:r>
        <w:rPr/>
        <w:t>ab</w:t>
      </w:r>
      <w:r>
        <w:rPr>
          <w:spacing w:val="-8"/>
        </w:rPr>
        <w:t> </w:t>
      </w:r>
      <w:r>
        <w:rPr/>
        <w:t>aliquo alio</w:t>
      </w:r>
      <w:r>
        <w:rPr>
          <w:spacing w:val="-15"/>
        </w:rPr>
        <w:t> </w:t>
      </w:r>
      <w:r>
        <w:rPr/>
        <w:t>dante</w:t>
      </w:r>
      <w:r>
        <w:rPr>
          <w:spacing w:val="-15"/>
        </w:rPr>
        <w:t> </w:t>
      </w:r>
      <w:r>
        <w:rPr/>
        <w:t>nominem</w:t>
      </w:r>
      <w:r>
        <w:rPr>
          <w:spacing w:val="-15"/>
        </w:rPr>
        <w:t> </w:t>
      </w:r>
      <w:r>
        <w:rPr/>
        <w:t>illius</w:t>
      </w:r>
      <w:r>
        <w:rPr>
          <w:spacing w:val="-14"/>
        </w:rPr>
        <w:t> </w:t>
      </w:r>
      <w:r>
        <w:rPr/>
        <w:t>contra</w:t>
      </w:r>
      <w:r>
        <w:rPr>
          <w:spacing w:val="-15"/>
        </w:rPr>
        <w:t> </w:t>
      </w:r>
      <w:r>
        <w:rPr/>
        <w:t>quem</w:t>
      </w:r>
      <w:r>
        <w:rPr>
          <w:spacing w:val="-15"/>
        </w:rPr>
        <w:t> </w:t>
      </w:r>
      <w:r>
        <w:rPr/>
        <w:t>fiat</w:t>
      </w:r>
      <w:r>
        <w:rPr>
          <w:spacing w:val="-14"/>
        </w:rPr>
        <w:t> </w:t>
      </w:r>
      <w:r>
        <w:rPr/>
        <w:t>inquisicio,</w:t>
      </w:r>
      <w:r>
        <w:rPr>
          <w:spacing w:val="-15"/>
        </w:rPr>
        <w:t> </w:t>
      </w:r>
      <w:r>
        <w:rPr/>
        <w:t>nisi</w:t>
      </w:r>
      <w:r>
        <w:rPr>
          <w:spacing w:val="-15"/>
        </w:rPr>
        <w:t> </w:t>
      </w:r>
      <w:r>
        <w:rPr/>
        <w:t>accusatus</w:t>
      </w:r>
      <w:r>
        <w:rPr>
          <w:spacing w:val="-15"/>
        </w:rPr>
        <w:t> </w:t>
      </w:r>
      <w:r>
        <w:rPr/>
        <w:t>producat</w:t>
      </w:r>
      <w:r>
        <w:rPr>
          <w:spacing w:val="-14"/>
        </w:rPr>
        <w:t> </w:t>
      </w:r>
      <w:r>
        <w:rPr/>
        <w:t>testes pro defensionibus pro bandis iuxta ordinacionem curie Montissoni. Et si contra dictum sacramentum facerent, ipso iure et facto sint privati, tamquam inffames, perpetuo ab officio iudicandi et advocandi.</w:t>
      </w:r>
    </w:p>
    <w:p>
      <w:pPr>
        <w:pStyle w:val="ListParagraph"/>
        <w:numPr>
          <w:ilvl w:val="1"/>
          <w:numId w:val="1"/>
        </w:numPr>
        <w:tabs>
          <w:tab w:pos="1056" w:val="left" w:leader="none"/>
        </w:tabs>
        <w:spacing w:line="240" w:lineRule="auto" w:before="143" w:after="0"/>
        <w:ind w:left="1055" w:right="0" w:hanging="596"/>
        <w:jc w:val="both"/>
        <w:rPr>
          <w:i/>
          <w:sz w:val="24"/>
        </w:rPr>
      </w:pPr>
      <w:r>
        <w:rPr>
          <w:i/>
          <w:sz w:val="24"/>
        </w:rPr>
        <w:t>De</w:t>
      </w:r>
      <w:r>
        <w:rPr>
          <w:i/>
          <w:spacing w:val="-7"/>
          <w:sz w:val="24"/>
        </w:rPr>
        <w:t> </w:t>
      </w:r>
      <w:r>
        <w:rPr>
          <w:i/>
          <w:sz w:val="24"/>
        </w:rPr>
        <w:t>inquisicionibus</w:t>
      </w:r>
      <w:r>
        <w:rPr>
          <w:i/>
          <w:spacing w:val="-5"/>
          <w:sz w:val="24"/>
        </w:rPr>
        <w:t> </w:t>
      </w:r>
      <w:r>
        <w:rPr>
          <w:i/>
          <w:sz w:val="24"/>
        </w:rPr>
        <w:t>faciendis</w:t>
      </w:r>
      <w:r>
        <w:rPr>
          <w:i/>
          <w:spacing w:val="-6"/>
          <w:sz w:val="24"/>
        </w:rPr>
        <w:t> </w:t>
      </w:r>
      <w:r>
        <w:rPr>
          <w:i/>
          <w:sz w:val="24"/>
        </w:rPr>
        <w:t>per</w:t>
      </w:r>
      <w:r>
        <w:rPr>
          <w:i/>
          <w:spacing w:val="-4"/>
          <w:sz w:val="24"/>
        </w:rPr>
        <w:t> </w:t>
      </w:r>
      <w:r>
        <w:rPr>
          <w:i/>
          <w:sz w:val="24"/>
        </w:rPr>
        <w:t>exercentes</w:t>
      </w:r>
      <w:r>
        <w:rPr>
          <w:i/>
          <w:spacing w:val="-5"/>
          <w:sz w:val="24"/>
        </w:rPr>
        <w:t> </w:t>
      </w:r>
      <w:r>
        <w:rPr>
          <w:i/>
          <w:spacing w:val="-2"/>
          <w:sz w:val="24"/>
        </w:rPr>
        <w:t>iurisdicionem</w:t>
      </w:r>
    </w:p>
    <w:p>
      <w:pPr>
        <w:pStyle w:val="BodyText"/>
        <w:spacing w:line="220" w:lineRule="auto" w:before="163"/>
        <w:ind w:left="100" w:right="115" w:firstLine="360"/>
        <w:jc w:val="both"/>
      </w:pPr>
      <w:r>
        <w:rPr/>
        <w:t>Item, quod vicarius et alii iurisdiccionem exercentes faciant inquisiciones cum iurisperitis et probis hominibus ut est actenus fieri consuetum, et quod dicti iuris- periti</w:t>
      </w:r>
      <w:r>
        <w:rPr>
          <w:spacing w:val="-15"/>
        </w:rPr>
        <w:t> </w:t>
      </w:r>
      <w:r>
        <w:rPr/>
        <w:t>sint</w:t>
      </w:r>
      <w:r>
        <w:rPr>
          <w:spacing w:val="-14"/>
        </w:rPr>
        <w:t> </w:t>
      </w:r>
      <w:r>
        <w:rPr/>
        <w:t>de</w:t>
      </w:r>
      <w:r>
        <w:rPr>
          <w:spacing w:val="-15"/>
        </w:rPr>
        <w:t> </w:t>
      </w:r>
      <w:r>
        <w:rPr/>
        <w:t>melioribus</w:t>
      </w:r>
      <w:r>
        <w:rPr>
          <w:spacing w:val="-14"/>
        </w:rPr>
        <w:t> </w:t>
      </w:r>
      <w:r>
        <w:rPr/>
        <w:t>curie</w:t>
      </w:r>
      <w:r>
        <w:rPr>
          <w:spacing w:val="-15"/>
        </w:rPr>
        <w:t> </w:t>
      </w:r>
      <w:r>
        <w:rPr/>
        <w:t>cum</w:t>
      </w:r>
      <w:r>
        <w:rPr>
          <w:spacing w:val="-14"/>
        </w:rPr>
        <w:t> </w:t>
      </w:r>
      <w:r>
        <w:rPr/>
        <w:t>eos</w:t>
      </w:r>
      <w:r>
        <w:rPr>
          <w:spacing w:val="-15"/>
        </w:rPr>
        <w:t> </w:t>
      </w:r>
      <w:r>
        <w:rPr/>
        <w:t>habere</w:t>
      </w:r>
      <w:r>
        <w:rPr>
          <w:spacing w:val="-14"/>
        </w:rPr>
        <w:t> </w:t>
      </w:r>
      <w:r>
        <w:rPr/>
        <w:t>poterint</w:t>
      </w:r>
      <w:r>
        <w:rPr>
          <w:spacing w:val="-15"/>
        </w:rPr>
        <w:t> </w:t>
      </w:r>
      <w:r>
        <w:rPr/>
        <w:t>vicarius</w:t>
      </w:r>
      <w:r>
        <w:rPr>
          <w:spacing w:val="-14"/>
        </w:rPr>
        <w:t> </w:t>
      </w:r>
      <w:r>
        <w:rPr/>
        <w:t>et</w:t>
      </w:r>
      <w:r>
        <w:rPr>
          <w:spacing w:val="-15"/>
        </w:rPr>
        <w:t> </w:t>
      </w:r>
      <w:r>
        <w:rPr/>
        <w:t>alii</w:t>
      </w:r>
      <w:r>
        <w:rPr>
          <w:spacing w:val="-14"/>
        </w:rPr>
        <w:t> </w:t>
      </w:r>
      <w:r>
        <w:rPr/>
        <w:t>iurisdiccionem exercentes,</w:t>
      </w:r>
      <w:r>
        <w:rPr>
          <w:spacing w:val="-8"/>
        </w:rPr>
        <w:t> </w:t>
      </w:r>
      <w:r>
        <w:rPr/>
        <w:t>cum</w:t>
      </w:r>
      <w:r>
        <w:rPr>
          <w:spacing w:val="-8"/>
        </w:rPr>
        <w:t> </w:t>
      </w:r>
      <w:r>
        <w:rPr/>
        <w:t>caucius</w:t>
      </w:r>
      <w:r>
        <w:rPr>
          <w:spacing w:val="-8"/>
        </w:rPr>
        <w:t> </w:t>
      </w:r>
      <w:r>
        <w:rPr/>
        <w:t>sit</w:t>
      </w:r>
      <w:r>
        <w:rPr>
          <w:spacing w:val="-8"/>
        </w:rPr>
        <w:t> </w:t>
      </w:r>
      <w:r>
        <w:rPr/>
        <w:t>agendum</w:t>
      </w:r>
      <w:r>
        <w:rPr>
          <w:spacing w:val="-8"/>
        </w:rPr>
        <w:t> </w:t>
      </w:r>
      <w:r>
        <w:rPr/>
        <w:t>ubi</w:t>
      </w:r>
      <w:r>
        <w:rPr>
          <w:spacing w:val="-8"/>
        </w:rPr>
        <w:t> </w:t>
      </w:r>
      <w:r>
        <w:rPr/>
        <w:t>de</w:t>
      </w:r>
      <w:r>
        <w:rPr>
          <w:spacing w:val="-8"/>
        </w:rPr>
        <w:t> </w:t>
      </w:r>
      <w:r>
        <w:rPr/>
        <w:t>salute</w:t>
      </w:r>
      <w:r>
        <w:rPr>
          <w:spacing w:val="-8"/>
        </w:rPr>
        <w:t> </w:t>
      </w:r>
      <w:r>
        <w:rPr/>
        <w:t>hominis</w:t>
      </w:r>
      <w:r>
        <w:rPr>
          <w:spacing w:val="-8"/>
        </w:rPr>
        <w:t> </w:t>
      </w:r>
      <w:r>
        <w:rPr/>
        <w:t>queritur</w:t>
      </w:r>
      <w:r>
        <w:rPr>
          <w:spacing w:val="-8"/>
        </w:rPr>
        <w:t> </w:t>
      </w:r>
      <w:r>
        <w:rPr/>
        <w:t>quam</w:t>
      </w:r>
      <w:r>
        <w:rPr>
          <w:spacing w:val="-8"/>
        </w:rPr>
        <w:t> </w:t>
      </w:r>
      <w:r>
        <w:rPr/>
        <w:t>in</w:t>
      </w:r>
      <w:r>
        <w:rPr>
          <w:spacing w:val="-8"/>
        </w:rPr>
        <w:t> </w:t>
      </w:r>
      <w:r>
        <w:rPr/>
        <w:t>causis pecuniariis et animata corpora sint prefferenda cunctis rebus.</w:t>
      </w:r>
    </w:p>
    <w:p>
      <w:pPr>
        <w:pStyle w:val="ListParagraph"/>
        <w:numPr>
          <w:ilvl w:val="1"/>
          <w:numId w:val="1"/>
        </w:numPr>
        <w:tabs>
          <w:tab w:pos="1159" w:val="left" w:leader="none"/>
        </w:tabs>
        <w:spacing w:line="240" w:lineRule="auto" w:before="145" w:after="0"/>
        <w:ind w:left="1158" w:right="0" w:hanging="699"/>
        <w:jc w:val="both"/>
        <w:rPr>
          <w:i/>
          <w:sz w:val="24"/>
        </w:rPr>
      </w:pPr>
      <w:r>
        <w:rPr>
          <w:i/>
          <w:sz w:val="24"/>
        </w:rPr>
        <w:t>De</w:t>
      </w:r>
      <w:r>
        <w:rPr>
          <w:i/>
          <w:spacing w:val="1"/>
          <w:sz w:val="24"/>
        </w:rPr>
        <w:t> </w:t>
      </w:r>
      <w:r>
        <w:rPr>
          <w:i/>
          <w:sz w:val="24"/>
        </w:rPr>
        <w:t>salario vel servicio</w:t>
      </w:r>
      <w:r>
        <w:rPr>
          <w:i/>
          <w:spacing w:val="1"/>
          <w:sz w:val="24"/>
        </w:rPr>
        <w:t> </w:t>
      </w:r>
      <w:r>
        <w:rPr>
          <w:i/>
          <w:sz w:val="24"/>
        </w:rPr>
        <w:t>non recipiendo a </w:t>
      </w:r>
      <w:r>
        <w:rPr>
          <w:i/>
          <w:spacing w:val="-2"/>
          <w:sz w:val="24"/>
        </w:rPr>
        <w:t>criminoso</w:t>
      </w:r>
    </w:p>
    <w:p>
      <w:pPr>
        <w:pStyle w:val="BodyText"/>
        <w:spacing w:line="220" w:lineRule="auto" w:before="164"/>
        <w:ind w:left="100" w:right="116" w:firstLine="360"/>
        <w:jc w:val="both"/>
      </w:pPr>
      <w:r>
        <w:rPr/>
        <w:t>Item, quod probi homines et iurisperiti qui in dicta inquisicione interffuerint iurent</w:t>
      </w:r>
      <w:r>
        <w:rPr>
          <w:spacing w:val="-8"/>
        </w:rPr>
        <w:t> </w:t>
      </w:r>
      <w:r>
        <w:rPr/>
        <w:t>in</w:t>
      </w:r>
      <w:r>
        <w:rPr>
          <w:spacing w:val="-8"/>
        </w:rPr>
        <w:t> </w:t>
      </w:r>
      <w:r>
        <w:rPr/>
        <w:t>principio</w:t>
      </w:r>
      <w:r>
        <w:rPr>
          <w:spacing w:val="-8"/>
        </w:rPr>
        <w:t> </w:t>
      </w:r>
      <w:r>
        <w:rPr/>
        <w:t>cuiuslibet</w:t>
      </w:r>
      <w:r>
        <w:rPr>
          <w:spacing w:val="-8"/>
        </w:rPr>
        <w:t> </w:t>
      </w:r>
      <w:r>
        <w:rPr/>
        <w:t>inquisicionis</w:t>
      </w:r>
      <w:r>
        <w:rPr>
          <w:spacing w:val="-8"/>
        </w:rPr>
        <w:t> </w:t>
      </w:r>
      <w:r>
        <w:rPr/>
        <w:t>quod</w:t>
      </w:r>
      <w:r>
        <w:rPr>
          <w:spacing w:val="-8"/>
        </w:rPr>
        <w:t> </w:t>
      </w:r>
      <w:r>
        <w:rPr/>
        <w:t>non</w:t>
      </w:r>
      <w:r>
        <w:rPr>
          <w:spacing w:val="-8"/>
        </w:rPr>
        <w:t> </w:t>
      </w:r>
      <w:r>
        <w:rPr/>
        <w:t>recipiant</w:t>
      </w:r>
      <w:r>
        <w:rPr>
          <w:spacing w:val="-8"/>
        </w:rPr>
        <w:t> </w:t>
      </w:r>
      <w:r>
        <w:rPr/>
        <w:t>aliquod</w:t>
      </w:r>
      <w:r>
        <w:rPr>
          <w:spacing w:val="-8"/>
        </w:rPr>
        <w:t> </w:t>
      </w:r>
      <w:r>
        <w:rPr/>
        <w:t>salarium,</w:t>
      </w:r>
      <w:r>
        <w:rPr>
          <w:spacing w:val="-8"/>
        </w:rPr>
        <w:t> </w:t>
      </w:r>
      <w:r>
        <w:rPr/>
        <w:t>vel servicium,</w:t>
      </w:r>
      <w:r>
        <w:rPr>
          <w:spacing w:val="-11"/>
        </w:rPr>
        <w:t> </w:t>
      </w:r>
      <w:r>
        <w:rPr/>
        <w:t>per</w:t>
      </w:r>
      <w:r>
        <w:rPr>
          <w:spacing w:val="-11"/>
        </w:rPr>
        <w:t> </w:t>
      </w:r>
      <w:r>
        <w:rPr/>
        <w:t>se</w:t>
      </w:r>
      <w:r>
        <w:rPr>
          <w:spacing w:val="-11"/>
        </w:rPr>
        <w:t> </w:t>
      </w:r>
      <w:r>
        <w:rPr/>
        <w:t>vel</w:t>
      </w:r>
      <w:r>
        <w:rPr>
          <w:spacing w:val="-11"/>
        </w:rPr>
        <w:t> </w:t>
      </w:r>
      <w:r>
        <w:rPr/>
        <w:t>per</w:t>
      </w:r>
      <w:r>
        <w:rPr>
          <w:spacing w:val="-11"/>
        </w:rPr>
        <w:t> </w:t>
      </w:r>
      <w:r>
        <w:rPr/>
        <w:t>interpositam</w:t>
      </w:r>
      <w:r>
        <w:rPr>
          <w:spacing w:val="-11"/>
        </w:rPr>
        <w:t> </w:t>
      </w:r>
      <w:r>
        <w:rPr/>
        <w:t>personam,</w:t>
      </w:r>
      <w:r>
        <w:rPr>
          <w:spacing w:val="-11"/>
        </w:rPr>
        <w:t> </w:t>
      </w:r>
      <w:r>
        <w:rPr/>
        <w:t>a</w:t>
      </w:r>
      <w:r>
        <w:rPr>
          <w:spacing w:val="-11"/>
        </w:rPr>
        <w:t> </w:t>
      </w:r>
      <w:r>
        <w:rPr/>
        <w:t>criminoso</w:t>
      </w:r>
      <w:r>
        <w:rPr>
          <w:spacing w:val="-11"/>
        </w:rPr>
        <w:t> </w:t>
      </w:r>
      <w:r>
        <w:rPr/>
        <w:t>contra</w:t>
      </w:r>
      <w:r>
        <w:rPr>
          <w:spacing w:val="-11"/>
        </w:rPr>
        <w:t> </w:t>
      </w:r>
      <w:r>
        <w:rPr/>
        <w:t>quem</w:t>
      </w:r>
      <w:r>
        <w:rPr>
          <w:spacing w:val="-11"/>
        </w:rPr>
        <w:t> </w:t>
      </w:r>
      <w:r>
        <w:rPr/>
        <w:t>fit</w:t>
      </w:r>
      <w:r>
        <w:rPr>
          <w:spacing w:val="-11"/>
        </w:rPr>
        <w:t> </w:t>
      </w:r>
      <w:r>
        <w:rPr/>
        <w:t>inqui- sicio, nec eciam a vicario vel aliis iurisdicionem exercentibus, cum predicta cedant contra</w:t>
      </w:r>
      <w:r>
        <w:rPr>
          <w:spacing w:val="-6"/>
        </w:rPr>
        <w:t> </w:t>
      </w:r>
      <w:r>
        <w:rPr/>
        <w:t>consuetudines</w:t>
      </w:r>
      <w:r>
        <w:rPr>
          <w:spacing w:val="-6"/>
        </w:rPr>
        <w:t> </w:t>
      </w:r>
      <w:r>
        <w:rPr/>
        <w:t>antiquas</w:t>
      </w:r>
      <w:r>
        <w:rPr>
          <w:spacing w:val="-5"/>
        </w:rPr>
        <w:t> </w:t>
      </w:r>
      <w:r>
        <w:rPr/>
        <w:t>et</w:t>
      </w:r>
      <w:r>
        <w:rPr>
          <w:spacing w:val="-5"/>
        </w:rPr>
        <w:t> </w:t>
      </w:r>
      <w:r>
        <w:rPr/>
        <w:t>contra</w:t>
      </w:r>
      <w:r>
        <w:rPr>
          <w:spacing w:val="-6"/>
        </w:rPr>
        <w:t> </w:t>
      </w:r>
      <w:r>
        <w:rPr/>
        <w:t>publicam</w:t>
      </w:r>
      <w:r>
        <w:rPr>
          <w:spacing w:val="-5"/>
        </w:rPr>
        <w:t> </w:t>
      </w:r>
      <w:r>
        <w:rPr/>
        <w:t>utilitatem</w:t>
      </w:r>
      <w:r>
        <w:rPr>
          <w:spacing w:val="-5"/>
        </w:rPr>
        <w:t> </w:t>
      </w:r>
      <w:r>
        <w:rPr/>
        <w:t>et</w:t>
      </w:r>
      <w:r>
        <w:rPr>
          <w:spacing w:val="-5"/>
        </w:rPr>
        <w:t> </w:t>
      </w:r>
      <w:r>
        <w:rPr/>
        <w:t>ex</w:t>
      </w:r>
      <w:r>
        <w:rPr>
          <w:spacing w:val="-5"/>
        </w:rPr>
        <w:t> </w:t>
      </w:r>
      <w:r>
        <w:rPr/>
        <w:t>hoc</w:t>
      </w:r>
      <w:r>
        <w:rPr>
          <w:spacing w:val="-6"/>
        </w:rPr>
        <w:t> </w:t>
      </w:r>
      <w:r>
        <w:rPr/>
        <w:t>possint</w:t>
      </w:r>
      <w:r>
        <w:rPr>
          <w:spacing w:val="-5"/>
        </w:rPr>
        <w:t> </w:t>
      </w:r>
      <w:r>
        <w:rPr/>
        <w:t>fieri magne fraudes, salvo quod iurisperiti possint habere et accipere salarium tam a vicario quam a partibus, secundum ordinacionem curie Montissoni.</w:t>
      </w:r>
    </w:p>
    <w:p>
      <w:pPr>
        <w:pStyle w:val="ListParagraph"/>
        <w:numPr>
          <w:ilvl w:val="1"/>
          <w:numId w:val="1"/>
        </w:numPr>
        <w:tabs>
          <w:tab w:pos="1260" w:val="left" w:leader="none"/>
          <w:tab w:pos="1261" w:val="left" w:leader="none"/>
        </w:tabs>
        <w:spacing w:line="220" w:lineRule="auto" w:before="160" w:after="0"/>
        <w:ind w:left="100" w:right="121" w:firstLine="360"/>
        <w:jc w:val="left"/>
        <w:rPr>
          <w:i/>
          <w:sz w:val="24"/>
        </w:rPr>
      </w:pPr>
      <w:r>
        <w:rPr>
          <w:i/>
          <w:sz w:val="24"/>
        </w:rPr>
        <w:t>Quod probi homines et iurisperiti qui fuerint ad principium inquisicionis</w:t>
      </w:r>
      <w:r>
        <w:rPr>
          <w:i/>
          <w:sz w:val="24"/>
        </w:rPr>
        <w:t> continue intersint et nullo modo mutentur</w:t>
      </w:r>
    </w:p>
    <w:p>
      <w:pPr>
        <w:pStyle w:val="BodyText"/>
        <w:spacing w:line="220" w:lineRule="auto" w:before="167"/>
        <w:ind w:left="100" w:right="116" w:firstLine="360"/>
        <w:jc w:val="both"/>
      </w:pPr>
      <w:r>
        <w:rPr/>
        <w:t>Item, quod illi probi homines et iurisperiti qui interfuerint in principio </w:t>
      </w:r>
      <w:r>
        <w:rPr/>
        <w:t>dicte inquisicionis intersint semper in illa inquisicione quousque fuerit completa et non alii, nisi illi qui primo interfuerint essent absentes a iurisdiccione illa vel imffirmi detinerentur vel alias iuste impediti.</w:t>
      </w:r>
    </w:p>
    <w:p>
      <w:pPr>
        <w:pStyle w:val="ListParagraph"/>
        <w:numPr>
          <w:ilvl w:val="1"/>
          <w:numId w:val="1"/>
        </w:numPr>
        <w:tabs>
          <w:tab w:pos="1362" w:val="left" w:leader="none"/>
          <w:tab w:pos="1364" w:val="left" w:leader="none"/>
        </w:tabs>
        <w:spacing w:line="220" w:lineRule="auto" w:before="165" w:after="0"/>
        <w:ind w:left="100" w:right="119" w:firstLine="360"/>
        <w:jc w:val="left"/>
        <w:rPr>
          <w:i/>
          <w:sz w:val="24"/>
        </w:rPr>
      </w:pPr>
      <w:r>
        <w:rPr>
          <w:i/>
          <w:sz w:val="24"/>
        </w:rPr>
        <w:t>Quod</w:t>
      </w:r>
      <w:r>
        <w:rPr>
          <w:i/>
          <w:spacing w:val="-9"/>
          <w:sz w:val="24"/>
        </w:rPr>
        <w:t> </w:t>
      </w:r>
      <w:r>
        <w:rPr>
          <w:i/>
          <w:sz w:val="24"/>
        </w:rPr>
        <w:t>procuratores</w:t>
      </w:r>
      <w:r>
        <w:rPr>
          <w:i/>
          <w:spacing w:val="-9"/>
          <w:sz w:val="24"/>
        </w:rPr>
        <w:t> </w:t>
      </w:r>
      <w:r>
        <w:rPr>
          <w:i/>
          <w:sz w:val="24"/>
        </w:rPr>
        <w:t>curiarum</w:t>
      </w:r>
      <w:r>
        <w:rPr>
          <w:i/>
          <w:spacing w:val="-9"/>
          <w:sz w:val="24"/>
        </w:rPr>
        <w:t> </w:t>
      </w:r>
      <w:r>
        <w:rPr>
          <w:i/>
          <w:sz w:val="24"/>
        </w:rPr>
        <w:t>non</w:t>
      </w:r>
      <w:r>
        <w:rPr>
          <w:i/>
          <w:spacing w:val="-9"/>
          <w:sz w:val="24"/>
        </w:rPr>
        <w:t> </w:t>
      </w:r>
      <w:r>
        <w:rPr>
          <w:i/>
          <w:sz w:val="24"/>
        </w:rPr>
        <w:t>audeant</w:t>
      </w:r>
      <w:r>
        <w:rPr>
          <w:i/>
          <w:spacing w:val="-9"/>
          <w:sz w:val="24"/>
        </w:rPr>
        <w:t> </w:t>
      </w:r>
      <w:r>
        <w:rPr>
          <w:i/>
          <w:sz w:val="24"/>
        </w:rPr>
        <w:t>recipere</w:t>
      </w:r>
      <w:r>
        <w:rPr>
          <w:i/>
          <w:spacing w:val="-9"/>
          <w:sz w:val="24"/>
        </w:rPr>
        <w:t> </w:t>
      </w:r>
      <w:r>
        <w:rPr>
          <w:i/>
          <w:sz w:val="24"/>
        </w:rPr>
        <w:t>salarium</w:t>
      </w:r>
      <w:r>
        <w:rPr>
          <w:i/>
          <w:spacing w:val="-9"/>
          <w:sz w:val="24"/>
        </w:rPr>
        <w:t> </w:t>
      </w:r>
      <w:r>
        <w:rPr>
          <w:i/>
          <w:sz w:val="24"/>
        </w:rPr>
        <w:t>ab</w:t>
      </w:r>
      <w:r>
        <w:rPr>
          <w:i/>
          <w:spacing w:val="-9"/>
          <w:sz w:val="24"/>
        </w:rPr>
        <w:t> </w:t>
      </w:r>
      <w:r>
        <w:rPr>
          <w:i/>
          <w:sz w:val="24"/>
        </w:rPr>
        <w:t>illis</w:t>
      </w:r>
      <w:r>
        <w:rPr>
          <w:i/>
          <w:spacing w:val="-9"/>
          <w:sz w:val="24"/>
        </w:rPr>
        <w:t> </w:t>
      </w:r>
      <w:r>
        <w:rPr>
          <w:i/>
          <w:sz w:val="24"/>
        </w:rPr>
        <w:t>contra</w:t>
      </w:r>
      <w:r>
        <w:rPr>
          <w:i/>
          <w:sz w:val="24"/>
        </w:rPr>
        <w:t> quos erunt procuratores</w:t>
      </w:r>
    </w:p>
    <w:p>
      <w:pPr>
        <w:pStyle w:val="BodyText"/>
        <w:spacing w:line="220" w:lineRule="auto" w:before="167"/>
        <w:ind w:left="100" w:right="117" w:firstLine="360"/>
        <w:jc w:val="both"/>
      </w:pPr>
      <w:r>
        <w:rPr/>
        <w:t>Item, quod procuratores curiarum promittant et iurent quod non petant nec peti faciant</w:t>
      </w:r>
      <w:r>
        <w:rPr>
          <w:spacing w:val="2"/>
        </w:rPr>
        <w:t> </w:t>
      </w:r>
      <w:r>
        <w:rPr/>
        <w:t>nec</w:t>
      </w:r>
      <w:r>
        <w:rPr>
          <w:spacing w:val="2"/>
        </w:rPr>
        <w:t> </w:t>
      </w:r>
      <w:r>
        <w:rPr/>
        <w:t>recipiant</w:t>
      </w:r>
      <w:r>
        <w:rPr>
          <w:spacing w:val="2"/>
        </w:rPr>
        <w:t> </w:t>
      </w:r>
      <w:r>
        <w:rPr/>
        <w:t>salarium</w:t>
      </w:r>
      <w:r>
        <w:rPr>
          <w:spacing w:val="2"/>
        </w:rPr>
        <w:t> </w:t>
      </w:r>
      <w:r>
        <w:rPr/>
        <w:t>vel</w:t>
      </w:r>
      <w:r>
        <w:rPr>
          <w:spacing w:val="3"/>
        </w:rPr>
        <w:t> </w:t>
      </w:r>
      <w:r>
        <w:rPr/>
        <w:t>aliquod</w:t>
      </w:r>
      <w:r>
        <w:rPr>
          <w:spacing w:val="2"/>
        </w:rPr>
        <w:t> </w:t>
      </w:r>
      <w:r>
        <w:rPr/>
        <w:t>servicium</w:t>
      </w:r>
      <w:r>
        <w:rPr>
          <w:spacing w:val="2"/>
        </w:rPr>
        <w:t> </w:t>
      </w:r>
      <w:r>
        <w:rPr/>
        <w:t>ab</w:t>
      </w:r>
      <w:r>
        <w:rPr>
          <w:spacing w:val="2"/>
        </w:rPr>
        <w:t> </w:t>
      </w:r>
      <w:r>
        <w:rPr/>
        <w:t>illis</w:t>
      </w:r>
      <w:r>
        <w:rPr>
          <w:spacing w:val="2"/>
        </w:rPr>
        <w:t> </w:t>
      </w:r>
      <w:r>
        <w:rPr/>
        <w:t>contra</w:t>
      </w:r>
      <w:r>
        <w:rPr>
          <w:spacing w:val="2"/>
        </w:rPr>
        <w:t> </w:t>
      </w:r>
      <w:r>
        <w:rPr/>
        <w:t>quos</w:t>
      </w:r>
      <w:r>
        <w:rPr>
          <w:spacing w:val="3"/>
        </w:rPr>
        <w:t> </w:t>
      </w:r>
      <w:r>
        <w:rPr>
          <w:spacing w:val="-2"/>
        </w:rPr>
        <w:t>erunt</w:t>
      </w:r>
    </w:p>
    <w:p>
      <w:pPr>
        <w:spacing w:after="0" w:line="220" w:lineRule="auto"/>
        <w:jc w:val="both"/>
        <w:sectPr>
          <w:pgSz w:w="11630" w:h="16730"/>
          <w:pgMar w:top="1460" w:bottom="280" w:left="1600" w:right="1580"/>
        </w:sectPr>
      </w:pPr>
    </w:p>
    <w:p>
      <w:pPr>
        <w:tabs>
          <w:tab w:pos="3059" w:val="left" w:leader="none"/>
        </w:tabs>
        <w:spacing w:before="72"/>
        <w:ind w:left="100" w:right="0" w:firstLine="0"/>
        <w:jc w:val="both"/>
        <w:rPr>
          <w:sz w:val="19"/>
        </w:rPr>
      </w:pPr>
      <w:r>
        <w:rPr>
          <w:spacing w:val="-5"/>
          <w:sz w:val="20"/>
        </w:rPr>
        <w:t>910</w:t>
      </w:r>
      <w:r>
        <w:rPr>
          <w:sz w:val="20"/>
        </w:rPr>
        <w:tab/>
      </w:r>
      <w:r>
        <w:rPr>
          <w:sz w:val="19"/>
        </w:rPr>
        <w:t>Leyes</w:t>
      </w:r>
      <w:r>
        <w:rPr>
          <w:spacing w:val="-5"/>
          <w:sz w:val="19"/>
        </w:rPr>
        <w:t> </w:t>
      </w:r>
      <w:r>
        <w:rPr>
          <w:sz w:val="19"/>
        </w:rPr>
        <w:t>Históricas</w:t>
      </w:r>
      <w:r>
        <w:rPr>
          <w:spacing w:val="-4"/>
          <w:sz w:val="19"/>
        </w:rPr>
        <w:t> </w:t>
      </w:r>
      <w:r>
        <w:rPr>
          <w:sz w:val="19"/>
        </w:rPr>
        <w:t>de</w:t>
      </w:r>
      <w:r>
        <w:rPr>
          <w:spacing w:val="-2"/>
          <w:sz w:val="19"/>
        </w:rPr>
        <w:t> Cataluña</w:t>
      </w:r>
    </w:p>
    <w:p>
      <w:pPr>
        <w:pStyle w:val="BodyText"/>
        <w:spacing w:before="10"/>
        <w:rPr>
          <w:sz w:val="25"/>
        </w:rPr>
      </w:pPr>
    </w:p>
    <w:p>
      <w:pPr>
        <w:pStyle w:val="BodyText"/>
        <w:spacing w:line="216" w:lineRule="auto"/>
        <w:ind w:left="100" w:right="114"/>
        <w:jc w:val="both"/>
      </w:pPr>
      <w:r>
        <w:rPr/>
        <w:t>procuratores,</w:t>
      </w:r>
      <w:r>
        <w:rPr>
          <w:spacing w:val="-11"/>
        </w:rPr>
        <w:t> </w:t>
      </w:r>
      <w:r>
        <w:rPr/>
        <w:t>et</w:t>
      </w:r>
      <w:r>
        <w:rPr>
          <w:spacing w:val="-11"/>
        </w:rPr>
        <w:t> </w:t>
      </w:r>
      <w:r>
        <w:rPr/>
        <w:t>quod</w:t>
      </w:r>
      <w:r>
        <w:rPr>
          <w:spacing w:val="-11"/>
        </w:rPr>
        <w:t> </w:t>
      </w:r>
      <w:r>
        <w:rPr/>
        <w:t>bonam</w:t>
      </w:r>
      <w:r>
        <w:rPr>
          <w:spacing w:val="-11"/>
        </w:rPr>
        <w:t> </w:t>
      </w:r>
      <w:r>
        <w:rPr/>
        <w:t>causam</w:t>
      </w:r>
      <w:r>
        <w:rPr>
          <w:spacing w:val="-11"/>
        </w:rPr>
        <w:t> </w:t>
      </w:r>
      <w:r>
        <w:rPr/>
        <w:t>ducant</w:t>
      </w:r>
      <w:r>
        <w:rPr>
          <w:spacing w:val="-11"/>
        </w:rPr>
        <w:t> </w:t>
      </w:r>
      <w:r>
        <w:rPr/>
        <w:t>agendo</w:t>
      </w:r>
      <w:r>
        <w:rPr>
          <w:spacing w:val="-11"/>
        </w:rPr>
        <w:t> </w:t>
      </w:r>
      <w:r>
        <w:rPr/>
        <w:t>vel</w:t>
      </w:r>
      <w:r>
        <w:rPr>
          <w:spacing w:val="-11"/>
        </w:rPr>
        <w:t> </w:t>
      </w:r>
      <w:r>
        <w:rPr/>
        <w:t>deffendendo</w:t>
      </w:r>
      <w:r>
        <w:rPr>
          <w:spacing w:val="-11"/>
        </w:rPr>
        <w:t> </w:t>
      </w:r>
      <w:r>
        <w:rPr/>
        <w:t>et</w:t>
      </w:r>
      <w:r>
        <w:rPr>
          <w:spacing w:val="-11"/>
        </w:rPr>
        <w:t> </w:t>
      </w:r>
      <w:r>
        <w:rPr/>
        <w:t>quod</w:t>
      </w:r>
      <w:r>
        <w:rPr>
          <w:spacing w:val="-11"/>
        </w:rPr>
        <w:t> </w:t>
      </w:r>
      <w:r>
        <w:rPr/>
        <w:t>nichil maliciose</w:t>
      </w:r>
      <w:r>
        <w:rPr>
          <w:spacing w:val="-13"/>
        </w:rPr>
        <w:t> </w:t>
      </w:r>
      <w:r>
        <w:rPr/>
        <w:t>vel</w:t>
      </w:r>
      <w:r>
        <w:rPr>
          <w:spacing w:val="-13"/>
        </w:rPr>
        <w:t> </w:t>
      </w:r>
      <w:r>
        <w:rPr/>
        <w:t>calumpniose</w:t>
      </w:r>
      <w:r>
        <w:rPr>
          <w:spacing w:val="-13"/>
        </w:rPr>
        <w:t> </w:t>
      </w:r>
      <w:r>
        <w:rPr/>
        <w:t>faciant</w:t>
      </w:r>
      <w:r>
        <w:rPr>
          <w:spacing w:val="-13"/>
        </w:rPr>
        <w:t> </w:t>
      </w:r>
      <w:r>
        <w:rPr/>
        <w:t>seu</w:t>
      </w:r>
      <w:r>
        <w:rPr>
          <w:spacing w:val="-13"/>
        </w:rPr>
        <w:t> </w:t>
      </w:r>
      <w:r>
        <w:rPr/>
        <w:t>consenciant</w:t>
      </w:r>
      <w:r>
        <w:rPr>
          <w:spacing w:val="-13"/>
        </w:rPr>
        <w:t> </w:t>
      </w:r>
      <w:r>
        <w:rPr/>
        <w:t>in</w:t>
      </w:r>
      <w:r>
        <w:rPr>
          <w:spacing w:val="-13"/>
        </w:rPr>
        <w:t> </w:t>
      </w:r>
      <w:r>
        <w:rPr/>
        <w:t>causis</w:t>
      </w:r>
      <w:r>
        <w:rPr>
          <w:spacing w:val="-13"/>
        </w:rPr>
        <w:t> </w:t>
      </w:r>
      <w:r>
        <w:rPr/>
        <w:t>et</w:t>
      </w:r>
      <w:r>
        <w:rPr>
          <w:spacing w:val="-13"/>
        </w:rPr>
        <w:t> </w:t>
      </w:r>
      <w:r>
        <w:rPr/>
        <w:t>si</w:t>
      </w:r>
      <w:r>
        <w:rPr>
          <w:spacing w:val="-13"/>
        </w:rPr>
        <w:t> </w:t>
      </w:r>
      <w:r>
        <w:rPr/>
        <w:t>fecerint</w:t>
      </w:r>
      <w:r>
        <w:rPr>
          <w:spacing w:val="-13"/>
        </w:rPr>
        <w:t> </w:t>
      </w:r>
      <w:r>
        <w:rPr/>
        <w:t>contrarium scienter privetur ab officio et puniantur ad arbitrium vicarii et illi qui sunt male fame expellantur ab officio procuracionis.</w:t>
      </w:r>
    </w:p>
    <w:p>
      <w:pPr>
        <w:pStyle w:val="ListParagraph"/>
        <w:numPr>
          <w:ilvl w:val="1"/>
          <w:numId w:val="1"/>
        </w:numPr>
        <w:tabs>
          <w:tab w:pos="1328" w:val="left" w:leader="none"/>
          <w:tab w:pos="1329" w:val="left" w:leader="none"/>
        </w:tabs>
        <w:spacing w:line="216" w:lineRule="auto" w:before="174" w:after="0"/>
        <w:ind w:left="100" w:right="118" w:firstLine="360"/>
        <w:jc w:val="left"/>
        <w:rPr>
          <w:i/>
          <w:sz w:val="24"/>
        </w:rPr>
      </w:pPr>
      <w:r>
        <w:rPr>
          <w:i/>
          <w:sz w:val="24"/>
        </w:rPr>
        <w:t>Quod procuratores non possint habere nisi medietatem salarii advocato-</w:t>
      </w:r>
      <w:r>
        <w:rPr>
          <w:i/>
          <w:spacing w:val="40"/>
          <w:sz w:val="24"/>
        </w:rPr>
        <w:t> </w:t>
      </w:r>
      <w:r>
        <w:rPr>
          <w:i/>
          <w:sz w:val="24"/>
        </w:rPr>
        <w:t>rum pro qualibet causa</w:t>
      </w:r>
    </w:p>
    <w:p>
      <w:pPr>
        <w:pStyle w:val="BodyText"/>
        <w:spacing w:line="216" w:lineRule="auto" w:before="172"/>
        <w:ind w:left="100" w:right="117" w:firstLine="360"/>
        <w:jc w:val="both"/>
      </w:pPr>
      <w:r>
        <w:rPr/>
        <w:t>Item, quod procuratores qui utuntur continue in curiis vicariorum et baiulo- rum et aliorum locorum eis submissorum non habeant ultra medietatem pro sala- riis</w:t>
      </w:r>
      <w:r>
        <w:rPr>
          <w:spacing w:val="-12"/>
        </w:rPr>
        <w:t> </w:t>
      </w:r>
      <w:r>
        <w:rPr/>
        <w:t>eorum</w:t>
      </w:r>
      <w:r>
        <w:rPr>
          <w:spacing w:val="-12"/>
        </w:rPr>
        <w:t> </w:t>
      </w:r>
      <w:r>
        <w:rPr/>
        <w:t>de</w:t>
      </w:r>
      <w:r>
        <w:rPr>
          <w:spacing w:val="-12"/>
        </w:rPr>
        <w:t> </w:t>
      </w:r>
      <w:r>
        <w:rPr/>
        <w:t>qualibet</w:t>
      </w:r>
      <w:r>
        <w:rPr>
          <w:spacing w:val="-12"/>
        </w:rPr>
        <w:t> </w:t>
      </w:r>
      <w:r>
        <w:rPr/>
        <w:t>causa</w:t>
      </w:r>
      <w:r>
        <w:rPr>
          <w:spacing w:val="-12"/>
        </w:rPr>
        <w:t> </w:t>
      </w:r>
      <w:r>
        <w:rPr/>
        <w:t>illius</w:t>
      </w:r>
      <w:r>
        <w:rPr>
          <w:spacing w:val="-12"/>
        </w:rPr>
        <w:t> </w:t>
      </w:r>
      <w:r>
        <w:rPr/>
        <w:t>quantitatis</w:t>
      </w:r>
      <w:r>
        <w:rPr>
          <w:spacing w:val="-12"/>
        </w:rPr>
        <w:t> </w:t>
      </w:r>
      <w:r>
        <w:rPr/>
        <w:t>quam</w:t>
      </w:r>
      <w:r>
        <w:rPr>
          <w:spacing w:val="-12"/>
        </w:rPr>
        <w:t> </w:t>
      </w:r>
      <w:r>
        <w:rPr/>
        <w:t>habebit</w:t>
      </w:r>
      <w:r>
        <w:rPr>
          <w:spacing w:val="-12"/>
        </w:rPr>
        <w:t> </w:t>
      </w:r>
      <w:r>
        <w:rPr/>
        <w:t>de</w:t>
      </w:r>
      <w:r>
        <w:rPr>
          <w:spacing w:val="-12"/>
        </w:rPr>
        <w:t> </w:t>
      </w:r>
      <w:r>
        <w:rPr/>
        <w:t>illa</w:t>
      </w:r>
      <w:r>
        <w:rPr>
          <w:spacing w:val="-12"/>
        </w:rPr>
        <w:t> </w:t>
      </w:r>
      <w:r>
        <w:rPr/>
        <w:t>causa</w:t>
      </w:r>
      <w:r>
        <w:rPr>
          <w:spacing w:val="-12"/>
        </w:rPr>
        <w:t> </w:t>
      </w:r>
      <w:r>
        <w:rPr/>
        <w:t>advocatus sue</w:t>
      </w:r>
      <w:r>
        <w:rPr>
          <w:spacing w:val="-8"/>
        </w:rPr>
        <w:t> </w:t>
      </w:r>
      <w:r>
        <w:rPr/>
        <w:t>partis</w:t>
      </w:r>
      <w:r>
        <w:rPr>
          <w:spacing w:val="-8"/>
        </w:rPr>
        <w:t> </w:t>
      </w:r>
      <w:r>
        <w:rPr/>
        <w:t>et</w:t>
      </w:r>
      <w:r>
        <w:rPr>
          <w:spacing w:val="-8"/>
        </w:rPr>
        <w:t> </w:t>
      </w:r>
      <w:r>
        <w:rPr/>
        <w:t>hec</w:t>
      </w:r>
      <w:r>
        <w:rPr>
          <w:spacing w:val="-8"/>
        </w:rPr>
        <w:t> </w:t>
      </w:r>
      <w:r>
        <w:rPr/>
        <w:t>iurent</w:t>
      </w:r>
      <w:r>
        <w:rPr>
          <w:spacing w:val="-8"/>
        </w:rPr>
        <w:t> </w:t>
      </w:r>
      <w:r>
        <w:rPr/>
        <w:t>omnes</w:t>
      </w:r>
      <w:r>
        <w:rPr>
          <w:spacing w:val="-8"/>
        </w:rPr>
        <w:t> </w:t>
      </w:r>
      <w:r>
        <w:rPr/>
        <w:t>dicti</w:t>
      </w:r>
      <w:r>
        <w:rPr>
          <w:spacing w:val="-8"/>
        </w:rPr>
        <w:t> </w:t>
      </w:r>
      <w:r>
        <w:rPr/>
        <w:t>procuratores</w:t>
      </w:r>
      <w:r>
        <w:rPr>
          <w:spacing w:val="-8"/>
        </w:rPr>
        <w:t> </w:t>
      </w:r>
      <w:r>
        <w:rPr/>
        <w:t>quolibet</w:t>
      </w:r>
      <w:r>
        <w:rPr>
          <w:spacing w:val="-8"/>
        </w:rPr>
        <w:t> </w:t>
      </w:r>
      <w:r>
        <w:rPr/>
        <w:t>anno,</w:t>
      </w:r>
      <w:r>
        <w:rPr>
          <w:spacing w:val="-8"/>
        </w:rPr>
        <w:t> </w:t>
      </w:r>
      <w:r>
        <w:rPr/>
        <w:t>tempore</w:t>
      </w:r>
      <w:r>
        <w:rPr>
          <w:spacing w:val="-8"/>
        </w:rPr>
        <w:t> </w:t>
      </w:r>
      <w:r>
        <w:rPr/>
        <w:t>quo</w:t>
      </w:r>
      <w:r>
        <w:rPr>
          <w:spacing w:val="-8"/>
        </w:rPr>
        <w:t> </w:t>
      </w:r>
      <w:r>
        <w:rPr/>
        <w:t>consi- liarii mutabuntur in civitate Barchinone et vicarius iurat.</w:t>
      </w:r>
    </w:p>
    <w:p>
      <w:pPr>
        <w:pStyle w:val="ListParagraph"/>
        <w:numPr>
          <w:ilvl w:val="1"/>
          <w:numId w:val="1"/>
        </w:numPr>
        <w:tabs>
          <w:tab w:pos="1225" w:val="left" w:leader="none"/>
          <w:tab w:pos="1226" w:val="left" w:leader="none"/>
        </w:tabs>
        <w:spacing w:line="216" w:lineRule="auto" w:before="175" w:after="0"/>
        <w:ind w:left="100" w:right="118" w:firstLine="360"/>
        <w:jc w:val="left"/>
        <w:rPr>
          <w:i/>
          <w:sz w:val="24"/>
        </w:rPr>
      </w:pPr>
      <w:r>
        <w:rPr>
          <w:i/>
          <w:sz w:val="24"/>
        </w:rPr>
        <w:t>Quod procuratores non sedeant in bancho vicarii aut baiuli vel eorum lo-</w:t>
      </w:r>
      <w:r>
        <w:rPr>
          <w:i/>
          <w:spacing w:val="40"/>
          <w:sz w:val="24"/>
        </w:rPr>
        <w:t> </w:t>
      </w:r>
      <w:r>
        <w:rPr>
          <w:i/>
          <w:sz w:val="24"/>
        </w:rPr>
        <w:t>cumtenentes sedebunt</w:t>
      </w:r>
    </w:p>
    <w:p>
      <w:pPr>
        <w:pStyle w:val="BodyText"/>
        <w:spacing w:line="216" w:lineRule="auto" w:before="172"/>
        <w:ind w:left="100" w:right="115" w:firstLine="360"/>
        <w:jc w:val="both"/>
      </w:pPr>
      <w:r>
        <w:rPr/>
        <w:t>Item,</w:t>
      </w:r>
      <w:r>
        <w:rPr>
          <w:spacing w:val="-12"/>
        </w:rPr>
        <w:t> </w:t>
      </w:r>
      <w:r>
        <w:rPr/>
        <w:t>quod</w:t>
      </w:r>
      <w:r>
        <w:rPr>
          <w:spacing w:val="-12"/>
        </w:rPr>
        <w:t> </w:t>
      </w:r>
      <w:r>
        <w:rPr/>
        <w:t>dicti</w:t>
      </w:r>
      <w:r>
        <w:rPr>
          <w:spacing w:val="-12"/>
        </w:rPr>
        <w:t> </w:t>
      </w:r>
      <w:r>
        <w:rPr/>
        <w:t>procuratores</w:t>
      </w:r>
      <w:r>
        <w:rPr>
          <w:spacing w:val="-12"/>
        </w:rPr>
        <w:t> </w:t>
      </w:r>
      <w:r>
        <w:rPr/>
        <w:t>qui</w:t>
      </w:r>
      <w:r>
        <w:rPr>
          <w:spacing w:val="-12"/>
        </w:rPr>
        <w:t> </w:t>
      </w:r>
      <w:r>
        <w:rPr/>
        <w:t>continue</w:t>
      </w:r>
      <w:r>
        <w:rPr>
          <w:spacing w:val="-12"/>
        </w:rPr>
        <w:t> </w:t>
      </w:r>
      <w:r>
        <w:rPr/>
        <w:t>utuntur</w:t>
      </w:r>
      <w:r>
        <w:rPr>
          <w:spacing w:val="-12"/>
        </w:rPr>
        <w:t> </w:t>
      </w:r>
      <w:r>
        <w:rPr/>
        <w:t>in</w:t>
      </w:r>
      <w:r>
        <w:rPr>
          <w:spacing w:val="-12"/>
        </w:rPr>
        <w:t> </w:t>
      </w:r>
      <w:r>
        <w:rPr/>
        <w:t>dictis</w:t>
      </w:r>
      <w:r>
        <w:rPr>
          <w:spacing w:val="-12"/>
        </w:rPr>
        <w:t> </w:t>
      </w:r>
      <w:r>
        <w:rPr/>
        <w:t>curiis</w:t>
      </w:r>
      <w:r>
        <w:rPr>
          <w:spacing w:val="-12"/>
        </w:rPr>
        <w:t> </w:t>
      </w:r>
      <w:r>
        <w:rPr/>
        <w:t>non</w:t>
      </w:r>
      <w:r>
        <w:rPr>
          <w:spacing w:val="-12"/>
        </w:rPr>
        <w:t> </w:t>
      </w:r>
      <w:r>
        <w:rPr/>
        <w:t>sedant</w:t>
      </w:r>
      <w:r>
        <w:rPr>
          <w:spacing w:val="-12"/>
        </w:rPr>
        <w:t> </w:t>
      </w:r>
      <w:r>
        <w:rPr/>
        <w:t>in bancho ubi sedentes pro tribunali, scilicet vicarii et baiuli vel eorum locatenentes </w:t>
      </w:r>
      <w:r>
        <w:rPr>
          <w:spacing w:val="-2"/>
        </w:rPr>
        <w:t>sedebunt.</w:t>
      </w:r>
    </w:p>
    <w:p>
      <w:pPr>
        <w:pStyle w:val="ListParagraph"/>
        <w:numPr>
          <w:ilvl w:val="1"/>
          <w:numId w:val="1"/>
        </w:numPr>
        <w:tabs>
          <w:tab w:pos="1328" w:val="left" w:leader="none"/>
          <w:tab w:pos="1329" w:val="left" w:leader="none"/>
        </w:tabs>
        <w:spacing w:line="240" w:lineRule="auto" w:before="151" w:after="0"/>
        <w:ind w:left="1328" w:right="0" w:hanging="869"/>
        <w:jc w:val="left"/>
        <w:rPr>
          <w:i/>
          <w:sz w:val="24"/>
        </w:rPr>
      </w:pPr>
      <w:r>
        <w:rPr>
          <w:i/>
          <w:sz w:val="24"/>
        </w:rPr>
        <w:t>De</w:t>
      </w:r>
      <w:r>
        <w:rPr>
          <w:i/>
          <w:spacing w:val="-2"/>
          <w:sz w:val="24"/>
        </w:rPr>
        <w:t> </w:t>
      </w:r>
      <w:r>
        <w:rPr>
          <w:i/>
          <w:sz w:val="24"/>
        </w:rPr>
        <w:t>eleccione</w:t>
      </w:r>
      <w:r>
        <w:rPr>
          <w:i/>
          <w:spacing w:val="-3"/>
          <w:sz w:val="24"/>
        </w:rPr>
        <w:t> </w:t>
      </w:r>
      <w:r>
        <w:rPr>
          <w:i/>
          <w:sz w:val="24"/>
        </w:rPr>
        <w:t>duorum</w:t>
      </w:r>
      <w:r>
        <w:rPr>
          <w:i/>
          <w:spacing w:val="-2"/>
          <w:sz w:val="24"/>
        </w:rPr>
        <w:t> peritorum</w:t>
      </w:r>
    </w:p>
    <w:p>
      <w:pPr>
        <w:pStyle w:val="BodyText"/>
        <w:spacing w:line="216" w:lineRule="auto" w:before="165"/>
        <w:ind w:left="100" w:right="117" w:firstLine="360"/>
        <w:jc w:val="both"/>
      </w:pPr>
      <w:r>
        <w:rPr/>
        <w:t>Item,</w:t>
      </w:r>
      <w:r>
        <w:rPr>
          <w:spacing w:val="-12"/>
        </w:rPr>
        <w:t> </w:t>
      </w:r>
      <w:r>
        <w:rPr/>
        <w:t>quod</w:t>
      </w:r>
      <w:r>
        <w:rPr>
          <w:spacing w:val="-12"/>
        </w:rPr>
        <w:t> </w:t>
      </w:r>
      <w:r>
        <w:rPr/>
        <w:t>eligantur</w:t>
      </w:r>
      <w:r>
        <w:rPr>
          <w:spacing w:val="-12"/>
        </w:rPr>
        <w:t> </w:t>
      </w:r>
      <w:r>
        <w:rPr/>
        <w:t>duo</w:t>
      </w:r>
      <w:r>
        <w:rPr>
          <w:spacing w:val="-12"/>
        </w:rPr>
        <w:t> </w:t>
      </w:r>
      <w:r>
        <w:rPr/>
        <w:t>iurisperiti</w:t>
      </w:r>
      <w:r>
        <w:rPr>
          <w:spacing w:val="-12"/>
        </w:rPr>
        <w:t> </w:t>
      </w:r>
      <w:r>
        <w:rPr/>
        <w:t>qui</w:t>
      </w:r>
      <w:r>
        <w:rPr>
          <w:spacing w:val="-12"/>
        </w:rPr>
        <w:t> </w:t>
      </w:r>
      <w:r>
        <w:rPr/>
        <w:t>examinent</w:t>
      </w:r>
      <w:r>
        <w:rPr>
          <w:spacing w:val="-12"/>
        </w:rPr>
        <w:t> </w:t>
      </w:r>
      <w:r>
        <w:rPr/>
        <w:t>alios</w:t>
      </w:r>
      <w:r>
        <w:rPr>
          <w:spacing w:val="-12"/>
        </w:rPr>
        <w:t> </w:t>
      </w:r>
      <w:r>
        <w:rPr/>
        <w:t>advocatos,</w:t>
      </w:r>
      <w:r>
        <w:rPr>
          <w:spacing w:val="-12"/>
        </w:rPr>
        <w:t> </w:t>
      </w:r>
      <w:r>
        <w:rPr/>
        <w:t>et</w:t>
      </w:r>
      <w:r>
        <w:rPr>
          <w:spacing w:val="-12"/>
        </w:rPr>
        <w:t> </w:t>
      </w:r>
      <w:r>
        <w:rPr/>
        <w:t>illos</w:t>
      </w:r>
      <w:r>
        <w:rPr>
          <w:spacing w:val="-12"/>
        </w:rPr>
        <w:t> </w:t>
      </w:r>
      <w:r>
        <w:rPr/>
        <w:t>quos invenerint</w:t>
      </w:r>
      <w:r>
        <w:rPr>
          <w:spacing w:val="-2"/>
        </w:rPr>
        <w:t> </w:t>
      </w:r>
      <w:r>
        <w:rPr/>
        <w:t>sufficientes</w:t>
      </w:r>
      <w:r>
        <w:rPr>
          <w:spacing w:val="-2"/>
        </w:rPr>
        <w:t> </w:t>
      </w:r>
      <w:r>
        <w:rPr/>
        <w:t>permittant</w:t>
      </w:r>
      <w:r>
        <w:rPr>
          <w:spacing w:val="-2"/>
        </w:rPr>
        <w:t> </w:t>
      </w:r>
      <w:r>
        <w:rPr/>
        <w:t>advocare,</w:t>
      </w:r>
      <w:r>
        <w:rPr>
          <w:spacing w:val="-2"/>
        </w:rPr>
        <w:t> </w:t>
      </w:r>
      <w:r>
        <w:rPr/>
        <w:t>alii</w:t>
      </w:r>
      <w:r>
        <w:rPr>
          <w:spacing w:val="-2"/>
        </w:rPr>
        <w:t> </w:t>
      </w:r>
      <w:r>
        <w:rPr/>
        <w:t>vero</w:t>
      </w:r>
      <w:r>
        <w:rPr>
          <w:spacing w:val="-2"/>
        </w:rPr>
        <w:t> </w:t>
      </w:r>
      <w:r>
        <w:rPr/>
        <w:t>non</w:t>
      </w:r>
      <w:r>
        <w:rPr>
          <w:spacing w:val="-2"/>
        </w:rPr>
        <w:t> </w:t>
      </w:r>
      <w:r>
        <w:rPr/>
        <w:t>admittantur</w:t>
      </w:r>
      <w:r>
        <w:rPr>
          <w:spacing w:val="-1"/>
        </w:rPr>
        <w:t> </w:t>
      </w:r>
      <w:r>
        <w:rPr/>
        <w:t>ad</w:t>
      </w:r>
      <w:r>
        <w:rPr>
          <w:spacing w:val="-2"/>
        </w:rPr>
        <w:t> </w:t>
      </w:r>
      <w:r>
        <w:rPr/>
        <w:t>officium advocacionis nec aliquis alius donech fuerit examinatus et probatus sufficienter.</w:t>
      </w:r>
    </w:p>
    <w:p>
      <w:pPr>
        <w:pStyle w:val="BodyText"/>
        <w:spacing w:line="216" w:lineRule="auto" w:before="173"/>
        <w:ind w:left="100" w:right="118" w:firstLine="360"/>
        <w:jc w:val="both"/>
      </w:pPr>
      <w:r>
        <w:rPr/>
        <w:t>Mandantes vicario et baiulo Barchinone presentibus et fururis et universis et singulis</w:t>
      </w:r>
      <w:r>
        <w:rPr>
          <w:spacing w:val="-6"/>
        </w:rPr>
        <w:t> </w:t>
      </w:r>
      <w:r>
        <w:rPr/>
        <w:t>civibus</w:t>
      </w:r>
      <w:r>
        <w:rPr>
          <w:spacing w:val="-6"/>
        </w:rPr>
        <w:t> </w:t>
      </w:r>
      <w:r>
        <w:rPr/>
        <w:t>Barchinone</w:t>
      </w:r>
      <w:r>
        <w:rPr>
          <w:spacing w:val="-6"/>
        </w:rPr>
        <w:t> </w:t>
      </w:r>
      <w:r>
        <w:rPr/>
        <w:t>et</w:t>
      </w:r>
      <w:r>
        <w:rPr>
          <w:spacing w:val="-6"/>
        </w:rPr>
        <w:t> </w:t>
      </w:r>
      <w:r>
        <w:rPr/>
        <w:t>aliis</w:t>
      </w:r>
      <w:r>
        <w:rPr>
          <w:spacing w:val="-6"/>
        </w:rPr>
        <w:t> </w:t>
      </w:r>
      <w:r>
        <w:rPr/>
        <w:t>officialibus</w:t>
      </w:r>
      <w:r>
        <w:rPr>
          <w:spacing w:val="-5"/>
        </w:rPr>
        <w:t> </w:t>
      </w:r>
      <w:r>
        <w:rPr/>
        <w:t>et</w:t>
      </w:r>
      <w:r>
        <w:rPr>
          <w:spacing w:val="-6"/>
        </w:rPr>
        <w:t> </w:t>
      </w:r>
      <w:r>
        <w:rPr/>
        <w:t>subditis</w:t>
      </w:r>
      <w:r>
        <w:rPr>
          <w:spacing w:val="-6"/>
        </w:rPr>
        <w:t> </w:t>
      </w:r>
      <w:r>
        <w:rPr/>
        <w:t>nostris</w:t>
      </w:r>
      <w:r>
        <w:rPr>
          <w:spacing w:val="-6"/>
        </w:rPr>
        <w:t> </w:t>
      </w:r>
      <w:r>
        <w:rPr/>
        <w:t>presentibus</w:t>
      </w:r>
      <w:r>
        <w:rPr>
          <w:spacing w:val="-6"/>
        </w:rPr>
        <w:t> </w:t>
      </w:r>
      <w:r>
        <w:rPr/>
        <w:t>et</w:t>
      </w:r>
      <w:r>
        <w:rPr>
          <w:spacing w:val="-6"/>
        </w:rPr>
        <w:t> </w:t>
      </w:r>
      <w:r>
        <w:rPr/>
        <w:t>fu- turis</w:t>
      </w:r>
      <w:r>
        <w:rPr>
          <w:spacing w:val="-4"/>
        </w:rPr>
        <w:t> </w:t>
      </w:r>
      <w:r>
        <w:rPr/>
        <w:t>quod</w:t>
      </w:r>
      <w:r>
        <w:rPr>
          <w:spacing w:val="-4"/>
        </w:rPr>
        <w:t> </w:t>
      </w:r>
      <w:r>
        <w:rPr/>
        <w:t>predicta</w:t>
      </w:r>
      <w:r>
        <w:rPr>
          <w:spacing w:val="-4"/>
        </w:rPr>
        <w:t> </w:t>
      </w:r>
      <w:r>
        <w:rPr/>
        <w:t>omnia</w:t>
      </w:r>
      <w:r>
        <w:rPr>
          <w:spacing w:val="-4"/>
        </w:rPr>
        <w:t> </w:t>
      </w:r>
      <w:r>
        <w:rPr/>
        <w:t>et</w:t>
      </w:r>
      <w:r>
        <w:rPr>
          <w:spacing w:val="-4"/>
        </w:rPr>
        <w:t> </w:t>
      </w:r>
      <w:r>
        <w:rPr/>
        <w:t>singula</w:t>
      </w:r>
      <w:r>
        <w:rPr>
          <w:spacing w:val="-4"/>
        </w:rPr>
        <w:t> </w:t>
      </w:r>
      <w:r>
        <w:rPr/>
        <w:t>firma</w:t>
      </w:r>
      <w:r>
        <w:rPr>
          <w:spacing w:val="-4"/>
        </w:rPr>
        <w:t> </w:t>
      </w:r>
      <w:r>
        <w:rPr/>
        <w:t>habeant</w:t>
      </w:r>
      <w:r>
        <w:rPr>
          <w:spacing w:val="-4"/>
        </w:rPr>
        <w:t> </w:t>
      </w:r>
      <w:r>
        <w:rPr/>
        <w:t>et</w:t>
      </w:r>
      <w:r>
        <w:rPr>
          <w:spacing w:val="-4"/>
        </w:rPr>
        <w:t> </w:t>
      </w:r>
      <w:r>
        <w:rPr/>
        <w:t>observent</w:t>
      </w:r>
      <w:r>
        <w:rPr>
          <w:spacing w:val="-4"/>
        </w:rPr>
        <w:t> </w:t>
      </w:r>
      <w:r>
        <w:rPr/>
        <w:t>et</w:t>
      </w:r>
      <w:r>
        <w:rPr>
          <w:spacing w:val="-4"/>
        </w:rPr>
        <w:t> </w:t>
      </w:r>
      <w:r>
        <w:rPr/>
        <w:t>faciant</w:t>
      </w:r>
      <w:r>
        <w:rPr>
          <w:spacing w:val="-4"/>
        </w:rPr>
        <w:t> </w:t>
      </w:r>
      <w:r>
        <w:rPr/>
        <w:t>inviola- biliter</w:t>
      </w:r>
      <w:r>
        <w:rPr>
          <w:spacing w:val="-12"/>
        </w:rPr>
        <w:t> </w:t>
      </w:r>
      <w:r>
        <w:rPr/>
        <w:t>et</w:t>
      </w:r>
      <w:r>
        <w:rPr>
          <w:spacing w:val="-11"/>
        </w:rPr>
        <w:t> </w:t>
      </w:r>
      <w:r>
        <w:rPr/>
        <w:t>perpetuo</w:t>
      </w:r>
      <w:r>
        <w:rPr>
          <w:spacing w:val="-12"/>
        </w:rPr>
        <w:t> </w:t>
      </w:r>
      <w:r>
        <w:rPr/>
        <w:t>observari</w:t>
      </w:r>
      <w:r>
        <w:rPr>
          <w:spacing w:val="-12"/>
        </w:rPr>
        <w:t> </w:t>
      </w:r>
      <w:r>
        <w:rPr/>
        <w:t>et</w:t>
      </w:r>
      <w:r>
        <w:rPr>
          <w:spacing w:val="-11"/>
        </w:rPr>
        <w:t> </w:t>
      </w:r>
      <w:r>
        <w:rPr/>
        <w:t>non</w:t>
      </w:r>
      <w:r>
        <w:rPr>
          <w:spacing w:val="-12"/>
        </w:rPr>
        <w:t> </w:t>
      </w:r>
      <w:r>
        <w:rPr/>
        <w:t>contraveniant</w:t>
      </w:r>
      <w:r>
        <w:rPr>
          <w:spacing w:val="-11"/>
        </w:rPr>
        <w:t> </w:t>
      </w:r>
      <w:r>
        <w:rPr/>
        <w:t>nec</w:t>
      </w:r>
      <w:r>
        <w:rPr>
          <w:spacing w:val="-12"/>
        </w:rPr>
        <w:t> </w:t>
      </w:r>
      <w:r>
        <w:rPr/>
        <w:t>aliquem</w:t>
      </w:r>
      <w:r>
        <w:rPr>
          <w:spacing w:val="-12"/>
        </w:rPr>
        <w:t> </w:t>
      </w:r>
      <w:r>
        <w:rPr/>
        <w:t>contravenire</w:t>
      </w:r>
      <w:r>
        <w:rPr>
          <w:spacing w:val="-12"/>
        </w:rPr>
        <w:t> </w:t>
      </w:r>
      <w:r>
        <w:rPr/>
        <w:t>faciant vel permittant aliqua racione.</w:t>
      </w:r>
    </w:p>
    <w:p>
      <w:pPr>
        <w:pStyle w:val="BodyText"/>
        <w:spacing w:line="216" w:lineRule="auto" w:before="4"/>
        <w:ind w:left="100" w:right="118" w:firstLine="360"/>
        <w:jc w:val="both"/>
      </w:pPr>
      <w:r>
        <w:rPr/>
        <w:t>Datum</w:t>
      </w:r>
      <w:r>
        <w:rPr>
          <w:spacing w:val="-15"/>
        </w:rPr>
        <w:t> </w:t>
      </w:r>
      <w:r>
        <w:rPr/>
        <w:t>Barchinone,</w:t>
      </w:r>
      <w:r>
        <w:rPr>
          <w:spacing w:val="-15"/>
        </w:rPr>
        <w:t> </w:t>
      </w:r>
      <w:r>
        <w:rPr/>
        <w:t>duodecimo</w:t>
      </w:r>
      <w:r>
        <w:rPr>
          <w:spacing w:val="-15"/>
        </w:rPr>
        <w:t> </w:t>
      </w:r>
      <w:r>
        <w:rPr/>
        <w:t>kalendas</w:t>
      </w:r>
      <w:r>
        <w:rPr>
          <w:spacing w:val="-14"/>
        </w:rPr>
        <w:t> </w:t>
      </w:r>
      <w:r>
        <w:rPr/>
        <w:t>marcii,</w:t>
      </w:r>
      <w:r>
        <w:rPr>
          <w:spacing w:val="-15"/>
        </w:rPr>
        <w:t> </w:t>
      </w:r>
      <w:r>
        <w:rPr/>
        <w:t>anno</w:t>
      </w:r>
      <w:r>
        <w:rPr>
          <w:spacing w:val="-15"/>
        </w:rPr>
        <w:t> </w:t>
      </w:r>
      <w:r>
        <w:rPr/>
        <w:t>Domini</w:t>
      </w:r>
      <w:r>
        <w:rPr>
          <w:spacing w:val="-14"/>
        </w:rPr>
        <w:t> </w:t>
      </w:r>
      <w:r>
        <w:rPr/>
        <w:t>millesimo</w:t>
      </w:r>
      <w:r>
        <w:rPr>
          <w:spacing w:val="-15"/>
        </w:rPr>
        <w:t> </w:t>
      </w:r>
      <w:r>
        <w:rPr/>
        <w:t>ducen- tesimo nonagesimo quarto.</w:t>
      </w:r>
    </w:p>
    <w:p>
      <w:pPr>
        <w:spacing w:after="0" w:line="216" w:lineRule="auto"/>
        <w:jc w:val="both"/>
        <w:sectPr>
          <w:pgSz w:w="11630" w:h="16730"/>
          <w:pgMar w:top="1460" w:bottom="280" w:left="1600" w:right="15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ListParagraph"/>
        <w:numPr>
          <w:ilvl w:val="0"/>
          <w:numId w:val="1"/>
        </w:numPr>
        <w:tabs>
          <w:tab w:pos="610" w:val="left" w:leader="none"/>
        </w:tabs>
        <w:spacing w:line="218" w:lineRule="auto" w:before="0" w:after="0"/>
        <w:ind w:left="609" w:right="118" w:hanging="509"/>
        <w:jc w:val="both"/>
        <w:rPr>
          <w:b/>
          <w:sz w:val="22"/>
        </w:rPr>
      </w:pPr>
      <w:r>
        <w:rPr>
          <w:b/>
          <w:sz w:val="22"/>
        </w:rPr>
        <w:t>PRAGMÁTICA DE JAIME II QUE APRUEBA NUEVAS ORDENANZAS SOBRE</w:t>
      </w:r>
      <w:r>
        <w:rPr>
          <w:b/>
          <w:spacing w:val="80"/>
          <w:sz w:val="22"/>
        </w:rPr>
        <w:t> </w:t>
      </w:r>
      <w:r>
        <w:rPr>
          <w:b/>
          <w:sz w:val="22"/>
        </w:rPr>
        <w:t>EL EJERCICIO DE LAS PROFESIONES DE ABOGADO, PROCURADOR Y NOTARIO. 1301, ABRIL, 18. VALENCIA</w:t>
      </w:r>
    </w:p>
    <w:p>
      <w:pPr>
        <w:pStyle w:val="BodyText"/>
        <w:spacing w:before="5"/>
        <w:rPr>
          <w:b/>
          <w:sz w:val="20"/>
        </w:rPr>
      </w:pPr>
    </w:p>
    <w:p>
      <w:pPr>
        <w:pStyle w:val="BodyText"/>
        <w:spacing w:line="216" w:lineRule="auto"/>
        <w:ind w:left="100" w:right="119" w:firstLine="360"/>
        <w:jc w:val="both"/>
      </w:pPr>
      <w:r>
        <w:rPr/>
        <w:t>Jaime</w:t>
      </w:r>
      <w:r>
        <w:rPr>
          <w:spacing w:val="-15"/>
        </w:rPr>
        <w:t> </w:t>
      </w:r>
      <w:r>
        <w:rPr/>
        <w:t>II</w:t>
      </w:r>
      <w:r>
        <w:rPr>
          <w:spacing w:val="-15"/>
        </w:rPr>
        <w:t> </w:t>
      </w:r>
      <w:r>
        <w:rPr/>
        <w:t>confirma</w:t>
      </w:r>
      <w:r>
        <w:rPr>
          <w:spacing w:val="-15"/>
        </w:rPr>
        <w:t> </w:t>
      </w:r>
      <w:r>
        <w:rPr/>
        <w:t>las</w:t>
      </w:r>
      <w:r>
        <w:rPr>
          <w:spacing w:val="-14"/>
        </w:rPr>
        <w:t> </w:t>
      </w:r>
      <w:r>
        <w:rPr/>
        <w:t>ordenanzas</w:t>
      </w:r>
      <w:r>
        <w:rPr>
          <w:spacing w:val="-15"/>
        </w:rPr>
        <w:t> </w:t>
      </w:r>
      <w:r>
        <w:rPr/>
        <w:t>redactadas</w:t>
      </w:r>
      <w:r>
        <w:rPr>
          <w:spacing w:val="-15"/>
        </w:rPr>
        <w:t> </w:t>
      </w:r>
      <w:r>
        <w:rPr/>
        <w:t>por</w:t>
      </w:r>
      <w:r>
        <w:rPr>
          <w:spacing w:val="-14"/>
        </w:rPr>
        <w:t> </w:t>
      </w:r>
      <w:r>
        <w:rPr/>
        <w:t>Pere</w:t>
      </w:r>
      <w:r>
        <w:rPr>
          <w:spacing w:val="-15"/>
        </w:rPr>
        <w:t> </w:t>
      </w:r>
      <w:r>
        <w:rPr/>
        <w:t>Arnau</w:t>
      </w:r>
      <w:r>
        <w:rPr>
          <w:spacing w:val="-15"/>
        </w:rPr>
        <w:t> </w:t>
      </w:r>
      <w:r>
        <w:rPr/>
        <w:t>de</w:t>
      </w:r>
      <w:r>
        <w:rPr>
          <w:spacing w:val="-15"/>
        </w:rPr>
        <w:t> </w:t>
      </w:r>
      <w:r>
        <w:rPr/>
        <w:t>Cervera,</w:t>
      </w:r>
      <w:r>
        <w:rPr>
          <w:spacing w:val="-14"/>
        </w:rPr>
        <w:t> </w:t>
      </w:r>
      <w:r>
        <w:rPr/>
        <w:t>veguer de</w:t>
      </w:r>
      <w:r>
        <w:rPr>
          <w:spacing w:val="-14"/>
        </w:rPr>
        <w:t> </w:t>
      </w:r>
      <w:r>
        <w:rPr/>
        <w:t>Barcelona</w:t>
      </w:r>
      <w:r>
        <w:rPr>
          <w:spacing w:val="-14"/>
        </w:rPr>
        <w:t> </w:t>
      </w:r>
      <w:r>
        <w:rPr/>
        <w:t>y</w:t>
      </w:r>
      <w:r>
        <w:rPr>
          <w:spacing w:val="-14"/>
        </w:rPr>
        <w:t> </w:t>
      </w:r>
      <w:r>
        <w:rPr/>
        <w:t>del</w:t>
      </w:r>
      <w:r>
        <w:rPr>
          <w:spacing w:val="-14"/>
        </w:rPr>
        <w:t> </w:t>
      </w:r>
      <w:r>
        <w:rPr/>
        <w:t>Vallés,</w:t>
      </w:r>
      <w:r>
        <w:rPr>
          <w:spacing w:val="-14"/>
        </w:rPr>
        <w:t> </w:t>
      </w:r>
      <w:r>
        <w:rPr/>
        <w:t>y</w:t>
      </w:r>
      <w:r>
        <w:rPr>
          <w:spacing w:val="-14"/>
        </w:rPr>
        <w:t> </w:t>
      </w:r>
      <w:r>
        <w:rPr/>
        <w:t>por</w:t>
      </w:r>
      <w:r>
        <w:rPr>
          <w:spacing w:val="-14"/>
        </w:rPr>
        <w:t> </w:t>
      </w:r>
      <w:r>
        <w:rPr/>
        <w:t>los</w:t>
      </w:r>
      <w:r>
        <w:rPr>
          <w:spacing w:val="-14"/>
        </w:rPr>
        <w:t> </w:t>
      </w:r>
      <w:r>
        <w:rPr/>
        <w:t>consejeros</w:t>
      </w:r>
      <w:r>
        <w:rPr>
          <w:spacing w:val="-14"/>
        </w:rPr>
        <w:t> </w:t>
      </w:r>
      <w:r>
        <w:rPr/>
        <w:t>y</w:t>
      </w:r>
      <w:r>
        <w:rPr>
          <w:spacing w:val="-14"/>
        </w:rPr>
        <w:t> </w:t>
      </w:r>
      <w:r>
        <w:rPr/>
        <w:t>prohombres</w:t>
      </w:r>
      <w:r>
        <w:rPr>
          <w:spacing w:val="-14"/>
        </w:rPr>
        <w:t> </w:t>
      </w:r>
      <w:r>
        <w:rPr/>
        <w:t>de</w:t>
      </w:r>
      <w:r>
        <w:rPr>
          <w:spacing w:val="-14"/>
        </w:rPr>
        <w:t> </w:t>
      </w:r>
      <w:r>
        <w:rPr/>
        <w:t>Barcelona,</w:t>
      </w:r>
      <w:r>
        <w:rPr>
          <w:spacing w:val="-14"/>
        </w:rPr>
        <w:t> </w:t>
      </w:r>
      <w:r>
        <w:rPr/>
        <w:t>relativas al ejercicio de las profesiones de abogado, procurador y notario.</w:t>
      </w:r>
    </w:p>
    <w:p>
      <w:pPr>
        <w:spacing w:line="216" w:lineRule="auto" w:before="173"/>
        <w:ind w:left="100" w:right="118" w:firstLine="360"/>
        <w:jc w:val="both"/>
        <w:rPr>
          <w:sz w:val="24"/>
        </w:rPr>
      </w:pPr>
      <w:r>
        <w:rPr>
          <w:i/>
          <w:sz w:val="24"/>
        </w:rPr>
        <w:t>Original, en el Archivo Histórico de la Ciudad de Barcelona, Pergaminos munici-</w:t>
      </w:r>
      <w:r>
        <w:rPr>
          <w:i/>
          <w:sz w:val="24"/>
        </w:rPr>
        <w:t> pales, núm. 1A-231</w:t>
      </w:r>
      <w:r>
        <w:rPr>
          <w:i/>
          <w:spacing w:val="-31"/>
          <w:sz w:val="24"/>
        </w:rPr>
        <w:t> </w:t>
      </w:r>
      <w:r>
        <w:rPr>
          <w:position w:val="8"/>
          <w:sz w:val="14"/>
        </w:rPr>
        <w:t>1</w:t>
      </w:r>
      <w:r>
        <w:rPr>
          <w:sz w:val="24"/>
        </w:rPr>
        <w:t>.</w:t>
      </w:r>
    </w:p>
    <w:p>
      <w:pPr>
        <w:pStyle w:val="BodyText"/>
        <w:spacing w:before="5"/>
        <w:rPr>
          <w:sz w:val="8"/>
        </w:rPr>
      </w:pPr>
    </w:p>
    <w:p>
      <w:pPr>
        <w:spacing w:line="359" w:lineRule="exact" w:before="100"/>
        <w:ind w:left="3973" w:right="3981" w:firstLine="0"/>
        <w:jc w:val="center"/>
        <w:rPr>
          <w:sz w:val="32"/>
        </w:rPr>
      </w:pPr>
      <w:r>
        <w:rPr>
          <w:spacing w:val="-5"/>
          <w:sz w:val="32"/>
        </w:rPr>
        <w:t>***</w:t>
      </w:r>
    </w:p>
    <w:p>
      <w:pPr>
        <w:pStyle w:val="BodyText"/>
        <w:spacing w:line="263" w:lineRule="exact"/>
        <w:ind w:left="460"/>
        <w:jc w:val="both"/>
      </w:pPr>
      <w:r>
        <w:rPr>
          <w:spacing w:val="-4"/>
        </w:rPr>
        <w:t>Capitula</w:t>
      </w:r>
      <w:r>
        <w:rPr>
          <w:spacing w:val="-6"/>
        </w:rPr>
        <w:t> </w:t>
      </w:r>
      <w:r>
        <w:rPr>
          <w:spacing w:val="-4"/>
        </w:rPr>
        <w:t>facta</w:t>
      </w:r>
      <w:r>
        <w:rPr>
          <w:spacing w:val="-6"/>
        </w:rPr>
        <w:t> </w:t>
      </w:r>
      <w:r>
        <w:rPr>
          <w:spacing w:val="-4"/>
        </w:rPr>
        <w:t>super</w:t>
      </w:r>
      <w:r>
        <w:rPr>
          <w:spacing w:val="-6"/>
        </w:rPr>
        <w:t> </w:t>
      </w:r>
      <w:r>
        <w:rPr>
          <w:spacing w:val="-4"/>
        </w:rPr>
        <w:t>salariis</w:t>
      </w:r>
      <w:r>
        <w:rPr>
          <w:spacing w:val="-6"/>
        </w:rPr>
        <w:t> </w:t>
      </w:r>
      <w:r>
        <w:rPr>
          <w:spacing w:val="-4"/>
        </w:rPr>
        <w:t>iudicum,</w:t>
      </w:r>
      <w:r>
        <w:rPr>
          <w:spacing w:val="-6"/>
        </w:rPr>
        <w:t> </w:t>
      </w:r>
      <w:r>
        <w:rPr>
          <w:spacing w:val="-4"/>
        </w:rPr>
        <w:t>advocatorum,</w:t>
      </w:r>
      <w:r>
        <w:rPr>
          <w:spacing w:val="-6"/>
        </w:rPr>
        <w:t> </w:t>
      </w:r>
      <w:r>
        <w:rPr>
          <w:spacing w:val="-4"/>
        </w:rPr>
        <w:t>arbitrorum</w:t>
      </w:r>
      <w:r>
        <w:rPr>
          <w:spacing w:val="-6"/>
        </w:rPr>
        <w:t> </w:t>
      </w:r>
      <w:r>
        <w:rPr>
          <w:spacing w:val="-4"/>
        </w:rPr>
        <w:t>et</w:t>
      </w:r>
      <w:r>
        <w:rPr>
          <w:spacing w:val="-5"/>
        </w:rPr>
        <w:t> </w:t>
      </w:r>
      <w:r>
        <w:rPr>
          <w:spacing w:val="-4"/>
        </w:rPr>
        <w:t>procuratorum.</w:t>
      </w:r>
    </w:p>
    <w:p>
      <w:pPr>
        <w:pStyle w:val="BodyText"/>
        <w:spacing w:line="216" w:lineRule="auto" w:before="108"/>
        <w:ind w:left="100" w:right="117" w:firstLine="360"/>
        <w:jc w:val="both"/>
      </w:pPr>
      <w:r>
        <w:rPr/>
        <w:t>Iacobus, Dei gracia rex Aragonum, Valencie et Murcie ac comes Barchinone dilecto suo Petro Arnaldi de Cervaria, vicario Barchinone et Vallensis necnon cui- cumque alii vicario qui pro tempore ibi fuerit salutem et dileccionem. Litteris et capitulis</w:t>
      </w:r>
      <w:r>
        <w:rPr>
          <w:spacing w:val="-6"/>
        </w:rPr>
        <w:t> </w:t>
      </w:r>
      <w:r>
        <w:rPr/>
        <w:t>infrascriptis</w:t>
      </w:r>
      <w:r>
        <w:rPr>
          <w:spacing w:val="-6"/>
        </w:rPr>
        <w:t> </w:t>
      </w:r>
      <w:r>
        <w:rPr/>
        <w:t>a</w:t>
      </w:r>
      <w:r>
        <w:rPr>
          <w:spacing w:val="-6"/>
        </w:rPr>
        <w:t> </w:t>
      </w:r>
      <w:r>
        <w:rPr/>
        <w:t>vobis,</w:t>
      </w:r>
      <w:r>
        <w:rPr>
          <w:spacing w:val="-6"/>
        </w:rPr>
        <w:t> </w:t>
      </w:r>
      <w:r>
        <w:rPr/>
        <w:t>Petro</w:t>
      </w:r>
      <w:r>
        <w:rPr>
          <w:spacing w:val="-5"/>
        </w:rPr>
        <w:t> </w:t>
      </w:r>
      <w:r>
        <w:rPr/>
        <w:t>Arnaldi</w:t>
      </w:r>
      <w:r>
        <w:rPr>
          <w:spacing w:val="-6"/>
        </w:rPr>
        <w:t> </w:t>
      </w:r>
      <w:r>
        <w:rPr/>
        <w:t>de</w:t>
      </w:r>
      <w:r>
        <w:rPr>
          <w:spacing w:val="-5"/>
        </w:rPr>
        <w:t> </w:t>
      </w:r>
      <w:r>
        <w:rPr/>
        <w:t>Cervaria,</w:t>
      </w:r>
      <w:r>
        <w:rPr>
          <w:spacing w:val="-5"/>
        </w:rPr>
        <w:t> </w:t>
      </w:r>
      <w:r>
        <w:rPr/>
        <w:t>vicario</w:t>
      </w:r>
      <w:r>
        <w:rPr>
          <w:spacing w:val="-6"/>
        </w:rPr>
        <w:t> </w:t>
      </w:r>
      <w:r>
        <w:rPr/>
        <w:t>supradicto,</w:t>
      </w:r>
      <w:r>
        <w:rPr>
          <w:spacing w:val="-6"/>
        </w:rPr>
        <w:t> </w:t>
      </w:r>
      <w:r>
        <w:rPr/>
        <w:t>et</w:t>
      </w:r>
      <w:r>
        <w:rPr>
          <w:spacing w:val="-5"/>
        </w:rPr>
        <w:t> </w:t>
      </w:r>
      <w:r>
        <w:rPr/>
        <w:t>Be- rengarium de Monte Pavone noviter nobis missis, continentibus ordinaciones per vos et probos homines civitatis Barchinone factas, receptas et contentas in hiis et eorum singulis plenarie intellectus ad singula responsiones nostras provisio </w:t>
      </w:r>
      <w:r>
        <w:rPr/>
        <w:t>cum deliberacione consilio fecerimus in fine cuiuslibet capitulorum que inferius in pre- senti</w:t>
      </w:r>
      <w:r>
        <w:rPr>
          <w:spacing w:val="-12"/>
        </w:rPr>
        <w:t> </w:t>
      </w:r>
      <w:r>
        <w:rPr/>
        <w:t>carta</w:t>
      </w:r>
      <w:r>
        <w:rPr>
          <w:spacing w:val="-12"/>
        </w:rPr>
        <w:t> </w:t>
      </w:r>
      <w:r>
        <w:rPr/>
        <w:t>dici</w:t>
      </w:r>
      <w:r>
        <w:rPr>
          <w:spacing w:val="-12"/>
        </w:rPr>
        <w:t> </w:t>
      </w:r>
      <w:r>
        <w:rPr/>
        <w:t>et</w:t>
      </w:r>
      <w:r>
        <w:rPr>
          <w:spacing w:val="-12"/>
        </w:rPr>
        <w:t> </w:t>
      </w:r>
      <w:r>
        <w:rPr/>
        <w:t>poni</w:t>
      </w:r>
      <w:r>
        <w:rPr>
          <w:spacing w:val="-12"/>
        </w:rPr>
        <w:t> </w:t>
      </w:r>
      <w:r>
        <w:rPr/>
        <w:t>fecimus</w:t>
      </w:r>
      <w:r>
        <w:rPr>
          <w:spacing w:val="-12"/>
        </w:rPr>
        <w:t> </w:t>
      </w:r>
      <w:r>
        <w:rPr/>
        <w:t>singulariter</w:t>
      </w:r>
      <w:r>
        <w:rPr>
          <w:spacing w:val="-12"/>
        </w:rPr>
        <w:t> </w:t>
      </w:r>
      <w:r>
        <w:rPr/>
        <w:t>videritis</w:t>
      </w:r>
      <w:r>
        <w:rPr>
          <w:spacing w:val="-12"/>
        </w:rPr>
        <w:t> </w:t>
      </w:r>
      <w:r>
        <w:rPr/>
        <w:t>contineri,</w:t>
      </w:r>
      <w:r>
        <w:rPr>
          <w:spacing w:val="-12"/>
        </w:rPr>
        <w:t> </w:t>
      </w:r>
      <w:r>
        <w:rPr/>
        <w:t>quorum</w:t>
      </w:r>
      <w:r>
        <w:rPr>
          <w:spacing w:val="-12"/>
        </w:rPr>
        <w:t> </w:t>
      </w:r>
      <w:r>
        <w:rPr/>
        <w:t>capitulorum tenor talis est:</w:t>
      </w:r>
    </w:p>
    <w:p>
      <w:pPr>
        <w:spacing w:line="218" w:lineRule="auto" w:before="174"/>
        <w:ind w:left="900" w:right="118" w:firstLine="320"/>
        <w:jc w:val="both"/>
        <w:rPr>
          <w:i/>
          <w:sz w:val="22"/>
        </w:rPr>
      </w:pPr>
      <w:r>
        <w:rPr>
          <w:i/>
          <w:sz w:val="22"/>
        </w:rPr>
        <w:t>«Aquests</w:t>
      </w:r>
      <w:r>
        <w:rPr>
          <w:i/>
          <w:spacing w:val="-3"/>
          <w:sz w:val="22"/>
        </w:rPr>
        <w:t> </w:t>
      </w:r>
      <w:r>
        <w:rPr>
          <w:i/>
          <w:sz w:val="22"/>
        </w:rPr>
        <w:t>ordonaments</w:t>
      </w:r>
      <w:r>
        <w:rPr>
          <w:i/>
          <w:spacing w:val="-3"/>
          <w:sz w:val="22"/>
        </w:rPr>
        <w:t> </w:t>
      </w:r>
      <w:r>
        <w:rPr>
          <w:i/>
          <w:sz w:val="22"/>
        </w:rPr>
        <w:t>davall</w:t>
      </w:r>
      <w:r>
        <w:rPr>
          <w:i/>
          <w:spacing w:val="-3"/>
          <w:sz w:val="22"/>
        </w:rPr>
        <w:t> </w:t>
      </w:r>
      <w:r>
        <w:rPr>
          <w:i/>
          <w:sz w:val="22"/>
        </w:rPr>
        <w:t>scrits</w:t>
      </w:r>
      <w:r>
        <w:rPr>
          <w:i/>
          <w:spacing w:val="-3"/>
          <w:sz w:val="22"/>
        </w:rPr>
        <w:t> </w:t>
      </w:r>
      <w:r>
        <w:rPr>
          <w:i/>
          <w:sz w:val="22"/>
        </w:rPr>
        <w:t>han</w:t>
      </w:r>
      <w:r>
        <w:rPr>
          <w:i/>
          <w:spacing w:val="-3"/>
          <w:sz w:val="22"/>
        </w:rPr>
        <w:t> </w:t>
      </w:r>
      <w:r>
        <w:rPr>
          <w:i/>
          <w:sz w:val="22"/>
        </w:rPr>
        <w:t>tractats</w:t>
      </w:r>
      <w:r>
        <w:rPr>
          <w:i/>
          <w:spacing w:val="-3"/>
          <w:sz w:val="22"/>
        </w:rPr>
        <w:t> </w:t>
      </w:r>
      <w:r>
        <w:rPr>
          <w:i/>
          <w:sz w:val="22"/>
        </w:rPr>
        <w:t>e</w:t>
      </w:r>
      <w:r>
        <w:rPr>
          <w:i/>
          <w:spacing w:val="-3"/>
          <w:sz w:val="22"/>
        </w:rPr>
        <w:t> </w:t>
      </w:r>
      <w:r>
        <w:rPr>
          <w:i/>
          <w:sz w:val="22"/>
        </w:rPr>
        <w:t>ordonats</w:t>
      </w:r>
      <w:r>
        <w:rPr>
          <w:i/>
          <w:spacing w:val="-3"/>
          <w:sz w:val="22"/>
        </w:rPr>
        <w:t> </w:t>
      </w:r>
      <w:r>
        <w:rPr>
          <w:i/>
          <w:sz w:val="22"/>
        </w:rPr>
        <w:t>en</w:t>
      </w:r>
      <w:r>
        <w:rPr>
          <w:i/>
          <w:spacing w:val="-3"/>
          <w:sz w:val="22"/>
        </w:rPr>
        <w:t> </w:t>
      </w:r>
      <w:r>
        <w:rPr>
          <w:i/>
          <w:sz w:val="22"/>
        </w:rPr>
        <w:t>Pere</w:t>
      </w:r>
      <w:r>
        <w:rPr>
          <w:i/>
          <w:spacing w:val="-3"/>
          <w:sz w:val="22"/>
        </w:rPr>
        <w:t> </w:t>
      </w:r>
      <w:r>
        <w:rPr>
          <w:i/>
          <w:sz w:val="22"/>
        </w:rPr>
        <w:t>Arnau</w:t>
      </w:r>
      <w:r>
        <w:rPr>
          <w:i/>
          <w:spacing w:val="-3"/>
          <w:sz w:val="22"/>
        </w:rPr>
        <w:t> </w:t>
      </w:r>
      <w:r>
        <w:rPr>
          <w:i/>
          <w:sz w:val="22"/>
        </w:rPr>
        <w:t>de</w:t>
      </w:r>
      <w:r>
        <w:rPr>
          <w:i/>
          <w:spacing w:val="-3"/>
          <w:sz w:val="22"/>
        </w:rPr>
        <w:t> </w:t>
      </w:r>
      <w:r>
        <w:rPr>
          <w:i/>
          <w:sz w:val="22"/>
        </w:rPr>
        <w:t>Cer-</w:t>
      </w:r>
      <w:r>
        <w:rPr>
          <w:i/>
          <w:sz w:val="22"/>
        </w:rPr>
        <w:t> vera,</w:t>
      </w:r>
      <w:r>
        <w:rPr>
          <w:i/>
          <w:spacing w:val="-6"/>
          <w:sz w:val="22"/>
        </w:rPr>
        <w:t> </w:t>
      </w:r>
      <w:r>
        <w:rPr>
          <w:i/>
          <w:sz w:val="22"/>
        </w:rPr>
        <w:t>veguer</w:t>
      </w:r>
      <w:r>
        <w:rPr>
          <w:i/>
          <w:spacing w:val="-6"/>
          <w:sz w:val="22"/>
        </w:rPr>
        <w:t> </w:t>
      </w:r>
      <w:r>
        <w:rPr>
          <w:i/>
          <w:sz w:val="22"/>
        </w:rPr>
        <w:t>de</w:t>
      </w:r>
      <w:r>
        <w:rPr>
          <w:i/>
          <w:spacing w:val="-6"/>
          <w:sz w:val="22"/>
        </w:rPr>
        <w:t> </w:t>
      </w:r>
      <w:r>
        <w:rPr>
          <w:i/>
          <w:sz w:val="22"/>
        </w:rPr>
        <w:t>Barchinona,</w:t>
      </w:r>
      <w:r>
        <w:rPr>
          <w:i/>
          <w:spacing w:val="-6"/>
          <w:sz w:val="22"/>
        </w:rPr>
        <w:t> </w:t>
      </w:r>
      <w:r>
        <w:rPr>
          <w:i/>
          <w:sz w:val="22"/>
        </w:rPr>
        <w:t>els</w:t>
      </w:r>
      <w:r>
        <w:rPr>
          <w:i/>
          <w:spacing w:val="-6"/>
          <w:sz w:val="22"/>
        </w:rPr>
        <w:t> </w:t>
      </w:r>
      <w:r>
        <w:rPr>
          <w:i/>
          <w:sz w:val="22"/>
        </w:rPr>
        <w:t>consellers</w:t>
      </w:r>
      <w:r>
        <w:rPr>
          <w:i/>
          <w:spacing w:val="-6"/>
          <w:sz w:val="22"/>
        </w:rPr>
        <w:t> </w:t>
      </w:r>
      <w:r>
        <w:rPr>
          <w:i/>
          <w:sz w:val="22"/>
        </w:rPr>
        <w:t>e</w:t>
      </w:r>
      <w:r>
        <w:rPr>
          <w:i/>
          <w:spacing w:val="-6"/>
          <w:sz w:val="22"/>
        </w:rPr>
        <w:t> </w:t>
      </w:r>
      <w:r>
        <w:rPr>
          <w:i/>
          <w:sz w:val="22"/>
        </w:rPr>
        <w:t>els</w:t>
      </w:r>
      <w:r>
        <w:rPr>
          <w:i/>
          <w:spacing w:val="-6"/>
          <w:sz w:val="22"/>
        </w:rPr>
        <w:t> </w:t>
      </w:r>
      <w:r>
        <w:rPr>
          <w:i/>
          <w:sz w:val="22"/>
        </w:rPr>
        <w:t>prohomens</w:t>
      </w:r>
      <w:r>
        <w:rPr>
          <w:i/>
          <w:spacing w:val="-6"/>
          <w:sz w:val="22"/>
        </w:rPr>
        <w:t> </w:t>
      </w:r>
      <w:r>
        <w:rPr>
          <w:i/>
          <w:sz w:val="22"/>
        </w:rPr>
        <w:t>de</w:t>
      </w:r>
      <w:r>
        <w:rPr>
          <w:i/>
          <w:spacing w:val="-6"/>
          <w:sz w:val="22"/>
        </w:rPr>
        <w:t> </w:t>
      </w:r>
      <w:r>
        <w:rPr>
          <w:i/>
          <w:sz w:val="22"/>
        </w:rPr>
        <w:t>Barchinona</w:t>
      </w:r>
      <w:r>
        <w:rPr>
          <w:i/>
          <w:spacing w:val="-6"/>
          <w:sz w:val="22"/>
        </w:rPr>
        <w:t> </w:t>
      </w:r>
      <w:r>
        <w:rPr>
          <w:i/>
          <w:sz w:val="22"/>
        </w:rPr>
        <w:t>ab</w:t>
      </w:r>
      <w:r>
        <w:rPr>
          <w:i/>
          <w:spacing w:val="-6"/>
          <w:sz w:val="22"/>
        </w:rPr>
        <w:t> </w:t>
      </w:r>
      <w:r>
        <w:rPr>
          <w:i/>
          <w:sz w:val="22"/>
        </w:rPr>
        <w:t>consell</w:t>
      </w:r>
      <w:r>
        <w:rPr>
          <w:i/>
          <w:spacing w:val="-6"/>
          <w:sz w:val="22"/>
        </w:rPr>
        <w:t> </w:t>
      </w:r>
      <w:r>
        <w:rPr>
          <w:i/>
          <w:sz w:val="22"/>
        </w:rPr>
        <w:t>de micer</w:t>
      </w:r>
      <w:r>
        <w:rPr>
          <w:i/>
          <w:spacing w:val="-6"/>
          <w:sz w:val="22"/>
        </w:rPr>
        <w:t> </w:t>
      </w:r>
      <w:r>
        <w:rPr>
          <w:i/>
          <w:sz w:val="22"/>
        </w:rPr>
        <w:t>Nadal</w:t>
      </w:r>
      <w:r>
        <w:rPr>
          <w:i/>
          <w:spacing w:val="-6"/>
          <w:sz w:val="22"/>
        </w:rPr>
        <w:t> </w:t>
      </w:r>
      <w:r>
        <w:rPr>
          <w:i/>
          <w:sz w:val="22"/>
        </w:rPr>
        <w:t>Reiners</w:t>
      </w:r>
      <w:r>
        <w:rPr>
          <w:i/>
          <w:spacing w:val="-7"/>
          <w:sz w:val="22"/>
        </w:rPr>
        <w:t> </w:t>
      </w:r>
      <w:r>
        <w:rPr>
          <w:i/>
          <w:sz w:val="22"/>
        </w:rPr>
        <w:t>e</w:t>
      </w:r>
      <w:r>
        <w:rPr>
          <w:i/>
          <w:spacing w:val="-7"/>
          <w:sz w:val="22"/>
        </w:rPr>
        <w:t> </w:t>
      </w:r>
      <w:r>
        <w:rPr>
          <w:i/>
          <w:sz w:val="22"/>
        </w:rPr>
        <w:t>d’en</w:t>
      </w:r>
      <w:r>
        <w:rPr>
          <w:i/>
          <w:spacing w:val="-7"/>
          <w:sz w:val="22"/>
        </w:rPr>
        <w:t> </w:t>
      </w:r>
      <w:r>
        <w:rPr>
          <w:i/>
          <w:sz w:val="22"/>
        </w:rPr>
        <w:t>Bernat</w:t>
      </w:r>
      <w:r>
        <w:rPr>
          <w:i/>
          <w:spacing w:val="-7"/>
          <w:sz w:val="22"/>
        </w:rPr>
        <w:t> </w:t>
      </w:r>
      <w:r>
        <w:rPr>
          <w:i/>
          <w:sz w:val="22"/>
        </w:rPr>
        <w:t>dez</w:t>
      </w:r>
      <w:r>
        <w:rPr>
          <w:i/>
          <w:spacing w:val="-7"/>
          <w:sz w:val="22"/>
        </w:rPr>
        <w:t> </w:t>
      </w:r>
      <w:r>
        <w:rPr>
          <w:i/>
          <w:sz w:val="22"/>
        </w:rPr>
        <w:t>Prat,</w:t>
      </w:r>
      <w:r>
        <w:rPr>
          <w:i/>
          <w:spacing w:val="-7"/>
          <w:sz w:val="22"/>
        </w:rPr>
        <w:t> </w:t>
      </w:r>
      <w:r>
        <w:rPr>
          <w:i/>
          <w:sz w:val="22"/>
        </w:rPr>
        <w:t>savi</w:t>
      </w:r>
      <w:r>
        <w:rPr>
          <w:i/>
          <w:spacing w:val="-6"/>
          <w:sz w:val="22"/>
        </w:rPr>
        <w:t> </w:t>
      </w:r>
      <w:r>
        <w:rPr>
          <w:i/>
          <w:sz w:val="22"/>
        </w:rPr>
        <w:t>del</w:t>
      </w:r>
      <w:r>
        <w:rPr>
          <w:i/>
          <w:spacing w:val="-7"/>
          <w:sz w:val="22"/>
        </w:rPr>
        <w:t> </w:t>
      </w:r>
      <w:r>
        <w:rPr>
          <w:i/>
          <w:sz w:val="22"/>
        </w:rPr>
        <w:t>senyor</w:t>
      </w:r>
      <w:r>
        <w:rPr>
          <w:i/>
          <w:spacing w:val="-6"/>
          <w:sz w:val="22"/>
        </w:rPr>
        <w:t> </w:t>
      </w:r>
      <w:r>
        <w:rPr>
          <w:i/>
          <w:sz w:val="22"/>
        </w:rPr>
        <w:t>rey</w:t>
      </w:r>
      <w:r>
        <w:rPr>
          <w:i/>
          <w:spacing w:val="-7"/>
          <w:sz w:val="22"/>
        </w:rPr>
        <w:t> </w:t>
      </w:r>
      <w:r>
        <w:rPr>
          <w:i/>
          <w:sz w:val="22"/>
        </w:rPr>
        <w:t>a</w:t>
      </w:r>
      <w:r>
        <w:rPr>
          <w:i/>
          <w:spacing w:val="-7"/>
          <w:sz w:val="22"/>
        </w:rPr>
        <w:t> </w:t>
      </w:r>
      <w:r>
        <w:rPr>
          <w:i/>
          <w:sz w:val="22"/>
        </w:rPr>
        <w:t>refformar</w:t>
      </w:r>
      <w:r>
        <w:rPr>
          <w:i/>
          <w:spacing w:val="-6"/>
          <w:sz w:val="22"/>
        </w:rPr>
        <w:t> </w:t>
      </w:r>
      <w:r>
        <w:rPr>
          <w:i/>
          <w:sz w:val="22"/>
        </w:rPr>
        <w:t>l’estament bo</w:t>
      </w:r>
      <w:r>
        <w:rPr>
          <w:i/>
          <w:spacing w:val="-6"/>
          <w:sz w:val="22"/>
        </w:rPr>
        <w:t> </w:t>
      </w:r>
      <w:r>
        <w:rPr>
          <w:i/>
          <w:sz w:val="22"/>
        </w:rPr>
        <w:t>de</w:t>
      </w:r>
      <w:r>
        <w:rPr>
          <w:i/>
          <w:spacing w:val="-6"/>
          <w:sz w:val="22"/>
        </w:rPr>
        <w:t> </w:t>
      </w:r>
      <w:r>
        <w:rPr>
          <w:i/>
          <w:sz w:val="22"/>
        </w:rPr>
        <w:t>les</w:t>
      </w:r>
      <w:r>
        <w:rPr>
          <w:i/>
          <w:spacing w:val="-6"/>
          <w:sz w:val="22"/>
        </w:rPr>
        <w:t> </w:t>
      </w:r>
      <w:r>
        <w:rPr>
          <w:i/>
          <w:sz w:val="22"/>
        </w:rPr>
        <w:t>corts</w:t>
      </w:r>
      <w:r>
        <w:rPr>
          <w:i/>
          <w:spacing w:val="-6"/>
          <w:sz w:val="22"/>
        </w:rPr>
        <w:t> </w:t>
      </w:r>
      <w:r>
        <w:rPr>
          <w:i/>
          <w:sz w:val="22"/>
        </w:rPr>
        <w:t>e</w:t>
      </w:r>
      <w:r>
        <w:rPr>
          <w:i/>
          <w:spacing w:val="-6"/>
          <w:sz w:val="22"/>
        </w:rPr>
        <w:t> </w:t>
      </w:r>
      <w:r>
        <w:rPr>
          <w:i/>
          <w:sz w:val="22"/>
        </w:rPr>
        <w:t>a</w:t>
      </w:r>
      <w:r>
        <w:rPr>
          <w:i/>
          <w:spacing w:val="-6"/>
          <w:sz w:val="22"/>
        </w:rPr>
        <w:t> </w:t>
      </w:r>
      <w:r>
        <w:rPr>
          <w:i/>
          <w:sz w:val="22"/>
        </w:rPr>
        <w:t>profit</w:t>
      </w:r>
      <w:r>
        <w:rPr>
          <w:i/>
          <w:spacing w:val="-6"/>
          <w:sz w:val="22"/>
        </w:rPr>
        <w:t> </w:t>
      </w:r>
      <w:r>
        <w:rPr>
          <w:i/>
          <w:sz w:val="22"/>
        </w:rPr>
        <w:t>comunal</w:t>
      </w:r>
      <w:r>
        <w:rPr>
          <w:i/>
          <w:spacing w:val="-6"/>
          <w:sz w:val="22"/>
        </w:rPr>
        <w:t> </w:t>
      </w:r>
      <w:r>
        <w:rPr>
          <w:i/>
          <w:sz w:val="22"/>
        </w:rPr>
        <w:t>de</w:t>
      </w:r>
      <w:r>
        <w:rPr>
          <w:i/>
          <w:spacing w:val="-6"/>
          <w:sz w:val="22"/>
        </w:rPr>
        <w:t> </w:t>
      </w:r>
      <w:r>
        <w:rPr>
          <w:i/>
          <w:sz w:val="22"/>
        </w:rPr>
        <w:t>la</w:t>
      </w:r>
      <w:r>
        <w:rPr>
          <w:i/>
          <w:spacing w:val="-6"/>
          <w:sz w:val="22"/>
        </w:rPr>
        <w:t> </w:t>
      </w:r>
      <w:r>
        <w:rPr>
          <w:i/>
          <w:sz w:val="22"/>
        </w:rPr>
        <w:t>dita</w:t>
      </w:r>
      <w:r>
        <w:rPr>
          <w:i/>
          <w:spacing w:val="-6"/>
          <w:sz w:val="22"/>
        </w:rPr>
        <w:t> </w:t>
      </w:r>
      <w:r>
        <w:rPr>
          <w:i/>
          <w:sz w:val="22"/>
        </w:rPr>
        <w:t>ciutat,</w:t>
      </w:r>
      <w:r>
        <w:rPr>
          <w:i/>
          <w:spacing w:val="-6"/>
          <w:sz w:val="22"/>
        </w:rPr>
        <w:t> </w:t>
      </w:r>
      <w:r>
        <w:rPr>
          <w:i/>
          <w:sz w:val="22"/>
        </w:rPr>
        <w:t>salvam</w:t>
      </w:r>
      <w:r>
        <w:rPr>
          <w:i/>
          <w:spacing w:val="-6"/>
          <w:sz w:val="22"/>
        </w:rPr>
        <w:t> </w:t>
      </w:r>
      <w:r>
        <w:rPr>
          <w:i/>
          <w:sz w:val="22"/>
        </w:rPr>
        <w:t>al</w:t>
      </w:r>
      <w:r>
        <w:rPr>
          <w:i/>
          <w:spacing w:val="-6"/>
          <w:sz w:val="22"/>
        </w:rPr>
        <w:t> </w:t>
      </w:r>
      <w:r>
        <w:rPr>
          <w:i/>
          <w:sz w:val="22"/>
        </w:rPr>
        <w:t>senyor</w:t>
      </w:r>
      <w:r>
        <w:rPr>
          <w:i/>
          <w:spacing w:val="-6"/>
          <w:sz w:val="22"/>
        </w:rPr>
        <w:t> </w:t>
      </w:r>
      <w:r>
        <w:rPr>
          <w:i/>
          <w:sz w:val="22"/>
        </w:rPr>
        <w:t>rey</w:t>
      </w:r>
      <w:r>
        <w:rPr>
          <w:i/>
          <w:spacing w:val="-6"/>
          <w:sz w:val="22"/>
        </w:rPr>
        <w:t> </w:t>
      </w:r>
      <w:r>
        <w:rPr>
          <w:i/>
          <w:sz w:val="22"/>
        </w:rPr>
        <w:t>que</w:t>
      </w:r>
      <w:r>
        <w:rPr>
          <w:i/>
          <w:spacing w:val="-6"/>
          <w:sz w:val="22"/>
        </w:rPr>
        <w:t> </w:t>
      </w:r>
      <w:r>
        <w:rPr>
          <w:i/>
          <w:sz w:val="22"/>
        </w:rPr>
        <w:t>si</w:t>
      </w:r>
      <w:r>
        <w:rPr>
          <w:i/>
          <w:spacing w:val="-6"/>
          <w:sz w:val="22"/>
        </w:rPr>
        <w:t> </w:t>
      </w:r>
      <w:r>
        <w:rPr>
          <w:i/>
          <w:sz w:val="22"/>
        </w:rPr>
        <w:t>ell</w:t>
      </w:r>
      <w:r>
        <w:rPr>
          <w:i/>
          <w:spacing w:val="-6"/>
          <w:sz w:val="22"/>
        </w:rPr>
        <w:t> </w:t>
      </w:r>
      <w:r>
        <w:rPr>
          <w:i/>
          <w:sz w:val="22"/>
        </w:rPr>
        <w:t>vol</w:t>
      </w:r>
      <w:r>
        <w:rPr>
          <w:i/>
          <w:spacing w:val="-6"/>
          <w:sz w:val="22"/>
        </w:rPr>
        <w:t> </w:t>
      </w:r>
      <w:r>
        <w:rPr>
          <w:i/>
          <w:sz w:val="22"/>
        </w:rPr>
        <w:t>als ordonar</w:t>
      </w:r>
      <w:r>
        <w:rPr>
          <w:i/>
          <w:spacing w:val="-4"/>
          <w:sz w:val="22"/>
        </w:rPr>
        <w:t> </w:t>
      </w:r>
      <w:r>
        <w:rPr>
          <w:i/>
          <w:sz w:val="22"/>
        </w:rPr>
        <w:t>ne</w:t>
      </w:r>
      <w:r>
        <w:rPr>
          <w:i/>
          <w:spacing w:val="-4"/>
          <w:sz w:val="22"/>
        </w:rPr>
        <w:t> </w:t>
      </w:r>
      <w:r>
        <w:rPr>
          <w:i/>
          <w:sz w:val="22"/>
        </w:rPr>
        <w:t>menar</w:t>
      </w:r>
      <w:r>
        <w:rPr>
          <w:i/>
          <w:spacing w:val="-4"/>
          <w:sz w:val="22"/>
        </w:rPr>
        <w:t> </w:t>
      </w:r>
      <w:r>
        <w:rPr>
          <w:i/>
          <w:sz w:val="22"/>
        </w:rPr>
        <w:t>en</w:t>
      </w:r>
      <w:r>
        <w:rPr>
          <w:i/>
          <w:spacing w:val="-4"/>
          <w:sz w:val="22"/>
        </w:rPr>
        <w:t> </w:t>
      </w:r>
      <w:r>
        <w:rPr>
          <w:i/>
          <w:sz w:val="22"/>
        </w:rPr>
        <w:t>los</w:t>
      </w:r>
      <w:r>
        <w:rPr>
          <w:i/>
          <w:spacing w:val="-4"/>
          <w:sz w:val="22"/>
        </w:rPr>
        <w:t> </w:t>
      </w:r>
      <w:r>
        <w:rPr>
          <w:i/>
          <w:sz w:val="22"/>
        </w:rPr>
        <w:t>ordonaments</w:t>
      </w:r>
      <w:r>
        <w:rPr>
          <w:i/>
          <w:spacing w:val="-4"/>
          <w:sz w:val="22"/>
        </w:rPr>
        <w:t> </w:t>
      </w:r>
      <w:r>
        <w:rPr>
          <w:i/>
          <w:sz w:val="22"/>
        </w:rPr>
        <w:t>novellament</w:t>
      </w:r>
      <w:r>
        <w:rPr>
          <w:i/>
          <w:spacing w:val="-4"/>
          <w:sz w:val="22"/>
        </w:rPr>
        <w:t> </w:t>
      </w:r>
      <w:r>
        <w:rPr>
          <w:i/>
          <w:sz w:val="22"/>
        </w:rPr>
        <w:t>fets</w:t>
      </w:r>
      <w:r>
        <w:rPr>
          <w:i/>
          <w:spacing w:val="-4"/>
          <w:sz w:val="22"/>
        </w:rPr>
        <w:t> </w:t>
      </w:r>
      <w:r>
        <w:rPr>
          <w:i/>
          <w:sz w:val="22"/>
        </w:rPr>
        <w:t>que</w:t>
      </w:r>
      <w:r>
        <w:rPr>
          <w:i/>
          <w:spacing w:val="-4"/>
          <w:sz w:val="22"/>
        </w:rPr>
        <w:t> </w:t>
      </w:r>
      <w:r>
        <w:rPr>
          <w:i/>
          <w:sz w:val="22"/>
        </w:rPr>
        <w:t>sia</w:t>
      </w:r>
      <w:r>
        <w:rPr>
          <w:i/>
          <w:spacing w:val="-4"/>
          <w:sz w:val="22"/>
        </w:rPr>
        <w:t> </w:t>
      </w:r>
      <w:r>
        <w:rPr>
          <w:i/>
          <w:sz w:val="22"/>
        </w:rPr>
        <w:t>feta</w:t>
      </w:r>
      <w:r>
        <w:rPr>
          <w:i/>
          <w:spacing w:val="-4"/>
          <w:sz w:val="22"/>
        </w:rPr>
        <w:t> </w:t>
      </w:r>
      <w:r>
        <w:rPr>
          <w:i/>
          <w:sz w:val="22"/>
        </w:rPr>
        <w:t>la</w:t>
      </w:r>
      <w:r>
        <w:rPr>
          <w:i/>
          <w:spacing w:val="-4"/>
          <w:sz w:val="22"/>
        </w:rPr>
        <w:t> </w:t>
      </w:r>
      <w:r>
        <w:rPr>
          <w:i/>
          <w:sz w:val="22"/>
        </w:rPr>
        <w:t>sua</w:t>
      </w:r>
      <w:r>
        <w:rPr>
          <w:i/>
          <w:spacing w:val="-4"/>
          <w:sz w:val="22"/>
        </w:rPr>
        <w:t> </w:t>
      </w:r>
      <w:r>
        <w:rPr>
          <w:i/>
          <w:sz w:val="22"/>
        </w:rPr>
        <w:t>voluntat</w:t>
      </w:r>
      <w:r>
        <w:rPr>
          <w:i/>
          <w:spacing w:val="-4"/>
          <w:sz w:val="22"/>
        </w:rPr>
        <w:t> </w:t>
      </w:r>
      <w:r>
        <w:rPr>
          <w:i/>
          <w:sz w:val="22"/>
        </w:rPr>
        <w:t>axi con a ell placia.»</w:t>
      </w:r>
    </w:p>
    <w:p>
      <w:pPr>
        <w:pStyle w:val="ListParagraph"/>
        <w:numPr>
          <w:ilvl w:val="1"/>
          <w:numId w:val="1"/>
        </w:numPr>
        <w:tabs>
          <w:tab w:pos="962" w:val="left" w:leader="none"/>
          <w:tab w:pos="964" w:val="left" w:leader="none"/>
        </w:tabs>
        <w:spacing w:line="216" w:lineRule="auto" w:before="175" w:after="0"/>
        <w:ind w:left="100" w:right="120" w:firstLine="360"/>
        <w:jc w:val="left"/>
        <w:rPr>
          <w:sz w:val="24"/>
        </w:rPr>
      </w:pPr>
      <w:r>
        <w:rPr>
          <w:sz w:val="24"/>
        </w:rPr>
        <w:t>Primerament ordonarem que tots los advocats sien examinats, que negu no</w:t>
      </w:r>
      <w:r>
        <w:rPr>
          <w:spacing w:val="-10"/>
          <w:sz w:val="24"/>
        </w:rPr>
        <w:t> </w:t>
      </w:r>
      <w:r>
        <w:rPr>
          <w:sz w:val="24"/>
        </w:rPr>
        <w:t>gos</w:t>
      </w:r>
      <w:r>
        <w:rPr>
          <w:spacing w:val="-10"/>
          <w:sz w:val="24"/>
        </w:rPr>
        <w:t> </w:t>
      </w:r>
      <w:r>
        <w:rPr>
          <w:sz w:val="24"/>
        </w:rPr>
        <w:t>advocar</w:t>
      </w:r>
      <w:r>
        <w:rPr>
          <w:spacing w:val="-10"/>
          <w:sz w:val="24"/>
        </w:rPr>
        <w:t> </w:t>
      </w:r>
      <w:r>
        <w:rPr>
          <w:sz w:val="24"/>
        </w:rPr>
        <w:t>qui</w:t>
      </w:r>
      <w:r>
        <w:rPr>
          <w:spacing w:val="-10"/>
          <w:sz w:val="24"/>
        </w:rPr>
        <w:t> </w:t>
      </w:r>
      <w:r>
        <w:rPr>
          <w:sz w:val="24"/>
        </w:rPr>
        <w:t>no</w:t>
      </w:r>
      <w:r>
        <w:rPr>
          <w:spacing w:val="-10"/>
          <w:sz w:val="24"/>
        </w:rPr>
        <w:t> </w:t>
      </w:r>
      <w:r>
        <w:rPr>
          <w:sz w:val="24"/>
        </w:rPr>
        <w:t>sia</w:t>
      </w:r>
      <w:r>
        <w:rPr>
          <w:spacing w:val="-10"/>
          <w:sz w:val="24"/>
        </w:rPr>
        <w:t> </w:t>
      </w:r>
      <w:r>
        <w:rPr>
          <w:sz w:val="24"/>
        </w:rPr>
        <w:t>examinat.</w:t>
      </w:r>
      <w:r>
        <w:rPr>
          <w:spacing w:val="-10"/>
          <w:sz w:val="24"/>
        </w:rPr>
        <w:t> </w:t>
      </w:r>
      <w:r>
        <w:rPr>
          <w:sz w:val="24"/>
        </w:rPr>
        <w:t>Atorga</w:t>
      </w:r>
      <w:r>
        <w:rPr>
          <w:spacing w:val="-10"/>
          <w:sz w:val="24"/>
        </w:rPr>
        <w:t> </w:t>
      </w:r>
      <w:r>
        <w:rPr>
          <w:sz w:val="24"/>
        </w:rPr>
        <w:t>lo</w:t>
      </w:r>
      <w:r>
        <w:rPr>
          <w:spacing w:val="-10"/>
          <w:sz w:val="24"/>
        </w:rPr>
        <w:t> </w:t>
      </w:r>
      <w:r>
        <w:rPr>
          <w:sz w:val="24"/>
        </w:rPr>
        <w:t>senyor</w:t>
      </w:r>
      <w:r>
        <w:rPr>
          <w:spacing w:val="-10"/>
          <w:sz w:val="24"/>
        </w:rPr>
        <w:t> </w:t>
      </w:r>
      <w:r>
        <w:rPr>
          <w:sz w:val="24"/>
        </w:rPr>
        <w:t>rey</w:t>
      </w:r>
      <w:r>
        <w:rPr>
          <w:spacing w:val="-10"/>
          <w:sz w:val="24"/>
        </w:rPr>
        <w:t> </w:t>
      </w:r>
      <w:r>
        <w:rPr>
          <w:sz w:val="24"/>
        </w:rPr>
        <w:t>aquest</w:t>
      </w:r>
      <w:r>
        <w:rPr>
          <w:spacing w:val="-10"/>
          <w:sz w:val="24"/>
        </w:rPr>
        <w:t> </w:t>
      </w:r>
      <w:r>
        <w:rPr>
          <w:sz w:val="24"/>
        </w:rPr>
        <w:t>capitol</w:t>
      </w:r>
      <w:r>
        <w:rPr>
          <w:spacing w:val="-10"/>
          <w:sz w:val="24"/>
        </w:rPr>
        <w:t> </w:t>
      </w:r>
      <w:r>
        <w:rPr>
          <w:sz w:val="24"/>
        </w:rPr>
        <w:t>e</w:t>
      </w:r>
      <w:r>
        <w:rPr>
          <w:spacing w:val="-10"/>
          <w:sz w:val="24"/>
        </w:rPr>
        <w:t> </w:t>
      </w:r>
      <w:r>
        <w:rPr>
          <w:sz w:val="24"/>
        </w:rPr>
        <w:t>anadeix</w:t>
      </w:r>
      <w:r>
        <w:rPr>
          <w:spacing w:val="-10"/>
          <w:sz w:val="24"/>
        </w:rPr>
        <w:t> </w:t>
      </w:r>
      <w:r>
        <w:rPr>
          <w:sz w:val="24"/>
        </w:rPr>
        <w:t>e</w:t>
      </w:r>
    </w:p>
    <w:p>
      <w:pPr>
        <w:pStyle w:val="BodyText"/>
        <w:spacing w:before="6"/>
        <w:rPr>
          <w:sz w:val="26"/>
        </w:rPr>
      </w:pPr>
      <w:r>
        <w:rPr/>
        <w:pict>
          <v:shape style="position:absolute;margin-left:85.039398pt;margin-top:17.130714pt;width:85.05pt;height:.1pt;mso-position-horizontal-relative:page;mso-position-vertical-relative:paragraph;z-index:-15728128;mso-wrap-distance-left:0;mso-wrap-distance-right:0" id="docshape2" coordorigin="1701,343" coordsize="1701,0" path="m1701,343l3402,343e" filled="false" stroked="true" strokeweight=".5pt" strokecolor="#000000">
            <v:path arrowok="t"/>
            <v:stroke dashstyle="solid"/>
            <w10:wrap type="topAndBottom"/>
          </v:shape>
        </w:pict>
      </w:r>
    </w:p>
    <w:p>
      <w:pPr>
        <w:spacing w:line="220" w:lineRule="auto" w:before="131"/>
        <w:ind w:left="100" w:right="118" w:firstLine="320"/>
        <w:jc w:val="both"/>
        <w:rPr>
          <w:sz w:val="20"/>
        </w:rPr>
      </w:pPr>
      <w:r>
        <w:rPr>
          <w:position w:val="7"/>
          <w:sz w:val="11"/>
        </w:rPr>
        <w:t>1</w:t>
      </w:r>
      <w:r>
        <w:rPr>
          <w:spacing w:val="80"/>
          <w:position w:val="7"/>
          <w:sz w:val="11"/>
        </w:rPr>
        <w:t> </w:t>
      </w:r>
      <w:r>
        <w:rPr>
          <w:sz w:val="20"/>
        </w:rPr>
        <w:t>Reseñado</w:t>
      </w:r>
      <w:r>
        <w:rPr>
          <w:spacing w:val="-4"/>
          <w:sz w:val="20"/>
        </w:rPr>
        <w:t> </w:t>
      </w:r>
      <w:r>
        <w:rPr>
          <w:sz w:val="20"/>
        </w:rPr>
        <w:t>por</w:t>
      </w:r>
      <w:r>
        <w:rPr>
          <w:spacing w:val="-4"/>
          <w:sz w:val="20"/>
        </w:rPr>
        <w:t> </w:t>
      </w:r>
      <w:r>
        <w:rPr>
          <w:sz w:val="20"/>
        </w:rPr>
        <w:t>M.</w:t>
      </w:r>
      <w:r>
        <w:rPr>
          <w:spacing w:val="-4"/>
          <w:sz w:val="20"/>
        </w:rPr>
        <w:t> </w:t>
      </w:r>
      <w:r>
        <w:rPr>
          <w:sz w:val="20"/>
        </w:rPr>
        <w:t>C.</w:t>
      </w:r>
      <w:r>
        <w:rPr>
          <w:spacing w:val="-4"/>
          <w:sz w:val="20"/>
        </w:rPr>
        <w:t> </w:t>
      </w:r>
      <w:r>
        <w:rPr>
          <w:sz w:val="20"/>
        </w:rPr>
        <w:t>M</w:t>
      </w:r>
      <w:r>
        <w:rPr>
          <w:sz w:val="14"/>
        </w:rPr>
        <w:t>Añé </w:t>
      </w:r>
      <w:r>
        <w:rPr>
          <w:sz w:val="20"/>
        </w:rPr>
        <w:t>M</w:t>
      </w:r>
      <w:r>
        <w:rPr>
          <w:sz w:val="14"/>
        </w:rPr>
        <w:t>As</w:t>
      </w:r>
      <w:r>
        <w:rPr>
          <w:sz w:val="20"/>
        </w:rPr>
        <w:t>,</w:t>
      </w:r>
      <w:r>
        <w:rPr>
          <w:spacing w:val="-4"/>
          <w:sz w:val="20"/>
        </w:rPr>
        <w:t> </w:t>
      </w:r>
      <w:r>
        <w:rPr>
          <w:i/>
          <w:sz w:val="20"/>
        </w:rPr>
        <w:t>Catàleg</w:t>
      </w:r>
      <w:r>
        <w:rPr>
          <w:i/>
          <w:spacing w:val="-4"/>
          <w:sz w:val="20"/>
        </w:rPr>
        <w:t> </w:t>
      </w:r>
      <w:r>
        <w:rPr>
          <w:i/>
          <w:sz w:val="20"/>
        </w:rPr>
        <w:t>dels</w:t>
      </w:r>
      <w:r>
        <w:rPr>
          <w:i/>
          <w:spacing w:val="-4"/>
          <w:sz w:val="20"/>
        </w:rPr>
        <w:t> </w:t>
      </w:r>
      <w:r>
        <w:rPr>
          <w:i/>
          <w:sz w:val="20"/>
        </w:rPr>
        <w:t>pergamins</w:t>
      </w:r>
      <w:r>
        <w:rPr>
          <w:i/>
          <w:spacing w:val="-4"/>
          <w:sz w:val="20"/>
        </w:rPr>
        <w:t> </w:t>
      </w:r>
      <w:r>
        <w:rPr>
          <w:i/>
          <w:sz w:val="20"/>
        </w:rPr>
        <w:t>municipals</w:t>
      </w:r>
      <w:r>
        <w:rPr>
          <w:i/>
          <w:spacing w:val="-4"/>
          <w:sz w:val="20"/>
        </w:rPr>
        <w:t> </w:t>
      </w:r>
      <w:r>
        <w:rPr>
          <w:i/>
          <w:sz w:val="20"/>
        </w:rPr>
        <w:t>de</w:t>
      </w:r>
      <w:r>
        <w:rPr>
          <w:i/>
          <w:spacing w:val="-4"/>
          <w:sz w:val="20"/>
        </w:rPr>
        <w:t> </w:t>
      </w:r>
      <w:r>
        <w:rPr>
          <w:i/>
          <w:sz w:val="20"/>
        </w:rPr>
        <w:t>Barcelona,</w:t>
      </w:r>
      <w:r>
        <w:rPr>
          <w:i/>
          <w:spacing w:val="-4"/>
          <w:sz w:val="20"/>
        </w:rPr>
        <w:t> </w:t>
      </w:r>
      <w:r>
        <w:rPr>
          <w:i/>
          <w:sz w:val="20"/>
        </w:rPr>
        <w:t>anys</w:t>
      </w:r>
      <w:r>
        <w:rPr>
          <w:i/>
          <w:spacing w:val="-4"/>
          <w:sz w:val="20"/>
        </w:rPr>
        <w:t> </w:t>
      </w:r>
      <w:r>
        <w:rPr>
          <w:i/>
          <w:sz w:val="20"/>
        </w:rPr>
        <w:t>885-1334,</w:t>
      </w:r>
      <w:r>
        <w:rPr>
          <w:i/>
          <w:sz w:val="20"/>
        </w:rPr>
        <w:t> </w:t>
      </w:r>
      <w:r>
        <w:rPr>
          <w:sz w:val="20"/>
        </w:rPr>
        <w:t>Archivo</w:t>
      </w:r>
      <w:r>
        <w:rPr>
          <w:spacing w:val="-4"/>
          <w:sz w:val="20"/>
        </w:rPr>
        <w:t> </w:t>
      </w:r>
      <w:r>
        <w:rPr>
          <w:sz w:val="20"/>
        </w:rPr>
        <w:t>Municipal</w:t>
      </w:r>
      <w:r>
        <w:rPr>
          <w:spacing w:val="-4"/>
          <w:sz w:val="20"/>
        </w:rPr>
        <w:t> </w:t>
      </w:r>
      <w:r>
        <w:rPr>
          <w:sz w:val="20"/>
        </w:rPr>
        <w:t>de</w:t>
      </w:r>
      <w:r>
        <w:rPr>
          <w:spacing w:val="-4"/>
          <w:sz w:val="20"/>
        </w:rPr>
        <w:t> </w:t>
      </w:r>
      <w:r>
        <w:rPr>
          <w:sz w:val="20"/>
        </w:rPr>
        <w:t>Barcelona,</w:t>
      </w:r>
      <w:r>
        <w:rPr>
          <w:spacing w:val="-4"/>
          <w:sz w:val="20"/>
        </w:rPr>
        <w:t> </w:t>
      </w:r>
      <w:r>
        <w:rPr>
          <w:sz w:val="20"/>
        </w:rPr>
        <w:t>Barcelona,</w:t>
      </w:r>
      <w:r>
        <w:rPr>
          <w:spacing w:val="-4"/>
          <w:sz w:val="20"/>
        </w:rPr>
        <w:t> </w:t>
      </w:r>
      <w:r>
        <w:rPr>
          <w:sz w:val="20"/>
        </w:rPr>
        <w:t>2004,</w:t>
      </w:r>
      <w:r>
        <w:rPr>
          <w:spacing w:val="-4"/>
          <w:sz w:val="20"/>
        </w:rPr>
        <w:t> </w:t>
      </w:r>
      <w:r>
        <w:rPr>
          <w:sz w:val="20"/>
        </w:rPr>
        <w:t>doc.</w:t>
      </w:r>
      <w:r>
        <w:rPr>
          <w:spacing w:val="-4"/>
          <w:sz w:val="20"/>
        </w:rPr>
        <w:t> </w:t>
      </w:r>
      <w:r>
        <w:rPr>
          <w:sz w:val="20"/>
        </w:rPr>
        <w:t>núm.</w:t>
      </w:r>
      <w:r>
        <w:rPr>
          <w:spacing w:val="-4"/>
          <w:sz w:val="20"/>
        </w:rPr>
        <w:t> </w:t>
      </w:r>
      <w:r>
        <w:rPr>
          <w:sz w:val="20"/>
        </w:rPr>
        <w:t>239,</w:t>
      </w:r>
      <w:r>
        <w:rPr>
          <w:spacing w:val="-4"/>
          <w:sz w:val="20"/>
        </w:rPr>
        <w:t> </w:t>
      </w:r>
      <w:r>
        <w:rPr>
          <w:sz w:val="20"/>
        </w:rPr>
        <w:t>p.</w:t>
      </w:r>
      <w:r>
        <w:rPr>
          <w:spacing w:val="-4"/>
          <w:sz w:val="20"/>
        </w:rPr>
        <w:t> </w:t>
      </w:r>
      <w:r>
        <w:rPr>
          <w:sz w:val="20"/>
        </w:rPr>
        <w:t>165.</w:t>
      </w:r>
      <w:r>
        <w:rPr>
          <w:spacing w:val="-4"/>
          <w:sz w:val="20"/>
        </w:rPr>
        <w:t> </w:t>
      </w:r>
      <w:r>
        <w:rPr>
          <w:sz w:val="20"/>
        </w:rPr>
        <w:t>Copia</w:t>
      </w:r>
      <w:r>
        <w:rPr>
          <w:spacing w:val="-4"/>
          <w:sz w:val="20"/>
        </w:rPr>
        <w:t> </w:t>
      </w:r>
      <w:r>
        <w:rPr>
          <w:sz w:val="20"/>
        </w:rPr>
        <w:t>en</w:t>
      </w:r>
      <w:r>
        <w:rPr>
          <w:spacing w:val="-4"/>
          <w:sz w:val="20"/>
        </w:rPr>
        <w:t> </w:t>
      </w:r>
      <w:r>
        <w:rPr>
          <w:sz w:val="20"/>
        </w:rPr>
        <w:t>el</w:t>
      </w:r>
      <w:r>
        <w:rPr>
          <w:spacing w:val="-2"/>
          <w:sz w:val="20"/>
        </w:rPr>
        <w:t> </w:t>
      </w:r>
      <w:r>
        <w:rPr>
          <w:i/>
          <w:sz w:val="20"/>
        </w:rPr>
        <w:t>Llibre</w:t>
      </w:r>
      <w:r>
        <w:rPr>
          <w:i/>
          <w:spacing w:val="-4"/>
          <w:sz w:val="20"/>
        </w:rPr>
        <w:t> </w:t>
      </w:r>
      <w:r>
        <w:rPr>
          <w:i/>
          <w:sz w:val="20"/>
        </w:rPr>
        <w:t>Verd</w:t>
      </w:r>
      <w:r>
        <w:rPr>
          <w:i/>
          <w:spacing w:val="-4"/>
          <w:sz w:val="20"/>
        </w:rPr>
        <w:t> </w:t>
      </w:r>
      <w:r>
        <w:rPr>
          <w:sz w:val="20"/>
        </w:rPr>
        <w:t>de </w:t>
      </w:r>
      <w:r>
        <w:rPr>
          <w:w w:val="105"/>
          <w:sz w:val="20"/>
        </w:rPr>
        <w:t>Barcelona,</w:t>
      </w:r>
      <w:r>
        <w:rPr>
          <w:spacing w:val="-13"/>
          <w:w w:val="105"/>
          <w:sz w:val="20"/>
        </w:rPr>
        <w:t> </w:t>
      </w:r>
      <w:r>
        <w:rPr>
          <w:w w:val="105"/>
          <w:sz w:val="20"/>
        </w:rPr>
        <w:t>del</w:t>
      </w:r>
      <w:r>
        <w:rPr>
          <w:spacing w:val="-13"/>
          <w:w w:val="105"/>
          <w:sz w:val="20"/>
        </w:rPr>
        <w:t> </w:t>
      </w:r>
      <w:r>
        <w:rPr>
          <w:w w:val="105"/>
          <w:sz w:val="20"/>
        </w:rPr>
        <w:t>Archivo</w:t>
      </w:r>
      <w:r>
        <w:rPr>
          <w:spacing w:val="-13"/>
          <w:w w:val="105"/>
          <w:sz w:val="20"/>
        </w:rPr>
        <w:t> </w:t>
      </w:r>
      <w:r>
        <w:rPr>
          <w:w w:val="105"/>
          <w:sz w:val="20"/>
        </w:rPr>
        <w:t>de</w:t>
      </w:r>
      <w:r>
        <w:rPr>
          <w:spacing w:val="-13"/>
          <w:w w:val="105"/>
          <w:sz w:val="20"/>
        </w:rPr>
        <w:t> </w:t>
      </w:r>
      <w:r>
        <w:rPr>
          <w:w w:val="105"/>
          <w:sz w:val="20"/>
        </w:rPr>
        <w:t>Historia</w:t>
      </w:r>
      <w:r>
        <w:rPr>
          <w:spacing w:val="-13"/>
          <w:w w:val="105"/>
          <w:sz w:val="20"/>
        </w:rPr>
        <w:t> </w:t>
      </w:r>
      <w:r>
        <w:rPr>
          <w:w w:val="105"/>
          <w:sz w:val="20"/>
        </w:rPr>
        <w:t>de</w:t>
      </w:r>
      <w:r>
        <w:rPr>
          <w:spacing w:val="-13"/>
          <w:w w:val="105"/>
          <w:sz w:val="20"/>
        </w:rPr>
        <w:t> </w:t>
      </w:r>
      <w:r>
        <w:rPr>
          <w:w w:val="105"/>
          <w:sz w:val="20"/>
        </w:rPr>
        <w:t>la</w:t>
      </w:r>
      <w:r>
        <w:rPr>
          <w:spacing w:val="-13"/>
          <w:w w:val="105"/>
          <w:sz w:val="20"/>
        </w:rPr>
        <w:t> </w:t>
      </w:r>
      <w:r>
        <w:rPr>
          <w:w w:val="105"/>
          <w:sz w:val="20"/>
        </w:rPr>
        <w:t>Ciudad</w:t>
      </w:r>
      <w:r>
        <w:rPr>
          <w:spacing w:val="-12"/>
          <w:w w:val="105"/>
          <w:sz w:val="20"/>
        </w:rPr>
        <w:t> </w:t>
      </w:r>
      <w:r>
        <w:rPr>
          <w:w w:val="105"/>
          <w:sz w:val="20"/>
        </w:rPr>
        <w:t>de</w:t>
      </w:r>
      <w:r>
        <w:rPr>
          <w:spacing w:val="-13"/>
          <w:w w:val="105"/>
          <w:sz w:val="20"/>
        </w:rPr>
        <w:t> </w:t>
      </w:r>
      <w:r>
        <w:rPr>
          <w:w w:val="105"/>
          <w:sz w:val="20"/>
        </w:rPr>
        <w:t>Barcelona,</w:t>
      </w:r>
      <w:r>
        <w:rPr>
          <w:spacing w:val="-13"/>
          <w:w w:val="105"/>
          <w:sz w:val="20"/>
        </w:rPr>
        <w:t> </w:t>
      </w:r>
      <w:r>
        <w:rPr>
          <w:w w:val="105"/>
          <w:sz w:val="20"/>
        </w:rPr>
        <w:t>Consell</w:t>
      </w:r>
      <w:r>
        <w:rPr>
          <w:spacing w:val="-13"/>
          <w:w w:val="105"/>
          <w:sz w:val="20"/>
        </w:rPr>
        <w:t> </w:t>
      </w:r>
      <w:r>
        <w:rPr>
          <w:w w:val="105"/>
          <w:sz w:val="20"/>
        </w:rPr>
        <w:t>de</w:t>
      </w:r>
      <w:r>
        <w:rPr>
          <w:spacing w:val="-13"/>
          <w:w w:val="105"/>
          <w:sz w:val="20"/>
        </w:rPr>
        <w:t> </w:t>
      </w:r>
      <w:r>
        <w:rPr>
          <w:w w:val="105"/>
          <w:sz w:val="20"/>
        </w:rPr>
        <w:t>la</w:t>
      </w:r>
      <w:r>
        <w:rPr>
          <w:spacing w:val="-13"/>
          <w:w w:val="105"/>
          <w:sz w:val="20"/>
        </w:rPr>
        <w:t> </w:t>
      </w:r>
      <w:r>
        <w:rPr>
          <w:w w:val="105"/>
          <w:sz w:val="20"/>
        </w:rPr>
        <w:t>Ciutat</w:t>
      </w:r>
      <w:r>
        <w:rPr>
          <w:spacing w:val="-13"/>
          <w:w w:val="105"/>
          <w:sz w:val="20"/>
        </w:rPr>
        <w:t> </w:t>
      </w:r>
      <w:r>
        <w:rPr>
          <w:w w:val="105"/>
          <w:sz w:val="20"/>
        </w:rPr>
        <w:t>i</w:t>
      </w:r>
      <w:r>
        <w:rPr>
          <w:spacing w:val="-13"/>
          <w:w w:val="105"/>
          <w:sz w:val="20"/>
        </w:rPr>
        <w:t> </w:t>
      </w:r>
      <w:r>
        <w:rPr>
          <w:w w:val="105"/>
          <w:sz w:val="20"/>
        </w:rPr>
        <w:t>Ajuntament </w:t>
      </w:r>
      <w:r>
        <w:rPr>
          <w:spacing w:val="-2"/>
          <w:w w:val="105"/>
          <w:sz w:val="20"/>
        </w:rPr>
        <w:t>Modern,</w:t>
      </w:r>
      <w:r>
        <w:rPr>
          <w:spacing w:val="-8"/>
          <w:w w:val="105"/>
          <w:sz w:val="20"/>
        </w:rPr>
        <w:t> </w:t>
      </w:r>
      <w:r>
        <w:rPr>
          <w:spacing w:val="-2"/>
          <w:w w:val="105"/>
          <w:sz w:val="20"/>
        </w:rPr>
        <w:t>01/1G</w:t>
      </w:r>
      <w:r>
        <w:rPr>
          <w:spacing w:val="-6"/>
          <w:w w:val="105"/>
          <w:sz w:val="20"/>
        </w:rPr>
        <w:t> </w:t>
      </w:r>
      <w:r>
        <w:rPr>
          <w:spacing w:val="-2"/>
          <w:w w:val="105"/>
          <w:sz w:val="20"/>
        </w:rPr>
        <w:t>Manuscritos,</w:t>
      </w:r>
      <w:r>
        <w:rPr>
          <w:spacing w:val="-6"/>
          <w:w w:val="105"/>
          <w:sz w:val="20"/>
        </w:rPr>
        <w:t> </w:t>
      </w:r>
      <w:r>
        <w:rPr>
          <w:spacing w:val="-2"/>
          <w:w w:val="105"/>
          <w:sz w:val="20"/>
        </w:rPr>
        <w:t>fols.</w:t>
      </w:r>
      <w:r>
        <w:rPr>
          <w:spacing w:val="-6"/>
          <w:w w:val="105"/>
          <w:sz w:val="20"/>
        </w:rPr>
        <w:t> </w:t>
      </w:r>
      <w:r>
        <w:rPr>
          <w:spacing w:val="-2"/>
          <w:w w:val="105"/>
          <w:sz w:val="20"/>
        </w:rPr>
        <w:t>278-281.</w:t>
      </w:r>
      <w:r>
        <w:rPr>
          <w:spacing w:val="-6"/>
          <w:w w:val="105"/>
          <w:sz w:val="20"/>
        </w:rPr>
        <w:t> </w:t>
      </w:r>
      <w:r>
        <w:rPr>
          <w:spacing w:val="-2"/>
          <w:w w:val="105"/>
          <w:sz w:val="20"/>
        </w:rPr>
        <w:t>Publicado</w:t>
      </w:r>
      <w:r>
        <w:rPr>
          <w:spacing w:val="-6"/>
          <w:w w:val="105"/>
          <w:sz w:val="20"/>
        </w:rPr>
        <w:t> </w:t>
      </w:r>
      <w:r>
        <w:rPr>
          <w:spacing w:val="-2"/>
          <w:w w:val="105"/>
          <w:sz w:val="20"/>
        </w:rPr>
        <w:t>por</w:t>
      </w:r>
      <w:r>
        <w:rPr>
          <w:spacing w:val="-6"/>
          <w:w w:val="105"/>
          <w:sz w:val="20"/>
        </w:rPr>
        <w:t> </w:t>
      </w:r>
      <w:r>
        <w:rPr>
          <w:spacing w:val="-2"/>
          <w:w w:val="105"/>
          <w:sz w:val="20"/>
        </w:rPr>
        <w:t>Raffaele</w:t>
      </w:r>
      <w:r>
        <w:rPr>
          <w:spacing w:val="-5"/>
          <w:w w:val="105"/>
          <w:sz w:val="20"/>
        </w:rPr>
        <w:t> </w:t>
      </w:r>
      <w:r>
        <w:rPr>
          <w:spacing w:val="-2"/>
          <w:w w:val="125"/>
          <w:sz w:val="14"/>
        </w:rPr>
        <w:t>di</w:t>
      </w:r>
      <w:r>
        <w:rPr>
          <w:spacing w:val="-2"/>
          <w:w w:val="125"/>
          <w:sz w:val="14"/>
        </w:rPr>
        <w:t> </w:t>
      </w:r>
      <w:r>
        <w:rPr>
          <w:spacing w:val="-2"/>
          <w:w w:val="125"/>
          <w:sz w:val="20"/>
        </w:rPr>
        <w:t>t</w:t>
      </w:r>
      <w:r>
        <w:rPr>
          <w:spacing w:val="-2"/>
          <w:w w:val="125"/>
          <w:sz w:val="14"/>
        </w:rPr>
        <w:t>ucci</w:t>
      </w:r>
      <w:r>
        <w:rPr>
          <w:spacing w:val="-2"/>
          <w:w w:val="125"/>
          <w:sz w:val="20"/>
        </w:rPr>
        <w:t>,</w:t>
      </w:r>
      <w:r>
        <w:rPr>
          <w:spacing w:val="-14"/>
          <w:w w:val="125"/>
          <w:sz w:val="20"/>
        </w:rPr>
        <w:t> </w:t>
      </w:r>
      <w:r>
        <w:rPr>
          <w:i/>
          <w:spacing w:val="-2"/>
          <w:w w:val="105"/>
          <w:sz w:val="20"/>
        </w:rPr>
        <w:t>Il</w:t>
      </w:r>
      <w:r>
        <w:rPr>
          <w:i/>
          <w:spacing w:val="-5"/>
          <w:w w:val="105"/>
          <w:sz w:val="20"/>
        </w:rPr>
        <w:t> </w:t>
      </w:r>
      <w:r>
        <w:rPr>
          <w:i/>
          <w:spacing w:val="-2"/>
          <w:w w:val="105"/>
          <w:sz w:val="20"/>
        </w:rPr>
        <w:t>libro</w:t>
      </w:r>
      <w:r>
        <w:rPr>
          <w:i/>
          <w:spacing w:val="-6"/>
          <w:w w:val="105"/>
          <w:sz w:val="20"/>
        </w:rPr>
        <w:t> </w:t>
      </w:r>
      <w:r>
        <w:rPr>
          <w:i/>
          <w:spacing w:val="-2"/>
          <w:w w:val="105"/>
          <w:sz w:val="20"/>
        </w:rPr>
        <w:t>verde</w:t>
      </w:r>
      <w:r>
        <w:rPr>
          <w:i/>
          <w:spacing w:val="-6"/>
          <w:w w:val="105"/>
          <w:sz w:val="20"/>
        </w:rPr>
        <w:t> </w:t>
      </w:r>
      <w:r>
        <w:rPr>
          <w:i/>
          <w:spacing w:val="-2"/>
          <w:w w:val="105"/>
          <w:sz w:val="20"/>
        </w:rPr>
        <w:t>della</w:t>
      </w:r>
      <w:r>
        <w:rPr>
          <w:i/>
          <w:spacing w:val="-6"/>
          <w:w w:val="105"/>
          <w:sz w:val="20"/>
        </w:rPr>
        <w:t> </w:t>
      </w:r>
      <w:r>
        <w:rPr>
          <w:i/>
          <w:spacing w:val="-2"/>
          <w:w w:val="105"/>
          <w:sz w:val="20"/>
        </w:rPr>
        <w:t>città</w:t>
      </w:r>
      <w:r>
        <w:rPr>
          <w:i/>
          <w:spacing w:val="-2"/>
          <w:w w:val="105"/>
          <w:sz w:val="20"/>
        </w:rPr>
        <w:t> </w:t>
      </w:r>
      <w:r>
        <w:rPr>
          <w:i/>
          <w:sz w:val="20"/>
        </w:rPr>
        <w:t>di Cagliari, </w:t>
      </w:r>
      <w:r>
        <w:rPr>
          <w:sz w:val="20"/>
        </w:rPr>
        <w:t>Società Editoriale Italiana, Cagliari, 1925, doc. núm. XXI, pp. 107-113.</w:t>
      </w:r>
    </w:p>
    <w:sectPr>
      <w:pgSz w:w="11630" w:h="16730"/>
      <w:pgMar w:top="1920" w:bottom="28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Bodoni MT">
    <w:altName w:val="Bodoni MT"/>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82"/>
      <w:numFmt w:val="decimal"/>
      <w:lvlText w:val="%1."/>
      <w:lvlJc w:val="left"/>
      <w:pPr>
        <w:ind w:left="582" w:hanging="483"/>
        <w:jc w:val="left"/>
      </w:pPr>
      <w:rPr>
        <w:rFonts w:hint="default" w:ascii="Bodoni MT" w:hAnsi="Bodoni MT" w:eastAsia="Bodoni MT" w:cs="Bodoni MT"/>
        <w:b/>
        <w:bCs/>
        <w:i w:val="0"/>
        <w:iCs w:val="0"/>
        <w:spacing w:val="-4"/>
        <w:w w:val="100"/>
        <w:sz w:val="22"/>
        <w:szCs w:val="22"/>
        <w:lang w:val="es-ES" w:eastAsia="en-US" w:bidi="ar-SA"/>
      </w:rPr>
    </w:lvl>
    <w:lvl w:ilvl="1">
      <w:start w:val="1"/>
      <w:numFmt w:val="upperRoman"/>
      <w:lvlText w:val="[%2]"/>
      <w:lvlJc w:val="left"/>
      <w:pPr>
        <w:ind w:left="963" w:hanging="503"/>
        <w:jc w:val="left"/>
      </w:pPr>
      <w:rPr>
        <w:rFonts w:hint="default" w:ascii="Bodoni MT" w:hAnsi="Bodoni MT" w:eastAsia="Bodoni MT" w:cs="Bodoni MT"/>
        <w:b w:val="0"/>
        <w:bCs w:val="0"/>
        <w:i w:val="0"/>
        <w:iCs w:val="0"/>
        <w:w w:val="100"/>
        <w:sz w:val="24"/>
        <w:szCs w:val="24"/>
        <w:lang w:val="es-ES" w:eastAsia="en-US" w:bidi="ar-SA"/>
      </w:rPr>
    </w:lvl>
    <w:lvl w:ilvl="2">
      <w:start w:val="0"/>
      <w:numFmt w:val="bullet"/>
      <w:lvlText w:val="•"/>
      <w:lvlJc w:val="left"/>
      <w:pPr>
        <w:ind w:left="960" w:hanging="503"/>
      </w:pPr>
      <w:rPr>
        <w:rFonts w:hint="default"/>
        <w:lang w:val="es-ES" w:eastAsia="en-US" w:bidi="ar-SA"/>
      </w:rPr>
    </w:lvl>
    <w:lvl w:ilvl="3">
      <w:start w:val="0"/>
      <w:numFmt w:val="bullet"/>
      <w:lvlText w:val="•"/>
      <w:lvlJc w:val="left"/>
      <w:pPr>
        <w:ind w:left="1895" w:hanging="503"/>
      </w:pPr>
      <w:rPr>
        <w:rFonts w:hint="default"/>
        <w:lang w:val="es-ES" w:eastAsia="en-US" w:bidi="ar-SA"/>
      </w:rPr>
    </w:lvl>
    <w:lvl w:ilvl="4">
      <w:start w:val="0"/>
      <w:numFmt w:val="bullet"/>
      <w:lvlText w:val="•"/>
      <w:lvlJc w:val="left"/>
      <w:pPr>
        <w:ind w:left="2830" w:hanging="503"/>
      </w:pPr>
      <w:rPr>
        <w:rFonts w:hint="default"/>
        <w:lang w:val="es-ES" w:eastAsia="en-US" w:bidi="ar-SA"/>
      </w:rPr>
    </w:lvl>
    <w:lvl w:ilvl="5">
      <w:start w:val="0"/>
      <w:numFmt w:val="bullet"/>
      <w:lvlText w:val="•"/>
      <w:lvlJc w:val="left"/>
      <w:pPr>
        <w:ind w:left="3765" w:hanging="503"/>
      </w:pPr>
      <w:rPr>
        <w:rFonts w:hint="default"/>
        <w:lang w:val="es-ES" w:eastAsia="en-US" w:bidi="ar-SA"/>
      </w:rPr>
    </w:lvl>
    <w:lvl w:ilvl="6">
      <w:start w:val="0"/>
      <w:numFmt w:val="bullet"/>
      <w:lvlText w:val="•"/>
      <w:lvlJc w:val="left"/>
      <w:pPr>
        <w:ind w:left="4701" w:hanging="503"/>
      </w:pPr>
      <w:rPr>
        <w:rFonts w:hint="default"/>
        <w:lang w:val="es-ES" w:eastAsia="en-US" w:bidi="ar-SA"/>
      </w:rPr>
    </w:lvl>
    <w:lvl w:ilvl="7">
      <w:start w:val="0"/>
      <w:numFmt w:val="bullet"/>
      <w:lvlText w:val="•"/>
      <w:lvlJc w:val="left"/>
      <w:pPr>
        <w:ind w:left="5636" w:hanging="503"/>
      </w:pPr>
      <w:rPr>
        <w:rFonts w:hint="default"/>
        <w:lang w:val="es-ES" w:eastAsia="en-US" w:bidi="ar-SA"/>
      </w:rPr>
    </w:lvl>
    <w:lvl w:ilvl="8">
      <w:start w:val="0"/>
      <w:numFmt w:val="bullet"/>
      <w:lvlText w:val="•"/>
      <w:lvlJc w:val="left"/>
      <w:pPr>
        <w:ind w:left="6571" w:hanging="503"/>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doni MT" w:hAnsi="Bodoni MT" w:eastAsia="Bodoni MT" w:cs="Bodoni MT"/>
      <w:lang w:val="es-ES" w:eastAsia="en-US" w:bidi="ar-SA"/>
    </w:rPr>
  </w:style>
  <w:style w:styleId="BodyText" w:type="paragraph">
    <w:name w:val="Body Text"/>
    <w:basedOn w:val="Normal"/>
    <w:uiPriority w:val="1"/>
    <w:qFormat/>
    <w:pPr/>
    <w:rPr>
      <w:rFonts w:ascii="Bodoni MT" w:hAnsi="Bodoni MT" w:eastAsia="Bodoni MT" w:cs="Bodoni MT"/>
      <w:sz w:val="24"/>
      <w:szCs w:val="24"/>
      <w:lang w:val="es-ES" w:eastAsia="en-US" w:bidi="ar-SA"/>
    </w:rPr>
  </w:style>
  <w:style w:styleId="ListParagraph" w:type="paragraph">
    <w:name w:val="List Paragraph"/>
    <w:basedOn w:val="Normal"/>
    <w:uiPriority w:val="1"/>
    <w:qFormat/>
    <w:pPr>
      <w:spacing w:before="167"/>
      <w:ind w:left="100" w:firstLine="360"/>
    </w:pPr>
    <w:rPr>
      <w:rFonts w:ascii="Bodoni MT" w:hAnsi="Bodoni MT" w:eastAsia="Bodoni MT" w:cs="Bodoni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 Serrano Daura</dc:creator>
  <dc:subject>Colección Leyes Históricas</dc:subject>
  <dc:title>Leyes Históricas de Cataluña. Volumen II</dc:title>
  <dcterms:created xsi:type="dcterms:W3CDTF">2026-03-09T10:21:59Z</dcterms:created>
  <dcterms:modified xsi:type="dcterms:W3CDTF">2026-03-09T10:21:59Z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Adobe InDesign CS6 (Windows)</vt:lpwstr>
  </property>
  <property fmtid="{D5CDD505-2E9C-101B-9397-08002B2CF9AE}" pid="4" name="LastSaved">
    <vt:filetime>2026-03-09T00:00:00Z</vt:filetime>
  </property>
  <property fmtid="{D5CDD505-2E9C-101B-9397-08002B2CF9AE}" pid="5" name="Producer">
    <vt:lpwstr>Adobe PDF Library 10.0.1</vt:lpwstr>
  </property>
</Properties>
</file>