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Iiecc.] </w:t>
      </w:r>
      <w:r w:rsidRPr="00BB2204">
        <w:rPr>
          <w:rFonts w:ascii="Times New Roman" w:hAnsi="Times New Roman" w:cs="Times New Roman"/>
          <w:sz w:val="20"/>
          <w:szCs w:val="20"/>
          <w:lang w:val="fr-CA"/>
        </w:rPr>
        <w:t>I. Quod et regia potestas et popu-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5 lorum imiversitas legum rererentie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sit subiecta.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II. Quod nulli leges neseh*e liceat.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III. Quod antea ordinare oportuit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negotia principum, postea popu-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10 lorum.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IIII. De tenipore, quo debeant leges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eraendate valere.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Erv.] </w:t>
      </w:r>
      <w:r w:rsidRPr="00BB2204">
        <w:rPr>
          <w:rFonts w:ascii="Times New Roman" w:hAnsi="Times New Roman" w:cs="Times New Roman"/>
          <w:sz w:val="20"/>
          <w:szCs w:val="20"/>
          <w:lang w:val="fr-CA"/>
        </w:rPr>
        <w:t>I. De tempore, quo debeant leges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emendate valere.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II. Quod tam regia potestas quam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populorum universitas legum reverentie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sit subiecta.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III. Quod nulli leges nescire liceat.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Quod antea ordinari oportuit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negotia principum, postea populoram.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Mecc. Erv.] </w:t>
      </w:r>
      <w:r w:rsidRPr="00BB2204">
        <w:rPr>
          <w:rFonts w:ascii="Times New Roman" w:hAnsi="Times New Roman" w:cs="Times New Roman"/>
          <w:sz w:val="20"/>
          <w:szCs w:val="20"/>
          <w:lang w:val="fr-CA"/>
        </w:rPr>
        <w:t>V. De principum cupiditate damnata eorumque initiis ordinandis, et qualiter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conficiende sunt scripture in noinine principum facte.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 xml:space="preserve">15 VI. </w:t>
      </w:r>
      <w:r w:rsidRPr="00BB2204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De </w:t>
      </w:r>
      <w:r w:rsidRPr="00BB2204">
        <w:rPr>
          <w:rFonts w:ascii="Times New Roman" w:hAnsi="Times New Roman" w:cs="Times New Roman"/>
          <w:sz w:val="20"/>
          <w:szCs w:val="20"/>
          <w:lang w:val="fr-CA"/>
        </w:rPr>
        <w:t>his, qui contra principem vel gentem aut patriam refugi vel insulentes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existunt.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VII. De non criminando principem nec maledicendo illi.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VIII. De remotis alienarum gentium legibus.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VIIII. Ne excepto talem librum, qualis hic, qiii nuper est editus, alterum quisque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20 presumat habere.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X. De diebus festis et feriatis, in quibus non sunt negotia exsequenda.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XI. Ut nulla causa a iudicibus audiatur, que legibus non tenetur.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LIB. II.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Lemma: Codd. li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\.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VI.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3. 4. 5.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2. INCIPIT LIB.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II DE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N. C.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Vb.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s-ES"/>
        </w:rPr>
      </w:pPr>
      <w:r w:rsidRPr="00BB2204">
        <w:rPr>
          <w:rFonts w:ascii="Times New Roman" w:hAnsi="Times New Roman" w:cs="Times New Roman"/>
          <w:sz w:val="10"/>
          <w:szCs w:val="10"/>
          <w:lang w:val="es-ES"/>
        </w:rPr>
        <w:t xml:space="preserve">25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 xml:space="preserve">TIT. I.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Index cajntulorum: Codd. lll.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 xml:space="preserve">2.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 xml:space="preserve">1.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2. /. 4. et — et]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ita R. E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2; tam — quam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>1.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fr-CA"/>
        </w:rPr>
      </w:pP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/ . 5 . legum — subiecta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des. R 2.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|j / . 8 . ante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1. ordinari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II 2.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E\. </w:t>
      </w:r>
      <w:r w:rsidRPr="00BB2204">
        <w:rPr>
          <w:rFonts w:ascii="Times New Roman" w:hAnsi="Times New Roman" w:cs="Times New Roman"/>
          <w:sz w:val="16"/>
          <w:szCs w:val="16"/>
          <w:lang w:val="fr-CA"/>
        </w:rPr>
        <w:t xml:space="preserve">oportebit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E2. </w:t>
      </w:r>
      <w:r w:rsidRPr="00BB2204">
        <w:rPr>
          <w:rFonts w:ascii="Times New Roman" w:hAnsi="Times New Roman" w:cs="Times New Roman"/>
          <w:sz w:val="16"/>
          <w:szCs w:val="16"/>
          <w:lang w:val="fr-CA"/>
        </w:rPr>
        <w:t>|| Z.9. negotia —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r-CA"/>
        </w:rPr>
      </w:pPr>
      <w:r w:rsidRPr="00BB2204">
        <w:rPr>
          <w:rFonts w:ascii="Times New Roman" w:hAnsi="Times New Roman" w:cs="Times New Roman"/>
          <w:sz w:val="16"/>
          <w:szCs w:val="16"/>
          <w:lang w:val="fr-CA"/>
        </w:rPr>
        <w:t xml:space="preserve">populorum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dea. R </w:t>
      </w:r>
      <w:r w:rsidRPr="00BB2204">
        <w:rPr>
          <w:rFonts w:ascii="Times New Roman" w:hAnsi="Times New Roman" w:cs="Times New Roman"/>
          <w:sz w:val="16"/>
          <w:szCs w:val="16"/>
          <w:lang w:val="fr-CA"/>
        </w:rPr>
        <w:t xml:space="preserve">2. et postea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E\. l l. </w:t>
      </w:r>
      <w:r w:rsidRPr="00BB2204">
        <w:rPr>
          <w:rFonts w:ascii="Times New Roman" w:hAnsi="Times New Roman" w:cs="Times New Roman"/>
          <w:sz w:val="16"/>
          <w:szCs w:val="16"/>
          <w:lang w:val="fr-CA"/>
        </w:rPr>
        <w:t xml:space="preserve">13. et — facte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R 2. \\ l. </w:t>
      </w:r>
      <w:r w:rsidRPr="00A67FEF">
        <w:rPr>
          <w:rFonts w:ascii="Times New Roman" w:hAnsi="Times New Roman" w:cs="Times New Roman"/>
          <w:sz w:val="16"/>
          <w:szCs w:val="16"/>
          <w:lang w:val="fr-CA"/>
        </w:rPr>
        <w:t xml:space="preserve">15. refu^i — existunt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fr-CA"/>
        </w:rPr>
        <w:t>des. Ii2;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s-ES"/>
        </w:rPr>
      </w:pPr>
      <w:r w:rsidRPr="00A67FEF">
        <w:rPr>
          <w:rFonts w:ascii="Times New Roman" w:hAnsi="Times New Roman" w:cs="Times New Roman"/>
          <w:sz w:val="16"/>
          <w:szCs w:val="16"/>
          <w:lang w:val="fr-CA"/>
        </w:rPr>
        <w:t xml:space="preserve">refugi sive insolentes ex.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El;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 xml:space="preserve">refugiunt vel insolentes ex.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E2.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 xml:space="preserve">||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l. </w:t>
      </w:r>
      <w:r w:rsidRPr="00BB2204">
        <w:rPr>
          <w:rFonts w:ascii="Times New Roman" w:hAnsi="Times New Roman" w:cs="Times New Roman"/>
          <w:sz w:val="16"/>
          <w:szCs w:val="16"/>
          <w:lang w:val="es-ES"/>
        </w:rPr>
        <w:t>17. principe nec maledicendum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s-ES"/>
        </w:rPr>
      </w:pP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illi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1; principem nec maledicendum illum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E 2.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19. alterum — habere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des. £2.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>21. exse-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r-CA"/>
        </w:rPr>
      </w:pP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30 quenda] exquirenda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1;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es-ES"/>
        </w:rPr>
        <w:t xml:space="preserve">deest R </w:t>
      </w:r>
      <w:r w:rsidRPr="00A67FEF">
        <w:rPr>
          <w:rFonts w:ascii="Times New Roman" w:hAnsi="Times New Roman" w:cs="Times New Roman"/>
          <w:sz w:val="16"/>
          <w:szCs w:val="16"/>
          <w:lang w:val="es-ES"/>
        </w:rPr>
        <w:t xml:space="preserve">2. </w:t>
      </w:r>
      <w:r w:rsidRPr="00A67FEF">
        <w:rPr>
          <w:rFonts w:ascii="Times New Roman" w:hAnsi="Times New Roman" w:cs="Times New Roman"/>
          <w:sz w:val="16"/>
          <w:szCs w:val="16"/>
          <w:lang w:val="fr-CA"/>
        </w:rPr>
        <w:t xml:space="preserve">1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6"/>
          <w:szCs w:val="16"/>
          <w:lang w:val="fr-CA"/>
        </w:rPr>
        <w:t xml:space="preserve">22. qne — tenetur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fr-CA"/>
        </w:rPr>
        <w:t xml:space="preserve">des. R 2. </w:t>
      </w:r>
      <w:r w:rsidRPr="00A67FEF">
        <w:rPr>
          <w:rFonts w:ascii="Times New Roman" w:hAnsi="Times New Roman" w:cs="Times New Roman"/>
          <w:sz w:val="16"/>
          <w:szCs w:val="16"/>
          <w:lang w:val="fr-CA"/>
        </w:rPr>
        <w:t xml:space="preserve">continetur </w:t>
      </w:r>
      <w:r w:rsidRPr="00A67FEF">
        <w:rPr>
          <w:rFonts w:ascii="Times New Roman" w:hAnsi="Times New Roman" w:cs="Times New Roman"/>
          <w:i/>
          <w:iCs/>
          <w:sz w:val="16"/>
          <w:szCs w:val="16"/>
          <w:lang w:val="fr-CA"/>
        </w:rPr>
        <w:t>E 2.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fr-CA"/>
        </w:rPr>
      </w:pPr>
      <w:r w:rsidRPr="00A67FEF">
        <w:rPr>
          <w:rFonts w:ascii="Times New Roman" w:hAnsi="Times New Roman" w:cs="Times New Roman"/>
          <w:sz w:val="16"/>
          <w:szCs w:val="16"/>
          <w:lang w:val="fr-CA"/>
        </w:rPr>
        <w:t>6*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44 LEX VISIGOTHORUM H, 1.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JRecc. T$rv.\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XH. Ut terniinate cause nullatenus revolvantur, relique vero ad libri liuius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seriem terminentur, adiciendi leges principibus libertate manente.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XHL Quod nulli liceat dirimere causas, nisi quibus aut princeps aut consensio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2204">
        <w:rPr>
          <w:rFonts w:ascii="Times New Roman" w:hAnsi="Times New Roman" w:cs="Times New Roman"/>
          <w:sz w:val="20"/>
          <w:szCs w:val="20"/>
          <w:lang w:val="en-US"/>
        </w:rPr>
        <w:t>voluntatis potestatem dederit iudicandi.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en-US"/>
        </w:rPr>
        <w:t xml:space="preserve">X l l l l . </w:t>
      </w:r>
      <w:r w:rsidRPr="00BB2204">
        <w:rPr>
          <w:rFonts w:ascii="Times New Roman" w:hAnsi="Times New Roman" w:cs="Times New Roman"/>
          <w:sz w:val="20"/>
          <w:szCs w:val="20"/>
          <w:lang w:val="fr-CA"/>
        </w:rPr>
        <w:t>Quales causas debeant audire thiuphadi et qualibus personis cansas audiendas 5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iimmgant.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XV. Ut iudices tam criminales quam communes terminent causas. Pacis autem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adsertores et sola regia potestas ordinet, et sic tantundem a rege commissa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negotia iudicent.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XVI. De damnis eorum, qui noh accepta potestate presumserint iudicare. 10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XVH. De his, qui admoniti iudicis epistula vel sigillo ad iudicium venire contemnunt.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XVIII. Si iudex interpellantem audire contemnat, vel utrum fraudulenter an ignoranter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iudicium promat.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XVIIII. Si iudex aut per commodum aut per ignorantiam iudicet causam. 15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XX. Si iudex dolo vel calliditate aut unam aut ambas causantium partes dispendia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facit sustinere.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XXI. Quid prlmo iudex servare debeat, ut causam bene cognoscat.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XXII. Si cuiuscumque honoris aut ordinis iudex dicatur haberi suspectus, vel si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iudex contra leges presumat dare iudicium. 20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XXHI. Iudex qualiter faciat iudicatum.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XXmi. De commodis adque damnis iudicis vel saionis.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XXV. Quod omnis, qui potestatem accipit iudicandi, iudicis nomine censeatur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ex lege.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XXVI. Ut omne vinculum, quod post datum iniustum iudicium a causidicis fuerit 25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exactum, habeatur invalidum.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XXVII. Ut iniustum iudicium et definitio iniusta regio metu vel iussu a iudicibus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ordinata non valeat.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lastRenderedPageBreak/>
        <w:t>XXVIIL De data episcopis potestatem distringendi iudices nequiter iudicantes.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XXVIIII. Ut iudex, si a quocumque fuerit pulsatus, noverit se petenti reddere 30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rationem.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XXX. De damnis iudicum aliena contingentium.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BB2204">
        <w:rPr>
          <w:rFonts w:ascii="Times New Roman" w:hAnsi="Times New Roman" w:cs="Times New Roman"/>
          <w:sz w:val="20"/>
          <w:szCs w:val="20"/>
          <w:lang w:val="fr-CA"/>
        </w:rPr>
        <w:t>XXXI. De his, qui regiam contemserint mssionem.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>l.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1. cause preterite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 2.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relique — manente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vero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deest El.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|| /. 3. ant c. — iudicandi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B2.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4. bolumtatis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|j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5. audiri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thiufadi.i?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2. E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1; thenfadi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E2.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et qualibus] quibus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>1? 1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>; et — in- 35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iungant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B 2.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j| /. 7. terminent] iudicent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E2;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terminent — iudicent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Ii2.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|{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1.8.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sie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deest El.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2.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10. pres. itid.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des. 11 2;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presumpserint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1. jj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1.11.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epistulam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li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1; epistola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It 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El;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epistolam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vel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sigillum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li 1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; vel — contemnnnt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des. B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contendunt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13. vel — promat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des. Ii2.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14. premat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11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15. causam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deest 11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ind. causam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2. |j /. 16. caus. — snstinere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dispendium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111.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17. facid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faci.it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|| /.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18. Quod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112. 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1. primum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debet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2. 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1, 40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corr.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debeat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ut — cogn.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des. B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2. causa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||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19. hordinis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B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1. iudex — iudicium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R2.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habere susceptum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li 1. \\ 1.20.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lege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1.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[|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1.21.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iudicium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22. atque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aliqwe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vel *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saionis «Zes.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B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|[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23.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Ut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B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2. iudicis — lege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2. |j /.25. a cansidlcis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1; a — invalidura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B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jj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27. iniusta — valeat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2. iussum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11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1; iussu ad i.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1. jj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28. valeat]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>ita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1; valeant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1;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baleant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jj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29. potestate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2. 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1. distr.] admonendi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1. iudiees n. 45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iudicantes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B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|| /. 30. si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deest E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a quocumque pulsans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B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noverit — rationem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>
        <w:rPr>
          <w:rFonts w:ascii="Times New Roman" w:hAnsi="Times New Roman" w:cs="Times New Roman"/>
          <w:i/>
          <w:iCs/>
          <w:sz w:val="18"/>
          <w:szCs w:val="18"/>
        </w:rPr>
        <w:t>B 2.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31. ratione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li </w:t>
      </w:r>
      <w:r>
        <w:rPr>
          <w:rFonts w:ascii="Times New Roman" w:hAnsi="Times New Roman" w:cs="Times New Roman"/>
          <w:sz w:val="18"/>
          <w:szCs w:val="18"/>
        </w:rPr>
        <w:t xml:space="preserve">1. 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32. contineatium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11 </w:t>
      </w:r>
      <w:r>
        <w:rPr>
          <w:rFonts w:ascii="Times New Roman" w:hAnsi="Times New Roman" w:cs="Times New Roman"/>
          <w:sz w:val="18"/>
          <w:szCs w:val="18"/>
        </w:rPr>
        <w:t xml:space="preserve">1. 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33. regia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B 2. </w:t>
      </w:r>
      <w:r>
        <w:rPr>
          <w:rFonts w:ascii="Times New Roman" w:hAnsi="Times New Roman" w:cs="Times New Roman"/>
          <w:sz w:val="18"/>
          <w:szCs w:val="18"/>
        </w:rPr>
        <w:t xml:space="preserve">iussionem </w:t>
      </w:r>
      <w:r>
        <w:rPr>
          <w:rFonts w:ascii="Times New Roman" w:hAnsi="Times New Roman" w:cs="Times New Roman"/>
          <w:i/>
          <w:iCs/>
          <w:sz w:val="18"/>
          <w:szCs w:val="18"/>
        </w:rPr>
        <w:t>deest B 2.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LEX VISIGOTHORUM H, 1, 1. 45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JRecc. Erv.]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Jtecc. deest.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>
        <w:rPr>
          <w:rFonts w:ascii="Times New Roman" w:hAnsi="Times New Roman" w:cs="Times New Roman"/>
          <w:b/>
          <w:bCs/>
          <w:i/>
          <w:iCs/>
          <w:sz w:val="14"/>
          <w:szCs w:val="14"/>
        </w:rPr>
        <w:t>(Cf. II, 1, h.)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10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20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25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30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NOMINE DOMIM.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Erv.] </w:t>
      </w:r>
      <w:r>
        <w:rPr>
          <w:rFonts w:ascii="Times New Roman" w:hAnsi="Times New Roman" w:cs="Times New Roman"/>
        </w:rPr>
        <w:t>I. FLAVIUS GLOEIOSUS ERVIGIUS REX. H, 1,1.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tempore, quo debeant leges emendate valere.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 suum emendatis legibus adsignantes, illud primum ordine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CA"/>
        </w:rPr>
      </w:pPr>
      <w:r w:rsidRPr="00BB2204">
        <w:rPr>
          <w:rFonts w:ascii="Times New Roman" w:hAnsi="Times New Roman" w:cs="Times New Roman"/>
          <w:lang w:val="fr-CA"/>
        </w:rPr>
        <w:t>prefationis et loco premittimus, qxiia, sieut legum evidentia populorum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CA"/>
        </w:rPr>
      </w:pPr>
      <w:r w:rsidRPr="00BB2204">
        <w:rPr>
          <w:rFonts w:ascii="Times New Roman" w:hAnsi="Times New Roman" w:cs="Times New Roman"/>
          <w:lang w:val="fr-CA"/>
        </w:rPr>
        <w:t>est excessibus utilis, ita sanctionum obseuritas tiirbat ordines equitatis.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Nam plerumque, dum quedam bene ordinata nebuloso verborum tractu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consistunt, ipsa sibi repugnantiam nutriunt, dum litigantium controversias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lucide non excludunt, sicque, ubi debuerunt finem ferre calumniis, ibi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novos contra se pariunt laqueos captionis. Hinc ergo diversitas causarum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exoritur, hinc controversie litigantium generantur</w:t>
      </w:r>
      <w:r w:rsidRPr="00BB2204">
        <w:rPr>
          <w:rFonts w:ascii="Times New Roman" w:hAnsi="Times New Roman" w:cs="Times New Roman"/>
          <w:sz w:val="14"/>
          <w:szCs w:val="14"/>
          <w:lang w:val="es-ES"/>
        </w:rPr>
        <w:t xml:space="preserve">7 </w:t>
      </w:r>
      <w:r w:rsidRPr="00BB2204">
        <w:rPr>
          <w:rFonts w:ascii="Times New Roman" w:hAnsi="Times New Roman" w:cs="Times New Roman"/>
          <w:lang w:val="es-ES"/>
        </w:rPr>
        <w:t>liinc etiam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hesitatio iudicum nascitur, ita ut in finiendis vel compescendis calumniis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habere terminum nesciant, que utique nutantia semper adprobantiir et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dubia. Et ideo, quia perstringi tota, que in controversiam veniunt,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brevi eonplicatione non possunt, saltim vel ea, que in eontionem pertractanda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sese gloriosis nostre celsitudinis sensibus ingesserunt, ea in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hoc libro specialiter" corrigi et elimata probitatis sententia decrevimus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ordinari — evidentia videlicet dubiis, prestantia noxiis, clementiora mortiferisj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adapertionem clausis, perfectionera ceptis inprimens institutis —</w:t>
      </w:r>
      <w:r w:rsidRPr="00BB2204">
        <w:rPr>
          <w:rFonts w:ascii="Times New Roman" w:hAnsi="Times New Roman" w:cs="Times New Roman"/>
          <w:i/>
          <w:iCs/>
          <w:sz w:val="14"/>
          <w:szCs w:val="14"/>
          <w:lang w:val="es-ES"/>
        </w:rPr>
        <w:t>7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quo nostri regni populos, quos una et evidens pax nostri regiminis continet,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hec deinceps institutio correctariun leguin ordinandos adstringat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atque retentet. Et ideo harum legum correetio vel novellarum nostrarum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sanctionum ordinata constructio, sicuti in hoc libro et ordinatis titulis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posita et subseqnenti est serie adnotata, ita ab anno secundo regni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 xml:space="preserve">nostri a duodecimo Kalendis Novembribus </w:t>
      </w:r>
      <w:r w:rsidRPr="00BB2204">
        <w:rPr>
          <w:rFonts w:ascii="Times New Roman" w:hAnsi="Times New Roman" w:cs="Times New Roman"/>
          <w:i/>
          <w:iCs/>
          <w:lang w:val="es-ES"/>
        </w:rPr>
        <w:t xml:space="preserve">- </w:t>
      </w:r>
      <w:r w:rsidRPr="00BB2204">
        <w:rPr>
          <w:rFonts w:ascii="Times New Roman" w:hAnsi="Times New Roman" w:cs="Times New Roman"/>
          <w:lang w:val="es-ES"/>
        </w:rPr>
        <w:t>in cunctis personis ac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BB2204">
        <w:rPr>
          <w:rFonts w:ascii="Times New Roman" w:hAnsi="Times New Roman" w:cs="Times New Roman"/>
          <w:lang w:val="es-ES"/>
        </w:rPr>
        <w:t>gentibus nostre amplitudinis iinperio subiugatis innexum sibi a nostra gloria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valorera obtineat, et inconvulso celebritatis oraculo valitura consistat*.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r>
        <w:rPr>
          <w:rFonts w:ascii="Times New Roman" w:hAnsi="Times New Roman" w:cs="Times New Roman"/>
          <w:i/>
          <w:iCs/>
        </w:rPr>
        <w:t xml:space="preserve">VI. </w:t>
      </w:r>
      <w:r>
        <w:rPr>
          <w:rFonts w:ascii="Times New Roman" w:hAnsi="Times New Roman" w:cs="Times New Roman"/>
        </w:rPr>
        <w:t xml:space="preserve">2. 4. 5. 6 </w:t>
      </w:r>
      <w:r>
        <w:rPr>
          <w:rFonts w:ascii="Times New Roman" w:hAnsi="Times New Roman" w:cs="Times New Roman"/>
          <w:i/>
          <w:iCs/>
        </w:rPr>
        <w:t>(inm.al.m.).8.</w:t>
      </w:r>
      <w:r>
        <w:rPr>
          <w:rFonts w:ascii="Times New Roman" w:hAnsi="Times New Roman" w:cs="Times New Roman"/>
        </w:rPr>
        <w:t xml:space="preserve">15—20 </w:t>
      </w:r>
      <w:r>
        <w:rPr>
          <w:rFonts w:ascii="Times New Roman" w:hAnsi="Times New Roman" w:cs="Times New Roman"/>
          <w:i/>
          <w:iCs/>
        </w:rPr>
        <w:t xml:space="preserve">add.: </w:t>
      </w:r>
      <w:r>
        <w:rPr>
          <w:rFonts w:ascii="Times New Roman" w:hAnsi="Times New Roman" w:cs="Times New Roman"/>
        </w:rPr>
        <w:t>ut, sicut sublimi in trono serenitatis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nostre celsitudine residente, videntibus cunctis sacerdotibus Dei senioribusque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palatii atque gardingis, earum manifestatio elaruit, ita earundem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celebritas vel reverentia in cunctis regni nostri provinciis debeat observari.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Codd. Jil. 2. E\.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2. IN K D.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inter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I.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et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FLAVIUS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li. 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2.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II, 1, 1.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Erv. Codd. 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1. l</w:t>
      </w:r>
      <w:r w:rsidRPr="00BB2204">
        <w:rPr>
          <w:rFonts w:ascii="Times New Roman" w:hAnsi="Times New Roman" w:cs="Times New Roman"/>
          <w:sz w:val="12"/>
          <w:szCs w:val="12"/>
          <w:lang w:val="es-ES"/>
        </w:rPr>
        <w:t>a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. 2.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VI. 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(inde ab: </w:t>
      </w:r>
      <w:r>
        <w:rPr>
          <w:rFonts w:ascii="Times New Roman" w:hAnsi="Times New Roman" w:cs="Times New Roman"/>
          <w:sz w:val="18"/>
          <w:szCs w:val="18"/>
        </w:rPr>
        <w:t xml:space="preserve">eiimata). 3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{usque ad: </w:t>
      </w:r>
      <w:r>
        <w:rPr>
          <w:rFonts w:ascii="Times New Roman" w:hAnsi="Times New Roman" w:cs="Times New Roman"/>
          <w:sz w:val="18"/>
          <w:szCs w:val="18"/>
        </w:rPr>
        <w:t>hesitatio iudieum). 4. 5.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 8. 15—20.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2.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FLAVIUS — KEX]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VI.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4. 5. ERVIGIUS]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ita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T'3.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Mad.; </w:t>
      </w:r>
      <w:r>
        <w:rPr>
          <w:rFonts w:ascii="Times New Roman" w:hAnsi="Times New Roman" w:cs="Times New Roman"/>
          <w:sz w:val="18"/>
          <w:szCs w:val="18"/>
        </w:rPr>
        <w:t xml:space="preserve">ERVI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>2. T6;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35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deest E\\ </w:t>
      </w:r>
      <w:r>
        <w:rPr>
          <w:rFonts w:ascii="Times New Roman" w:hAnsi="Times New Roman" w:cs="Times New Roman"/>
          <w:sz w:val="18"/>
          <w:szCs w:val="18"/>
        </w:rPr>
        <w:t xml:space="preserve">RCDS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VYl. Pith.; </w:t>
      </w:r>
      <w:r>
        <w:rPr>
          <w:rFonts w:ascii="Times New Roman" w:hAnsi="Times New Roman" w:cs="Times New Roman"/>
          <w:sz w:val="18"/>
          <w:szCs w:val="18"/>
        </w:rPr>
        <w:t>RECENSUINDUS T</w:t>
      </w:r>
      <w:r>
        <w:rPr>
          <w:rFonts w:ascii="Times New Roman" w:hAnsi="Times New Roman" w:cs="Times New Roman"/>
          <w:sz w:val="12"/>
          <w:szCs w:val="12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19. || /.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3. De — valere]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Vb. \\ l.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4. </w:t>
      </w:r>
      <w:r>
        <w:rPr>
          <w:rFonts w:ascii="Times New Roman" w:hAnsi="Times New Roman" w:cs="Times New Roman"/>
          <w:sz w:val="18"/>
          <w:szCs w:val="18"/>
        </w:rPr>
        <w:t>Pracma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 xml:space="preserve">1. atsignantes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corr. </w:t>
      </w:r>
      <w:r>
        <w:rPr>
          <w:rFonts w:ascii="Times New Roman" w:hAnsi="Times New Roman" w:cs="Times New Roman"/>
          <w:sz w:val="18"/>
          <w:szCs w:val="18"/>
        </w:rPr>
        <w:t xml:space="preserve">ads.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 xml:space="preserve">2. 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5. premittitur </w:t>
      </w:r>
      <w:r>
        <w:rPr>
          <w:rFonts w:ascii="Times New Roman" w:hAnsi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cs="Times New Roman"/>
          <w:sz w:val="18"/>
          <w:szCs w:val="18"/>
        </w:rPr>
        <w:t xml:space="preserve">14. || /. 7. Nam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corr. </w:t>
      </w:r>
      <w:r>
        <w:rPr>
          <w:rFonts w:ascii="Times New Roman" w:hAnsi="Times New Roman" w:cs="Times New Roman"/>
          <w:sz w:val="18"/>
          <w:szCs w:val="18"/>
        </w:rPr>
        <w:t xml:space="preserve">Nataque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>2; Namque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V </w:t>
      </w:r>
      <w:r>
        <w:rPr>
          <w:rFonts w:ascii="Times New Roman" w:hAnsi="Times New Roman" w:cs="Times New Roman"/>
          <w:sz w:val="18"/>
          <w:szCs w:val="18"/>
        </w:rPr>
        <w:t xml:space="preserve">4. tractatu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 </w:t>
      </w:r>
      <w:r>
        <w:rPr>
          <w:rFonts w:ascii="Times New Roman" w:hAnsi="Times New Roman" w:cs="Times New Roman"/>
          <w:sz w:val="18"/>
          <w:szCs w:val="18"/>
        </w:rPr>
        <w:t xml:space="preserve">1. || /. 8. repugnantia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 </w:t>
      </w:r>
      <w:r>
        <w:rPr>
          <w:rFonts w:ascii="Times New Roman" w:hAnsi="Times New Roman" w:cs="Times New Roman"/>
          <w:sz w:val="18"/>
          <w:szCs w:val="18"/>
        </w:rPr>
        <w:t xml:space="preserve">1. 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9. lucidae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 xml:space="preserve">1. cahunpniis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hic et infra V </w:t>
      </w:r>
      <w:r>
        <w:rPr>
          <w:rFonts w:ascii="Times New Roman" w:hAnsi="Times New Roman" w:cs="Times New Roman"/>
          <w:sz w:val="18"/>
          <w:szCs w:val="18"/>
        </w:rPr>
        <w:t>1.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lastRenderedPageBreak/>
        <w:t xml:space="preserve">I.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10. diversitas] adversitas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>E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1. l</w:t>
      </w:r>
      <w:r w:rsidRPr="00BB2204">
        <w:rPr>
          <w:rFonts w:ascii="Times New Roman" w:hAnsi="Times New Roman" w:cs="Times New Roman"/>
          <w:sz w:val="12"/>
          <w:szCs w:val="12"/>
          <w:lang w:val="es-ES"/>
        </w:rPr>
        <w:t>a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. ||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12. esitatio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2. eomposcendis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2. </w:t>
      </w:r>
      <w:r>
        <w:rPr>
          <w:rFonts w:ascii="Times New Roman" w:hAnsi="Times New Roman" w:cs="Times New Roman"/>
          <w:sz w:val="18"/>
          <w:szCs w:val="18"/>
        </w:rPr>
        <w:t xml:space="preserve">|j /. 14. dubiam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>1.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quia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deest E 2. </w:t>
      </w:r>
      <w:r>
        <w:rPr>
          <w:rFonts w:ascii="Times New Roman" w:hAnsi="Times New Roman" w:cs="Times New Roman"/>
          <w:sz w:val="18"/>
          <w:szCs w:val="18"/>
        </w:rPr>
        <w:t xml:space="preserve">prestringi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2. </w:t>
      </w:r>
      <w:r>
        <w:rPr>
          <w:rFonts w:ascii="Times New Roman" w:hAnsi="Times New Roman" w:cs="Times New Roman"/>
          <w:sz w:val="18"/>
          <w:szCs w:val="18"/>
        </w:rPr>
        <w:t xml:space="preserve">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 xml:space="preserve">15. concione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 </w:t>
      </w:r>
      <w:r>
        <w:rPr>
          <w:rFonts w:ascii="Times New Roman" w:hAnsi="Times New Roman" w:cs="Times New Roman"/>
          <w:sz w:val="18"/>
          <w:szCs w:val="18"/>
        </w:rPr>
        <w:t xml:space="preserve">1; contionem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al. m. corr. </w:t>
      </w:r>
      <w:r>
        <w:rPr>
          <w:rFonts w:ascii="Times New Roman" w:hAnsi="Times New Roman" w:cs="Times New Roman"/>
          <w:sz w:val="18"/>
          <w:szCs w:val="18"/>
        </w:rPr>
        <w:t>contemptionem T</w:t>
      </w:r>
      <w:r>
        <w:rPr>
          <w:rFonts w:ascii="Times New Roman" w:hAnsi="Times New Roman" w:cs="Times New Roman"/>
          <w:sz w:val="12"/>
          <w:szCs w:val="12"/>
        </w:rPr>
        <w:t>r</w:t>
      </w:r>
      <w:r>
        <w:rPr>
          <w:rFonts w:ascii="Times New Roman" w:hAnsi="Times New Roman" w:cs="Times New Roman"/>
          <w:sz w:val="18"/>
          <w:szCs w:val="18"/>
        </w:rPr>
        <w:t>6; con-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40 tentione F4. 5. 17.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Htli. </w:t>
      </w:r>
      <w:r>
        <w:rPr>
          <w:rFonts w:ascii="Times New Roman" w:hAnsi="Times New Roman" w:cs="Times New Roman"/>
          <w:sz w:val="18"/>
          <w:szCs w:val="18"/>
        </w:rPr>
        <w:t xml:space="preserve">pertr. sese] pertractandas esse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 xml:space="preserve">2. || /. 16. uostrej non se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E\.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/>
          <w:sz w:val="12"/>
          <w:szCs w:val="12"/>
        </w:rPr>
        <w:t>a</w:t>
      </w:r>
      <w:r>
        <w:rPr>
          <w:rFonts w:ascii="Times New Roman" w:hAnsi="Times New Roman" w:cs="Times New Roman"/>
          <w:sz w:val="18"/>
          <w:szCs w:val="18"/>
        </w:rPr>
        <w:t>. ea in] et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VI. </w:t>
      </w:r>
      <w:r>
        <w:rPr>
          <w:rFonts w:ascii="Times New Roman" w:hAnsi="Times New Roman" w:cs="Times New Roman"/>
          <w:sz w:val="18"/>
          <w:szCs w:val="18"/>
        </w:rPr>
        <w:t xml:space="preserve">||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l. </w:t>
      </w:r>
      <w:r>
        <w:rPr>
          <w:rFonts w:ascii="Times New Roman" w:hAnsi="Times New Roman" w:cs="Times New Roman"/>
          <w:sz w:val="18"/>
          <w:szCs w:val="18"/>
        </w:rPr>
        <w:t>17. probitati F2. || £.18. evideutiam/i 1. l</w:t>
      </w:r>
      <w:r>
        <w:rPr>
          <w:rFonts w:ascii="Times New Roman" w:hAnsi="Times New Roman" w:cs="Times New Roman"/>
          <w:sz w:val="12"/>
          <w:szCs w:val="12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. noxiusA'l. || /.21. astring-at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>1; constringat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V4.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ji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22. retemptet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l</w:t>
      </w:r>
      <w:r w:rsidRPr="00BB2204">
        <w:rPr>
          <w:rFonts w:ascii="Times New Roman" w:hAnsi="Times New Roman" w:cs="Times New Roman"/>
          <w:sz w:val="12"/>
          <w:szCs w:val="12"/>
          <w:lang w:val="es-ES"/>
        </w:rPr>
        <w:t xml:space="preserve">a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; retemtet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j| /. 24. sussequenti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seriae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El;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serif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1«. ab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anno] sub a. 1*4. || /. 25. a duod.] ad nndecimo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V 4. </w:t>
      </w:r>
      <w:r>
        <w:rPr>
          <w:rFonts w:ascii="Times New Roman" w:hAnsi="Times New Roman" w:cs="Times New Roman"/>
          <w:sz w:val="18"/>
          <w:szCs w:val="18"/>
        </w:rPr>
        <w:t>Kalcls 7? 2; Kalendarura Novombrium I'l. 4. 5. ac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gentibus] a gentibus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l</w:t>
      </w:r>
      <w:r w:rsidRPr="00BB2204">
        <w:rPr>
          <w:rFonts w:ascii="Times New Roman" w:hAnsi="Times New Roman" w:cs="Times New Roman"/>
          <w:sz w:val="12"/>
          <w:szCs w:val="12"/>
          <w:lang w:val="es-ES"/>
        </w:rPr>
        <w:t>a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. 2; a g.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corr. al. m.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ac g.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6. || /.27. inconvulsu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E\.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>l</w:t>
      </w:r>
      <w:r w:rsidRPr="00BB2204">
        <w:rPr>
          <w:rFonts w:ascii="Times New Roman" w:hAnsi="Times New Roman" w:cs="Times New Roman"/>
          <w:sz w:val="12"/>
          <w:szCs w:val="12"/>
          <w:lang w:val="es-ES"/>
        </w:rPr>
        <w:t>a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. persistat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>VI.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45 /. 28. sublime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VI. </w:t>
      </w:r>
      <w:r>
        <w:rPr>
          <w:rFonts w:ascii="Times New Roman" w:hAnsi="Times New Roman" w:cs="Times New Roman"/>
          <w:sz w:val="16"/>
          <w:szCs w:val="16"/>
        </w:rPr>
        <w:t xml:space="preserve">6. 17. in t.]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des.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V </w:t>
      </w:r>
      <w:r w:rsidRPr="00BB2204">
        <w:rPr>
          <w:rFonts w:ascii="Times New Roman" w:hAnsi="Times New Roman" w:cs="Times New Roman"/>
          <w:sz w:val="16"/>
          <w:szCs w:val="16"/>
          <w:lang w:val="en-US"/>
        </w:rPr>
        <w:t xml:space="preserve">1; in sublimi throno </w:t>
      </w:r>
      <w:r w:rsidRPr="00BB220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V </w:t>
      </w:r>
      <w:r w:rsidRPr="00BB2204">
        <w:rPr>
          <w:rFonts w:ascii="Times New Roman" w:hAnsi="Times New Roman" w:cs="Times New Roman"/>
          <w:sz w:val="16"/>
          <w:szCs w:val="16"/>
          <w:lang w:val="en-US"/>
        </w:rPr>
        <w:t xml:space="preserve">15. </w:t>
      </w:r>
      <w:r>
        <w:rPr>
          <w:rFonts w:ascii="Times New Roman" w:hAnsi="Times New Roman" w:cs="Times New Roman"/>
          <w:sz w:val="16"/>
          <w:szCs w:val="16"/>
        </w:rPr>
        <w:t>19. || /. 29. videntibus]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audientibus F 1 5 . 19. || /. 30. earnm] eorum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V2; </w:t>
      </w:r>
      <w:r>
        <w:rPr>
          <w:rFonts w:ascii="Times New Roman" w:hAnsi="Times New Roman" w:cs="Times New Roman"/>
          <w:sz w:val="16"/>
          <w:szCs w:val="16"/>
        </w:rPr>
        <w:t>omniquc popnlo liarum T</w:t>
      </w:r>
      <w:r>
        <w:rPr>
          <w:rFonts w:ascii="Times New Roman" w:hAnsi="Times New Roman" w:cs="Times New Roman"/>
          <w:sz w:val="10"/>
          <w:szCs w:val="10"/>
        </w:rPr>
        <w:t>r</w:t>
      </w:r>
      <w:r>
        <w:rPr>
          <w:rFonts w:ascii="Times New Roman" w:hAnsi="Times New Roman" w:cs="Times New Roman"/>
          <w:sz w:val="16"/>
          <w:szCs w:val="16"/>
        </w:rPr>
        <w:t>15. 19; o. p. caruin T'17.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1)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Haec constitutio, ex parte ad exemplum legis Reccessvindi regis II, </w:t>
      </w:r>
      <w:r w:rsidRPr="00BB2204">
        <w:rPr>
          <w:rFonts w:ascii="Times New Roman" w:hAnsi="Times New Roman" w:cs="Times New Roman"/>
          <w:sz w:val="18"/>
          <w:szCs w:val="18"/>
          <w:lang w:val="es-ES"/>
        </w:rPr>
        <w:t xml:space="preserve">1, 5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>scripta, est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fr-CA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loco praefationis Libro iudiciorum ab Ervigio rege renovato.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Cf. quae de ea disserui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'iV.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>ArchJ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XXIII, p.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4 9 4 s ^ . 2)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Est dies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21.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Octobris a.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 xml:space="preserve">681, </w:t>
      </w:r>
      <w:r w:rsidRPr="00BB2204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non, ut opinati sunt viri docti, a. </w:t>
      </w:r>
      <w:r w:rsidRPr="00BB2204">
        <w:rPr>
          <w:rFonts w:ascii="Times New Roman" w:hAnsi="Times New Roman" w:cs="Times New Roman"/>
          <w:sz w:val="18"/>
          <w:szCs w:val="18"/>
          <w:lang w:val="fr-CA"/>
        </w:rPr>
        <w:t>682.</w:t>
      </w:r>
    </w:p>
    <w:p w:rsidR="00A67FEF" w:rsidRPr="00BB2204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2204">
        <w:rPr>
          <w:rFonts w:ascii="Times New Roman" w:hAnsi="Times New Roman" w:cs="Times New Roman"/>
          <w:sz w:val="20"/>
          <w:szCs w:val="20"/>
          <w:lang w:val="en-US"/>
        </w:rPr>
        <w:t>46 LEX VISIGOTHORUM H, 1, 1—3.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B2204">
        <w:rPr>
          <w:rFonts w:ascii="Times New Roman" w:hAnsi="Times New Roman" w:cs="Times New Roman"/>
          <w:sz w:val="20"/>
          <w:szCs w:val="20"/>
          <w:lang w:val="en-US"/>
        </w:rPr>
        <w:t xml:space="preserve">II, 1,1. </w:t>
      </w:r>
      <w:r w:rsidRPr="00BB220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Kecc. deest.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JErv.] </w:t>
      </w:r>
      <w:r>
        <w:rPr>
          <w:rFonts w:ascii="Times New Roman" w:hAnsi="Times New Roman" w:cs="Times New Roman"/>
          <w:sz w:val="20"/>
          <w:szCs w:val="20"/>
        </w:rPr>
        <w:t>Leges sane, quas in Iudeorum excessibus nostra gloria promulgabit,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ab eo tempore valituras esse decernimus, ex quo his confinnationem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 xml:space="preserve">gloriosa serenitatis nostre renotatione inpressimus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es-ES"/>
        </w:rPr>
        <w:t>K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 xml:space="preserve">II, 1, 2.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Recc. Erv.] </w:t>
      </w:r>
      <w:r w:rsidRPr="00A67FEF">
        <w:rPr>
          <w:rFonts w:ascii="Times New Roman" w:hAnsi="Times New Roman" w:cs="Times New Roman"/>
          <w:sz w:val="20"/>
          <w:szCs w:val="20"/>
          <w:lang w:val="es-ES"/>
        </w:rPr>
        <w:t>I. (H.) FLAVIUS GLORIOSUS RECCESSVINDUS EEX.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>Quod tara regia potestas quam populorum universitas legum reve-5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>r e n t i e sit subiecta.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Omnipotens reruni dominus et eonditor unus</w:t>
      </w:r>
      <w:r w:rsidRPr="00A67FEF">
        <w:rPr>
          <w:rFonts w:ascii="Times New Roman" w:hAnsi="Times New Roman" w:cs="Times New Roman"/>
          <w:sz w:val="13"/>
          <w:szCs w:val="13"/>
          <w:lang w:val="fr-CA"/>
        </w:rPr>
        <w:t>2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, providens commoda humane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salutis, discere iustitiam habitatores terre, sacre legis saeris decenter imperabit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oraculis. Et quia solius tam inmense divinitatis imperiis hec cordibus inprimuntur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humanis, convenit omnium terrenoram quamvia excellentissimas potestates illi colla 10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submittere mentis, cui etiara militie celestis famulatur dignitas servitutis. Quapropter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si obediendum est Deo, diligenda est iustitia; que si fuerit dilecta, erit instanter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operandum in illa, quam quisque tunc verius et ardentius diligit, cum unius eqnitatis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>sententia cum proximo semetipsum adstringit. Gratanter ergo iussa celestia amplectentes,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damus modestas simul nobis et subditis leges, quibus ita et nostri culminis 15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>clementia et succedentiura regum nobitas adfutura ima cum regimonii nostri generali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multitudine universa obedire decernitur hac parere iubetur, ut imllis factionibus a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custodia legum, que inicitur subditis, sese alienam reddat cuiuslibet persona vel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potentia dignitatis, quatenus subiectos ad reverentiam legis inpellat necessitas, principis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>voluntas</w:t>
      </w:r>
      <w:r w:rsidRPr="00A67FEF">
        <w:rPr>
          <w:rFonts w:ascii="Times New Roman" w:hAnsi="Times New Roman" w:cs="Times New Roman"/>
          <w:sz w:val="13"/>
          <w:szCs w:val="13"/>
          <w:lang w:val="es-ES"/>
        </w:rPr>
        <w:t>3</w:t>
      </w:r>
      <w:r w:rsidRPr="00A67FEF">
        <w:rPr>
          <w:rFonts w:ascii="Times New Roman" w:hAnsi="Times New Roman" w:cs="Times New Roman"/>
          <w:sz w:val="20"/>
          <w:szCs w:val="20"/>
          <w:lang w:val="es-ES"/>
        </w:rPr>
        <w:t>. 20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es-ES"/>
        </w:rPr>
        <w:t xml:space="preserve">11,1,3.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Hecc.Erv.] H. </w:t>
      </w:r>
      <w:r w:rsidRPr="00A67FEF">
        <w:rPr>
          <w:rFonts w:ascii="Times New Roman" w:hAnsi="Times New Roman" w:cs="Times New Roman"/>
          <w:sz w:val="20"/>
          <w:szCs w:val="20"/>
          <w:lang w:val="es-ES"/>
        </w:rPr>
        <w:t xml:space="preserve">(IH.)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FLAVIUS GLORIOSUS RECCESSVINDUS REX.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Quod nulli leges nescire liceat</w:t>
      </w:r>
      <w:r w:rsidRPr="00A67FEF">
        <w:rPr>
          <w:rFonts w:ascii="Times New Roman" w:hAnsi="Times New Roman" w:cs="Times New Roman"/>
          <w:sz w:val="13"/>
          <w:szCs w:val="13"/>
          <w:lang w:val="fr-CA"/>
        </w:rPr>
        <w:t>4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Omnis scientia sana ordinabiliter vitat ignorantiam execrandam. Nam cum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II, 1, 1.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quas] quae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promnlg-abit]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ita E, i. q.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promulgavit,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quod praebent alii.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2. baliturus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|!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1.3.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renotatione] renovatione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1. l</w:t>
      </w:r>
      <w:r w:rsidRPr="00A67FEF">
        <w:rPr>
          <w:rFonts w:ascii="Times New Roman" w:hAnsi="Times New Roman" w:cs="Times New Roman"/>
          <w:sz w:val="12"/>
          <w:szCs w:val="12"/>
          <w:lang w:val="fr-CA"/>
        </w:rPr>
        <w:t>a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VI.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18; prenotatione T</w:t>
      </w:r>
      <w:r w:rsidRPr="00A67FEF">
        <w:rPr>
          <w:rFonts w:ascii="Times New Roman" w:hAnsi="Times New Roman" w:cs="Times New Roman"/>
          <w:sz w:val="12"/>
          <w:szCs w:val="12"/>
          <w:lang w:val="fr-CA"/>
        </w:rPr>
        <w:t>r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19. inpress.] confirmavimus 25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inpraen . . 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(al. m. ant. corr.: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inpressimus) F5.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II, 1, 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Codd. 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Hl. 2. VI.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4. 5. (15 — 20). /. 4. FLAVIUS — EEX]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1.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VI.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5; F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V4.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RECC.] EECCERDS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Rl;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RECCESUINTUS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2;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RCDS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V2. Pit/i.;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RECESUINDUS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>V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19; RECHESVINCTUS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Mad.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5. populi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|| /. 7. Omnipotentis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B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rerum] regum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1; rex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jyro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rer*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8. saluti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E. Vh.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abitatoiibns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Ji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2; abitatores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imperabit]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ita R. E pro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im- 30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peravit. jj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9. Et] Set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VI.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tam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deest £ 1.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hecordibus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1.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l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10. colla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deest It </w:t>
      </w:r>
      <w:r w:rsidRPr="00A67FEF">
        <w:rPr>
          <w:rFonts w:ascii="Times New Roman" w:hAnsi="Times New Roman" w:cs="Times New Roman"/>
          <w:sz w:val="18"/>
          <w:szCs w:val="18"/>
          <w:lang w:val="en-US"/>
        </w:rPr>
        <w:t xml:space="preserve">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12. instanter]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iterum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13. quisque homo vel qual i s c u n q u 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4. j|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14. semedipsum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R 2.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VI.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adistringit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adstringet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\\ 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15. modestias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molestas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novis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16. succedendum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nobitas]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ita 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E2; </w:t>
      </w:r>
      <w:r>
        <w:rPr>
          <w:rFonts w:ascii="Times New Roman" w:hAnsi="Times New Roman" w:cs="Times New Roman"/>
          <w:sz w:val="18"/>
          <w:szCs w:val="18"/>
        </w:rPr>
        <w:t xml:space="preserve">novitas ^ 2 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E 1.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regimini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regiminis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al. m. corr.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regimonii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E2;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regiminis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Vll.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19. 20.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17. hobedire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1; oboedire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ac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ad custodia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>R\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; 35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accausandia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pro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a c.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18. legum h o n e s t a t i s q u 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E\;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h o n e s t a t i s legumque F15. inititnr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subditis sese] subdidisse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1; subditis esse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||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19. quatinus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subiectorum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2.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legis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deest R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1. principis ( =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ace.plur.) R;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principes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al. m. corr.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principis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E2\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principisque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E\.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VI. 2.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4. 5.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ES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II, 1, 3.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Codd. R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1. 2.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E\.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VI.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2. 4. 5. (15. 17. 18. 19).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es-ES"/>
        </w:rPr>
        <w:t>21. NOVITER EMENDATA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es-ES"/>
        </w:rPr>
        <w:t xml:space="preserve">FLAVIUS F17.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JPith.;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FLAVIUS — REX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des. E. VI.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4; F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Vb.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REC0DS .81; RCDS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V2.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17; RCCS 40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F16; CHINDASUINTUS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 2, vM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GLORIOSUS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deest.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|j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l.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23. vitat] vita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R2\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fit ad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£ 1;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ditat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>eorr.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fr-CA"/>
        </w:rPr>
      </w:pP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distat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E2;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dicat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3Iad.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 xml:space="preserve">ignorantia exegranda .8 1. Nam cum] Quoniam </w:t>
      </w:r>
      <w:r w:rsidRPr="00A67FEF">
        <w:rPr>
          <w:rFonts w:ascii="Times New Roman" w:hAnsi="Times New Roman" w:cs="Times New Roman"/>
          <w:i/>
          <w:iCs/>
          <w:sz w:val="18"/>
          <w:szCs w:val="18"/>
          <w:lang w:val="fr-CA"/>
        </w:rPr>
        <w:t xml:space="preserve">E </w:t>
      </w:r>
      <w:r w:rsidRPr="00A67FEF">
        <w:rPr>
          <w:rFonts w:ascii="Times New Roman" w:hAnsi="Times New Roman" w:cs="Times New Roman"/>
          <w:sz w:val="18"/>
          <w:szCs w:val="18"/>
          <w:lang w:val="fr-CA"/>
        </w:rPr>
        <w:t>1.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1)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Inter diem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9.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et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26.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Ianuarii a.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681;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cf. 'N. Arch/ XXIII, p.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494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sq. 2)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Omnipotens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— unus: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versus hexameter.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 xml:space="preserve">3)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C/. Isidori Sentenilarum lib. III, </w:t>
      </w:r>
      <w:r w:rsidRPr="00A67FEF">
        <w:rPr>
          <w:rFonts w:ascii="Times New Roman" w:hAnsi="Times New Roman" w:cs="Times New Roman"/>
          <w:sz w:val="20"/>
          <w:szCs w:val="20"/>
          <w:lang w:val="fr-CA"/>
        </w:rPr>
        <w:t>51, 1. 2: Iustum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est principem legibus obtemperare suis — tunc enim iura sua ab omnibus custodienda existimet, 45</w:t>
      </w:r>
    </w:p>
    <w:p w:rsidR="00A67FEF" w:rsidRP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CA"/>
        </w:rPr>
      </w:pPr>
      <w:r w:rsidRPr="00A67FEF">
        <w:rPr>
          <w:rFonts w:ascii="Times New Roman" w:hAnsi="Times New Roman" w:cs="Times New Roman"/>
          <w:sz w:val="20"/>
          <w:szCs w:val="20"/>
          <w:lang w:val="fr-CA"/>
        </w:rPr>
        <w:t>quando et ipse illis reverentiam praebet —, principes legibus teneri suis neque in se posse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7FEF">
        <w:rPr>
          <w:rFonts w:ascii="Times New Roman" w:hAnsi="Times New Roman" w:cs="Times New Roman"/>
          <w:sz w:val="20"/>
          <w:szCs w:val="20"/>
          <w:lang w:val="en-US"/>
        </w:rPr>
        <w:t xml:space="preserve">damnare iura, quae in subiectis constituunt. 4) </w:t>
      </w:r>
      <w:r w:rsidRPr="00A67F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L. Rom. Vts. C. Th.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I, 1, 2 Interpr.: </w:t>
      </w:r>
      <w:r>
        <w:rPr>
          <w:rFonts w:ascii="Times New Roman" w:hAnsi="Times New Roman" w:cs="Times New Roman"/>
          <w:sz w:val="20"/>
          <w:szCs w:val="20"/>
        </w:rPr>
        <w:t>Leges</w:t>
      </w:r>
    </w:p>
    <w:p w:rsidR="00A67FEF" w:rsidRDefault="00A67FEF" w:rsidP="00A67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neseire nulli liceat.</w:t>
      </w:r>
    </w:p>
    <w:p w:rsidR="00BC114E" w:rsidRDefault="00A67FEF">
      <w:bookmarkStart w:id="0" w:name="_GoBack"/>
      <w:bookmarkEnd w:id="0"/>
    </w:p>
    <w:sectPr w:rsidR="00BC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56"/>
    <w:rsid w:val="004C5442"/>
    <w:rsid w:val="006A5793"/>
    <w:rsid w:val="00A67FEF"/>
    <w:rsid w:val="00C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2020-02-13T19:46:00Z</dcterms:created>
  <dcterms:modified xsi:type="dcterms:W3CDTF">2020-02-13T19:46:00Z</dcterms:modified>
</cp:coreProperties>
</file>