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</w:r>
      <w:r>
        <w:rPr>
          <w:rFonts w:ascii="Arial" w:hAnsi="Arial"/>
          <w:b/>
          <w:sz w:val="48"/>
        </w:rPr>
        <w:t>Entwicklungsschritt 6</w:t>
      </w:r>
    </w:p>
    <w:p>
      <w:pPr>
        <w:jc w:val="center"/>
      </w:pPr>
      <w:r>
        <w:rPr>
          <w:rFonts w:ascii="Arial" w:hAnsi="Arial"/>
          <w:b/>
          <w:sz w:val="34"/>
        </w:rPr>
        <w:t>CSV-Mehrfachimport mit Transistor-ID</w:t>
      </w:r>
    </w:p>
    <w:p>
      <w:pPr>
        <w:jc w:val="center"/>
      </w:pPr>
      <w:r>
        <w:rPr>
          <w:rFonts w:ascii="Arial" w:hAnsi="Arial"/>
          <w:sz w:val="24"/>
        </w:rPr>
        <w:br/>
        <w:t>Projekt: TransiSafe 2.0</w:t>
        <w:br/>
        <w:t>Engineering Safety Analysis</w:t>
      </w:r>
    </w:p>
    <w:p>
      <w:pPr>
        <w:jc w:val="center"/>
      </w:pPr>
      <w:r>
        <w:br/>
        <w:t>Dokumentation des vollständigen Batch-Prozesses von der Eingabedatei über die Datenbankzuordnung bis zur Ergebnisdatei.</w:t>
      </w:r>
    </w:p>
    <w:p>
      <w:r>
        <w:br w:type="page"/>
      </w:r>
    </w:p>
    <w:p>
      <w:pPr>
        <w:pStyle w:val="Heading1"/>
      </w:pPr>
      <w:r>
        <w:t>1. Ziel des Entwicklungsschritts</w:t>
      </w:r>
    </w:p>
    <w:p>
      <w:r>
        <w:t>Im sechsten Entwicklungsschritt wurde der CSV-Import an das in Schritt 4 eingeführte Datenbankmodell angepasst und als vollständige Mehrfachanalyse getestet. Ziel war es, mehrere Betriebspunkte aus einer externen Datei einzulesen, jedem Datensatz über eine Transistor-ID automatisch das passende Modell zuzuordnen und anschließend die komplette Sicherheits- und Optimierungsanalyse auszuführen.</w:t>
      </w:r>
    </w:p>
    <w:p>
      <w:r>
        <w:t>Damit wurde die bisher überwiegend interaktive Nutzung um einen skalierbaren Batch-Prozess erweitert. Das Programm kann nun mehrere Betriebspunkte in einem Lauf verarbeiten und die Ergebnisse zentral in results.csv speichern.</w:t>
      </w:r>
    </w:p>
    <w:p>
      <w:pPr>
        <w:pStyle w:val="Heading1"/>
      </w:pPr>
      <w:r>
        <w:t>2. Ausgangszustand</w:t>
      </w:r>
    </w:p>
    <w:p>
      <w:r>
        <w:t>Vor diesem Entwicklungsschritt war TransiSafe bereits in der Lage, einzelne Betriebspunkte über eine Transistor-ID zu analysieren. Die Bauteildaten Pmax, RthJA und Tjmax wurden dabei automatisch aus transistors.csv geladen.</w:t>
      </w:r>
    </w:p>
    <w:p>
      <w:r>
        <w:t>Zusätzlich existierte bereits eine Optimierungslogik, die bei kritischen oder unsicheren Betriebspunkten eine zulässige Verlustleistung sowie maximalen Strom und maximale Spannung berechnet.</w:t>
      </w:r>
    </w:p>
    <w:p>
      <w:r>
        <w:t>Der nächste logische Schritt bestand darin, diese Funktionen auf mehrere Datensätze zu übertragen.</w:t>
      </w:r>
    </w:p>
    <w:p>
      <w:pPr>
        <w:pStyle w:val="Heading1"/>
      </w:pPr>
      <w:r>
        <w:t>3. Erkanntes Problem</w:t>
      </w:r>
    </w:p>
    <w:p>
      <w:r>
        <w:t>Eine rein interaktive Analyse ist für größere Datenmengen ungeeignet. Bei zehn, hundert oder tausend Betriebspunkten wäre die manuelle Eingabe langsam, fehleranfällig und nicht reproduzierbar.</w:t>
      </w:r>
    </w:p>
    <w:p>
      <w:pPr>
        <w:pStyle w:val="ListBullet"/>
      </w:pPr>
      <w:r>
        <w:t>Jeder Betriebspunkt müsste einzeln eingegeben werden.</w:t>
      </w:r>
    </w:p>
    <w:p>
      <w:pPr>
        <w:pStyle w:val="ListBullet"/>
      </w:pPr>
      <w:r>
        <w:t>Vergleiche zwischen mehreren Transistormodellen wären umständlich.</w:t>
      </w:r>
    </w:p>
    <w:p>
      <w:pPr>
        <w:pStyle w:val="ListBullet"/>
      </w:pPr>
      <w:r>
        <w:t>Ein späteres Dashboard benötigt eine strukturierte Ergebnisdatei.</w:t>
      </w:r>
    </w:p>
    <w:p>
      <w:pPr>
        <w:pStyle w:val="ListBullet"/>
      </w:pPr>
      <w:r>
        <w:t>Fehlerhafte oder unbekannte Transistor-IDs müssen automatisiert erkannt werden.</w:t>
      </w:r>
    </w:p>
    <w:p>
      <w:pPr>
        <w:pStyle w:val="ListBullet"/>
      </w:pPr>
      <w:r>
        <w:t>Der Import muss mit deutschen Excel-CSV-Dateien funktionieren.</w:t>
      </w:r>
    </w:p>
    <w:p>
      <w:pPr>
        <w:pStyle w:val="Heading1"/>
      </w:pPr>
      <w:r>
        <w:t>4. Neue Eingabedatei</w:t>
      </w:r>
    </w:p>
    <w:p>
      <w:r>
        <w:t>Für die Mehrfachanalyse wurde die Datei operating_points.csv eingeführt. Sie enthält ausschließlich die variablen Betriebspunktdaten.</w:t>
      </w:r>
    </w:p>
    <w:p>
      <w:pPr>
        <w:pStyle w:val="CodeBlock"/>
      </w:pPr>
      <w:r>
        <w:t>transistor_id;voltage;current;tamb</w:t>
        <w:br/>
        <w:t>DEMO_MOSFET_01;20;0.2;20</w:t>
        <w:br/>
        <w:t>DEMO_BJT_01;10;0.15;25</w:t>
        <w:br/>
        <w:t>DEMO_MOSFET_02;15;0.4;30</w:t>
        <w:br/>
        <w:t>DEMO_MOSFET_01;5;0.1;25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shd w:fill="D9EAD3"/>
          </w:tcPr>
          <w:p>
            <w:r>
              <w:t>Spalte</w:t>
            </w:r>
          </w:p>
        </w:tc>
        <w:tc>
          <w:tcPr>
            <w:tcW w:type="dxa" w:w="4816"/>
            <w:shd w:fill="D9EAD3"/>
          </w:tcPr>
          <w:p>
            <w:r>
              <w:t>Bedeutung</w:t>
            </w:r>
          </w:p>
        </w:tc>
      </w:tr>
      <w:tr>
        <w:tc>
          <w:tcPr>
            <w:tcW w:type="dxa" w:w="4816"/>
          </w:tcPr>
          <w:p>
            <w:r>
              <w:t>transistor_id</w:t>
            </w:r>
          </w:p>
        </w:tc>
        <w:tc>
          <w:tcPr>
            <w:tcW w:type="dxa" w:w="4816"/>
          </w:tcPr>
          <w:p>
            <w:r>
              <w:t>Eindeutige ID des Modells aus transistors.csv</w:t>
            </w:r>
          </w:p>
        </w:tc>
      </w:tr>
      <w:tr>
        <w:tc>
          <w:tcPr>
            <w:tcW w:type="dxa" w:w="4816"/>
          </w:tcPr>
          <w:p>
            <w:r>
              <w:t>voltage</w:t>
            </w:r>
          </w:p>
        </w:tc>
        <w:tc>
          <w:tcPr>
            <w:tcW w:type="dxa" w:w="4816"/>
          </w:tcPr>
          <w:p>
            <w:r>
              <w:t>Betriebsspannung in Volt</w:t>
            </w:r>
          </w:p>
        </w:tc>
      </w:tr>
      <w:tr>
        <w:tc>
          <w:tcPr>
            <w:tcW w:type="dxa" w:w="4816"/>
          </w:tcPr>
          <w:p>
            <w:r>
              <w:t>current</w:t>
            </w:r>
          </w:p>
        </w:tc>
        <w:tc>
          <w:tcPr>
            <w:tcW w:type="dxa" w:w="4816"/>
          </w:tcPr>
          <w:p>
            <w:r>
              <w:t>Betriebsstrom in Ampere</w:t>
            </w:r>
          </w:p>
        </w:tc>
      </w:tr>
      <w:tr>
        <w:tc>
          <w:tcPr>
            <w:tcW w:type="dxa" w:w="4816"/>
          </w:tcPr>
          <w:p>
            <w:r>
              <w:t>tamb</w:t>
            </w:r>
          </w:p>
        </w:tc>
        <w:tc>
          <w:tcPr>
            <w:tcW w:type="dxa" w:w="4816"/>
          </w:tcPr>
          <w:p>
            <w:r>
              <w:t>Umgebungstemperatur in Grad Celsius</w:t>
            </w:r>
          </w:p>
        </w:tc>
      </w:tr>
    </w:tbl>
    <w:p>
      <w:pPr>
        <w:pStyle w:val="Heading1"/>
      </w:pPr>
      <w:r>
        <w:t>5. Trennung von Modell- und Betriebspunktdaten</w:t>
      </w:r>
    </w:p>
    <w:p>
      <w:r>
        <w:t>Die neue Datenstruktur trennt statische Bauteildaten von veränderlichen Betriebspunktdaten.</w:t>
      </w:r>
    </w:p>
    <w:p>
      <w:pPr>
        <w:pStyle w:val="CodeBlock"/>
      </w:pPr>
      <w:r>
        <w:t>transistors.csv:</w:t>
        <w:br/>
        <w:t>transistor_id;type;pmax;rthja;tjmax</w:t>
        <w:br/>
        <w:br/>
        <w:t>operating_points.csv:</w:t>
        <w:br/>
        <w:t>transistor_id;voltage;current;tamb</w:t>
      </w:r>
    </w:p>
    <w:p>
      <w:r>
        <w:t>Dadurch werden Pmax, RthJA und Tjmax nicht für jede Analyse erneut angegeben. Das Programm sucht das Modell über transistor_id und übernimmt die technischen Werte automatisch.</w:t>
      </w:r>
    </w:p>
    <w:p>
      <w:pPr>
        <w:pStyle w:val="Heading1"/>
      </w:pPr>
      <w:r>
        <w:t>6. Datenfluss im CSV-Modus</w:t>
      </w:r>
    </w:p>
    <w:p>
      <w:pPr>
        <w:pStyle w:val="CodeBlock"/>
      </w:pPr>
      <w:r>
        <w:t>operating_points.csv</w:t>
        <w:br/>
        <w:t xml:space="preserve">        |</w:t>
        <w:br/>
        <w:t xml:space="preserve">        v</w:t>
        <w:br/>
        <w:t>Transistor-ID auslesen</w:t>
        <w:br/>
        <w:t xml:space="preserve">        |</w:t>
        <w:br/>
        <w:t xml:space="preserve">        v</w:t>
        <w:br/>
        <w:t>Modell in transistors.csv suchen</w:t>
        <w:br/>
        <w:t xml:space="preserve">        |</w:t>
        <w:br/>
        <w:t xml:space="preserve">        v</w:t>
        <w:br/>
        <w:t>Pmax, RthJA und Tjmax übernehmen</w:t>
        <w:br/>
        <w:t xml:space="preserve">        |</w:t>
        <w:br/>
        <w:t xml:space="preserve">        v</w:t>
        <w:br/>
        <w:t>Verlustleistung und Tj berechnen</w:t>
        <w:br/>
        <w:t xml:space="preserve">        |</w:t>
        <w:br/>
        <w:t xml:space="preserve">        v</w:t>
        <w:br/>
        <w:t>Status und Sicherheitsreserven bestimmen</w:t>
        <w:br/>
        <w:t xml:space="preserve">        |</w:t>
        <w:br/>
        <w:t xml:space="preserve">        v</w:t>
        <w:br/>
        <w:t>Optimierungsvorschlag berechnen</w:t>
        <w:br/>
        <w:t xml:space="preserve">        |</w:t>
        <w:br/>
        <w:t xml:space="preserve">        v</w:t>
        <w:br/>
        <w:t>results.csv und transisafe.log schreiben</w:t>
      </w:r>
    </w:p>
    <w:p>
      <w:pPr>
        <w:pStyle w:val="Heading1"/>
      </w:pPr>
      <w:r>
        <w:t>7. Unterstützung von Komma und Semikolon</w:t>
      </w:r>
    </w:p>
    <w:p>
      <w:r>
        <w:t>Deutsche Excel-Versionen speichern CSV-Dateien häufig mit Semikolon. Andere Systeme verwenden meist Komma. Der Import erkennt beide Trennzeichen automatisch.</w:t>
      </w:r>
    </w:p>
    <w:p>
      <w:pPr>
        <w:pStyle w:val="CodeBlock"/>
      </w:pPr>
      <w:r>
        <w:t>Komma:</w:t>
        <w:br/>
        <w:t>DEMO_MOSFET_01,20,0.2,20</w:t>
        <w:br/>
        <w:br/>
        <w:t>Semikolon:</w:t>
        <w:br/>
        <w:t>DEMO_MOSFET_01;20;0.2;20</w:t>
      </w:r>
    </w:p>
    <w:p>
      <w:r>
        <w:t>Dadurch kann dieselbe Anwendung mit unterschiedlichen regionalen CSV-Formaten arbeiten.</w:t>
      </w:r>
    </w:p>
    <w:p>
      <w:pPr>
        <w:pStyle w:val="Heading1"/>
      </w:pPr>
      <w:r>
        <w:t>8. Validierung beim Import</w:t>
      </w:r>
    </w:p>
    <w:p>
      <w:r>
        <w:t>Jede Zeile wird vor der Analyse geprüft. Fehlerhafte Datensätze werden nicht verarbeitet, sondern mit Zeilennummer und Ursache übersprungen.</w:t>
      </w:r>
    </w:p>
    <w:p>
      <w:pPr>
        <w:pStyle w:val="ListBullet"/>
      </w:pPr>
      <w:r>
        <w:t>Transistor-ID muss in der Datenbank existieren.</w:t>
      </w:r>
    </w:p>
    <w:p>
      <w:pPr>
        <w:pStyle w:val="ListBullet"/>
      </w:pPr>
      <w:r>
        <w:t>Spannung und Strom dürfen nicht negativ sein.</w:t>
      </w:r>
    </w:p>
    <w:p>
      <w:pPr>
        <w:pStyle w:val="ListBullet"/>
      </w:pPr>
      <w:r>
        <w:t>Tamb darf nicht unter -273,15 Grad Celsius liegen.</w:t>
      </w:r>
    </w:p>
    <w:p>
      <w:pPr>
        <w:pStyle w:val="ListBullet"/>
      </w:pPr>
      <w:r>
        <w:t>Die Anzahl der CSV-Felder muss korrekt sein.</w:t>
      </w:r>
    </w:p>
    <w:p>
      <w:pPr>
        <w:pStyle w:val="ListBullet"/>
      </w:pPr>
      <w:r>
        <w:t>Ungültige Zahlenwerte werden erkannt.</w:t>
      </w:r>
    </w:p>
    <w:p>
      <w:r>
        <w:t>Ein möglicher Fehlerfall ist eine unbekannte ID:</w:t>
      </w:r>
    </w:p>
    <w:p>
      <w:pPr>
        <w:pStyle w:val="CodeBlock"/>
      </w:pPr>
      <w:r>
        <w:t>UNKNOWN_01;10;0.2;25</w:t>
      </w:r>
    </w:p>
    <w:p>
      <w:r>
        <w:t>Dieser Datensatz würde übersprungen und zusätzlich in transisafe.log dokumentiert.</w:t>
      </w:r>
    </w:p>
    <w:p>
      <w:pPr>
        <w:pStyle w:val="Heading1"/>
      </w:pPr>
      <w:r>
        <w:t>9. Erweiterung der Ergebnisdatei</w:t>
      </w:r>
    </w:p>
    <w:p>
      <w:r>
        <w:t>Für jeden gültigen Betriebspunkt schreibt TransiSafe eine Ergebniszeile in results.csv. Die Datei enthält sowohl Eingabe- und Modelldaten als auch Analyse- und Optimierungswerte.</w:t>
      </w:r>
    </w:p>
    <w:p>
      <w:pPr>
        <w:pStyle w:val="CodeBlock"/>
      </w:pPr>
      <w:r>
        <w:t>idx,transistor_id,type,voltage,current,p_loss,pmax,</w:t>
        <w:br/>
        <w:t>power_margin_w,power_margin_pct,tamb,rthja,tj,tjmax,</w:t>
        <w:br/>
        <w:t>temperature_margin_c,status,reason,</w:t>
        <w:br/>
        <w:t>thermal_power_limit_w,allowed_power_w,limiting_factor,</w:t>
        <w:br/>
        <w:t>max_current_available,max_current_a,current_reduction_pct,</w:t>
        <w:br/>
        <w:t>max_voltage_available,max_voltage_v,voltage_reduction_pct</w:t>
      </w:r>
    </w:p>
    <w:p>
      <w:r>
        <w:t>Damit ist results.csv bereits direkt für Excel, Power BI und spätere statistische Auswertungen geeignet.</w:t>
      </w:r>
    </w:p>
    <w:p>
      <w:pPr>
        <w:pStyle w:val="Heading1"/>
      </w:pPr>
      <w:r>
        <w:t>10. Zusammenfassung im Programm</w:t>
      </w:r>
    </w:p>
    <w:p>
      <w:r>
        <w:t>Nach Abschluss der Analyse gibt das Programm eine kompakte Zusammenfassung aus.</w:t>
      </w:r>
    </w:p>
    <w:p>
      <w:pPr>
        <w:pStyle w:val="CodeBlock"/>
      </w:pPr>
      <w:r>
        <w:t>Ausgewertet:  4</w:t>
        <w:br/>
        <w:t>SAFE:         2</w:t>
        <w:br/>
        <w:t>CRITICAL:     0</w:t>
        <w:br/>
        <w:t>NOT SAFE:     2</w:t>
        <w:br/>
        <w:t>Uebersprungen:0</w:t>
        <w:br/>
        <w:t>Ergebnisdatei:results.csv</w:t>
      </w:r>
    </w:p>
    <w:p>
      <w:r>
        <w:t>Diese Kennzahlen bilden bereits die erste Grundlage für spätere KPIs.</w:t>
      </w:r>
    </w:p>
    <w:p>
      <w:pPr>
        <w:pStyle w:val="Heading1"/>
      </w:pPr>
      <w:r>
        <w:t>11. Funktionstest</w:t>
      </w:r>
    </w:p>
    <w:p>
      <w:r>
        <w:t>Im durchgeführten Test wurden vier Betriebspunkte aus operating_points.csv importiert. Alle Transistor-IDs konnten erfolgreich zugeordnet werden.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c>
          <w:tcPr>
            <w:tcW w:type="dxa" w:w="1926"/>
            <w:shd w:fill="D9EAD3"/>
          </w:tcPr>
          <w:p>
            <w:r>
              <w:t>ID</w:t>
            </w:r>
          </w:p>
        </w:tc>
        <w:tc>
          <w:tcPr>
            <w:tcW w:type="dxa" w:w="1926"/>
            <w:shd w:fill="D9EAD3"/>
          </w:tcPr>
          <w:p>
            <w:r>
              <w:t>U [V]</w:t>
            </w:r>
          </w:p>
        </w:tc>
        <w:tc>
          <w:tcPr>
            <w:tcW w:type="dxa" w:w="1926"/>
            <w:shd w:fill="D9EAD3"/>
          </w:tcPr>
          <w:p>
            <w:r>
              <w:t>I [A]</w:t>
            </w:r>
          </w:p>
        </w:tc>
        <w:tc>
          <w:tcPr>
            <w:tcW w:type="dxa" w:w="1926"/>
            <w:shd w:fill="D9EAD3"/>
          </w:tcPr>
          <w:p>
            <w:r>
              <w:t>Tamb [Grad C]</w:t>
            </w:r>
          </w:p>
        </w:tc>
        <w:tc>
          <w:tcPr>
            <w:tcW w:type="dxa" w:w="1926"/>
            <w:shd w:fill="D9EAD3"/>
          </w:tcPr>
          <w:p>
            <w:r>
              <w:t>Ergebnis</w:t>
            </w:r>
          </w:p>
        </w:tc>
      </w:tr>
      <w:tr>
        <w:tc>
          <w:tcPr>
            <w:tcW w:type="dxa" w:w="1926"/>
          </w:tcPr>
          <w:p>
            <w:r>
              <w:t>DEMO_MOSFET_01</w:t>
            </w:r>
          </w:p>
        </w:tc>
        <w:tc>
          <w:tcPr>
            <w:tcW w:type="dxa" w:w="1926"/>
          </w:tcPr>
          <w:p>
            <w:r>
              <w:t>20</w:t>
            </w:r>
          </w:p>
        </w:tc>
        <w:tc>
          <w:tcPr>
            <w:tcW w:type="dxa" w:w="1926"/>
          </w:tcPr>
          <w:p>
            <w:r>
              <w:t>0,2</w:t>
            </w:r>
          </w:p>
        </w:tc>
        <w:tc>
          <w:tcPr>
            <w:tcW w:type="dxa" w:w="1926"/>
          </w:tcPr>
          <w:p>
            <w:r>
              <w:t>20</w:t>
            </w:r>
          </w:p>
        </w:tc>
        <w:tc>
          <w:tcPr>
            <w:tcW w:type="dxa" w:w="1926"/>
          </w:tcPr>
          <w:p>
            <w:r>
              <w:t>NOT SAFE</w:t>
            </w:r>
          </w:p>
        </w:tc>
      </w:tr>
      <w:tr>
        <w:tc>
          <w:tcPr>
            <w:tcW w:type="dxa" w:w="1926"/>
          </w:tcPr>
          <w:p>
            <w:r>
              <w:t>DEMO_BJT_01</w:t>
            </w:r>
          </w:p>
        </w:tc>
        <w:tc>
          <w:tcPr>
            <w:tcW w:type="dxa" w:w="1926"/>
          </w:tcPr>
          <w:p>
            <w:r>
              <w:t>10</w:t>
            </w:r>
          </w:p>
        </w:tc>
        <w:tc>
          <w:tcPr>
            <w:tcW w:type="dxa" w:w="1926"/>
          </w:tcPr>
          <w:p>
            <w:r>
              <w:t>0,15</w:t>
            </w:r>
          </w:p>
        </w:tc>
        <w:tc>
          <w:tcPr>
            <w:tcW w:type="dxa" w:w="1926"/>
          </w:tcPr>
          <w:p>
            <w:r>
              <w:t>25</w:t>
            </w:r>
          </w:p>
        </w:tc>
        <w:tc>
          <w:tcPr>
            <w:tcW w:type="dxa" w:w="1926"/>
          </w:tcPr>
          <w:p>
            <w:r>
              <w:t>SAFE/abhängig von Modellgrenze</w:t>
            </w:r>
          </w:p>
        </w:tc>
      </w:tr>
      <w:tr>
        <w:tc>
          <w:tcPr>
            <w:tcW w:type="dxa" w:w="1926"/>
          </w:tcPr>
          <w:p>
            <w:r>
              <w:t>DEMO_MOSFET_02</w:t>
            </w:r>
          </w:p>
        </w:tc>
        <w:tc>
          <w:tcPr>
            <w:tcW w:type="dxa" w:w="1926"/>
          </w:tcPr>
          <w:p>
            <w:r>
              <w:t>15</w:t>
            </w:r>
          </w:p>
        </w:tc>
        <w:tc>
          <w:tcPr>
            <w:tcW w:type="dxa" w:w="1926"/>
          </w:tcPr>
          <w:p>
            <w:r>
              <w:t>0,4</w:t>
            </w:r>
          </w:p>
        </w:tc>
        <w:tc>
          <w:tcPr>
            <w:tcW w:type="dxa" w:w="1926"/>
          </w:tcPr>
          <w:p>
            <w:r>
              <w:t>30</w:t>
            </w:r>
          </w:p>
        </w:tc>
        <w:tc>
          <w:tcPr>
            <w:tcW w:type="dxa" w:w="1926"/>
          </w:tcPr>
          <w:p>
            <w:r>
              <w:t>NOT SAFE</w:t>
            </w:r>
          </w:p>
        </w:tc>
      </w:tr>
      <w:tr>
        <w:tc>
          <w:tcPr>
            <w:tcW w:type="dxa" w:w="1926"/>
          </w:tcPr>
          <w:p>
            <w:r>
              <w:t>DEMO_MOSFET_01</w:t>
            </w:r>
          </w:p>
        </w:tc>
        <w:tc>
          <w:tcPr>
            <w:tcW w:type="dxa" w:w="1926"/>
          </w:tcPr>
          <w:p>
            <w:r>
              <w:t>5</w:t>
            </w:r>
          </w:p>
        </w:tc>
        <w:tc>
          <w:tcPr>
            <w:tcW w:type="dxa" w:w="1926"/>
          </w:tcPr>
          <w:p>
            <w:r>
              <w:t>0,1</w:t>
            </w:r>
          </w:p>
        </w:tc>
        <w:tc>
          <w:tcPr>
            <w:tcW w:type="dxa" w:w="1926"/>
          </w:tcPr>
          <w:p>
            <w:r>
              <w:t>25</w:t>
            </w:r>
          </w:p>
        </w:tc>
        <w:tc>
          <w:tcPr>
            <w:tcW w:type="dxa" w:w="1926"/>
          </w:tcPr>
          <w:p>
            <w:r>
              <w:t>SAFE</w:t>
            </w:r>
          </w:p>
        </w:tc>
      </w:tr>
    </w:tbl>
    <w:p>
      <w:r>
        <w:t>Die Programmausgabe meldete zwei sichere und zwei unsichere Betriebspunkte. Kein Datensatz musste übersprungen werden.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9056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d890d45-8601-4eba-bedb-4fc162608ee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05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Abbildung 1: Erfolgreicher CSV-Mehrfachimport mit vier Betriebspunkten</w:t>
      </w:r>
    </w:p>
    <w:p>
      <w:pPr>
        <w:pStyle w:val="Heading1"/>
      </w:pPr>
      <w:r>
        <w:t>12. Bewertung des Testergebnisses</w:t>
      </w:r>
    </w:p>
    <w:p>
      <w:r>
        <w:t>Der Test bestätigt den vollständigen Batch-Prozess. Die Eingabedatei wurde gefunden, das Semikolon korrekt verarbeitet und die Modelle automatisch aus transistors.csv geladen.</w:t>
      </w:r>
    </w:p>
    <w:p>
      <w:pPr>
        <w:pStyle w:val="ListBullet"/>
      </w:pPr>
      <w:r>
        <w:t>Vier Betriebspunkte wurden erfolgreich ausgewertet.</w:t>
      </w:r>
    </w:p>
    <w:p>
      <w:pPr>
        <w:pStyle w:val="ListBullet"/>
      </w:pPr>
      <w:r>
        <w:t>Zwei Fälle wurden als SAFE klassifiziert.</w:t>
      </w:r>
    </w:p>
    <w:p>
      <w:pPr>
        <w:pStyle w:val="ListBullet"/>
      </w:pPr>
      <w:r>
        <w:t>Zwei Fälle wurden als NOT SAFE klassifiziert.</w:t>
      </w:r>
    </w:p>
    <w:p>
      <w:pPr>
        <w:pStyle w:val="ListBullet"/>
      </w:pPr>
      <w:r>
        <w:t>Für unzulässige Betriebspunkte wurden Optimierungsvorschläge erzeugt.</w:t>
      </w:r>
    </w:p>
    <w:p>
      <w:pPr>
        <w:pStyle w:val="ListBullet"/>
      </w:pPr>
      <w:r>
        <w:t>Kein Datensatz wurde übersprungen.</w:t>
      </w:r>
    </w:p>
    <w:p>
      <w:pPr>
        <w:pStyle w:val="ListBullet"/>
      </w:pPr>
      <w:r>
        <w:t>results.csv wurde erfolgreich erstellt.</w:t>
      </w:r>
    </w:p>
    <w:p>
      <w:pPr>
        <w:pStyle w:val="ListBullet"/>
      </w:pPr>
      <w:r>
        <w:t>Das Programm endete mit Rückgabecode 0.</w:t>
      </w:r>
    </w:p>
    <w:p>
      <w:pPr>
        <w:pStyle w:val="Heading1"/>
      </w:pPr>
      <w:r>
        <w:t>13. Fachlicher Mehrwert</w:t>
      </w:r>
    </w:p>
    <w:p>
      <w:r>
        <w:t>Mit diesem Schritt kann TransiSafe erstmals reale Analyseabläufe mit mehreren Betriebspunkten abbilden. Die Anwendung ist nicht mehr auf Einzeltests beschränkt.</w:t>
      </w:r>
    </w:p>
    <w:p>
      <w:r>
        <w:t>Besonders wichtig ist die Kombination aus automatischer Modellzuordnung, Sicherheitsbewertung und Optimierung. Dadurch entsteht ein reproduzierbarer End-to-End-Prozess.</w:t>
      </w:r>
    </w:p>
    <w:p>
      <w:pPr>
        <w:pStyle w:val="Heading1"/>
      </w:pPr>
      <w:r>
        <w:t>14. Grenzen des aktuellen Stands</w:t>
      </w:r>
    </w:p>
    <w:p>
      <w:pPr>
        <w:pStyle w:val="ListBullet"/>
      </w:pPr>
      <w:r>
        <w:t>Die Demo-Transistordaten sind noch keine verifizierten Datenblattwerte.</w:t>
      </w:r>
    </w:p>
    <w:p>
      <w:pPr>
        <w:pStyle w:val="ListBullet"/>
      </w:pPr>
      <w:r>
        <w:t>Die maximale Anzahl geladener Transistormodelle ist statisch begrenzt.</w:t>
      </w:r>
    </w:p>
    <w:p>
      <w:pPr>
        <w:pStyle w:val="ListBullet"/>
      </w:pPr>
      <w:r>
        <w:t>Die SOA-Prüfung basiert weiterhin auf einem vereinfachten Leistungs- und Temperaturmodell.</w:t>
      </w:r>
    </w:p>
    <w:p>
      <w:pPr>
        <w:pStyle w:val="ListBullet"/>
      </w:pPr>
      <w:r>
        <w:t>Für sehr große Dateien fehlen noch detaillierte Laufzeit- und Speicheranalysen.</w:t>
      </w:r>
    </w:p>
    <w:p>
      <w:pPr>
        <w:pStyle w:val="ListBullet"/>
      </w:pPr>
      <w:r>
        <w:t>Statistische Kennzahlen werden bisher nur als einfache Zähler ausgegeben.</w:t>
      </w:r>
    </w:p>
    <w:p>
      <w:pPr>
        <w:pStyle w:val="Heading1"/>
      </w:pPr>
      <w:r>
        <w:t>15. Verbindung zum nächsten Entwicklungsschritt</w:t>
      </w:r>
    </w:p>
    <w:p>
      <w:r>
        <w:t>Der nächste sinnvolle Schritt ist eine statistische Auswertung der importierten Daten. Neben SAFE- und NOT-SAFE-Zählern sollen zusätzliche KPIs berechnet werden.</w:t>
      </w:r>
    </w:p>
    <w:p>
      <w:pPr>
        <w:pStyle w:val="ListBullet"/>
      </w:pPr>
      <w:r>
        <w:t>SAFE-Anteil in Prozent</w:t>
      </w:r>
    </w:p>
    <w:p>
      <w:pPr>
        <w:pStyle w:val="ListBullet"/>
      </w:pPr>
      <w:r>
        <w:t>durchschnittliche Sperrschichttemperatur</w:t>
      </w:r>
    </w:p>
    <w:p>
      <w:pPr>
        <w:pStyle w:val="ListBullet"/>
      </w:pPr>
      <w:r>
        <w:t>höchste Sperrschichttemperatur</w:t>
      </w:r>
    </w:p>
    <w:p>
      <w:pPr>
        <w:pStyle w:val="ListBullet"/>
      </w:pPr>
      <w:r>
        <w:t>durchschnittliche Leistungsreserve</w:t>
      </w:r>
    </w:p>
    <w:p>
      <w:pPr>
        <w:pStyle w:val="ListBullet"/>
      </w:pPr>
      <w:r>
        <w:t>kritischster Betriebspunkt</w:t>
      </w:r>
    </w:p>
    <w:p>
      <w:pPr>
        <w:pStyle w:val="ListBullet"/>
      </w:pPr>
      <w:r>
        <w:t>häufigste Fehlerursache</w:t>
      </w:r>
    </w:p>
    <w:p>
      <w:pPr>
        <w:pStyle w:val="ListBullet"/>
      </w:pPr>
      <w:r>
        <w:t>Vergleich nach Transistormodell</w:t>
      </w:r>
    </w:p>
    <w:p>
      <w:pPr>
        <w:pStyle w:val="Heading1"/>
      </w:pPr>
      <w:r>
        <w:t>Kurzer Änderungsverlauf für GitHub</w:t>
      </w:r>
    </w:p>
    <w:p>
      <w:pPr>
        <w:pStyle w:val="CodeBlock"/>
      </w:pPr>
      <w:r>
        <w:t>## Version 2.0 - Schritt 6: CSV-Mehrfachimport</w:t>
        <w:br/>
        <w:br/>
        <w:t>### Hinzugefügt</w:t>
        <w:br/>
        <w:t>- neue Eingabedatei `operating_points.csv`</w:t>
        <w:br/>
        <w:t>- Batch-Analyse mehrerer Betriebspunkte</w:t>
        <w:br/>
        <w:t>- Modellzuordnung über `transistor_id`</w:t>
        <w:br/>
        <w:t>- Unterstützung für Komma und Semikolon</w:t>
        <w:br/>
        <w:t>- CSV-Validierung mit Zeilennummer</w:t>
        <w:br/>
        <w:t>- automatische Optimierung für jeden Datensatz</w:t>
        <w:br/>
        <w:t>- erweiterte `results.csv`</w:t>
        <w:br/>
        <w:br/>
        <w:t>### Geändert</w:t>
        <w:br/>
        <w:t>- CSV-Import verwendet die externe Transistordatenbank</w:t>
        <w:br/>
        <w:t>- Bauteildaten werden nicht mehr pro Betriebspunkt eingegeben</w:t>
        <w:br/>
        <w:t>- Zusammenfassung zeigt SAFE, CRITICAL und NOT SAFE</w:t>
        <w:br/>
        <w:br/>
        <w:t>### Noch offen</w:t>
        <w:br/>
        <w:t>- erweiterte statistische Kennzahlen</w:t>
        <w:br/>
        <w:t>- großer synthetischer Testdatensatz</w:t>
        <w:br/>
        <w:t>- Power-BI-Dashboard</w:t>
        <w:br/>
        <w:t>- reale Datenblattwerte</w:t>
      </w:r>
    </w:p>
    <w:sectPr w:rsidR="00FC693F" w:rsidRPr="0006063C" w:rsidSect="00034616">
      <w:pgSz w:w="12240" w:h="15840"/>
      <w:pgMar w:top="1191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/>
      <w:ind w:left="283" w:right="283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