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rial" w:hAnsi="Arial"/>
          <w:b/>
          <w:sz w:val="48"/>
        </w:rPr>
        <w:t>Entwicklungsschritt 10</w:t>
      </w:r>
    </w:p>
    <w:p>
      <w:pPr>
        <w:jc w:val="center"/>
      </w:pPr>
      <w:r>
        <w:rPr>
          <w:rFonts w:ascii="Arial" w:hAnsi="Arial"/>
          <w:b/>
          <w:sz w:val="34"/>
        </w:rPr>
        <w:t>Qualitätssicherung und Laufzeitmessung</w:t>
      </w:r>
    </w:p>
    <w:p>
      <w:pPr>
        <w:jc w:val="center"/>
      </w:pPr>
      <w:r>
        <w:rPr>
          <w:rFonts w:ascii="Arial" w:hAnsi="Arial"/>
          <w:sz w:val="24"/>
        </w:rPr>
        <w:br/>
        <w:t>Projekt: TransiSafe 2.0</w:t>
        <w:br/>
        <w:t>Engineering Safety Analysis</w:t>
      </w:r>
    </w:p>
    <w:p>
      <w:pPr>
        <w:jc w:val="center"/>
      </w:pPr>
      <w:r>
        <w:br/>
        <w:t>Dokumentation des Testkatalogs T01 bis T08, der Fehlerbehandlung und der gemessenen Verarbeitungszeit.</w:t>
      </w:r>
    </w:p>
    <w:p>
      <w:r>
        <w:br w:type="page"/>
      </w:r>
    </w:p>
    <w:p>
      <w:pPr>
        <w:pStyle w:val="Heading1"/>
      </w:pPr>
      <w:r>
        <w:t>1. Ziel des Entwicklungsschritts</w:t>
      </w:r>
    </w:p>
    <w:p>
      <w:r>
        <w:t>Im zehnten Entwicklungsschritt wurde TransiSafe 2.0 systematisch geprüft. Der Schwerpunkt lag auf gültigen und ungültigen CSV-Eingaben, stabiler Fehlerbehandlung, korrekter Statistikbildung und einer messbaren Laufzeit für größere Datenmengen.</w:t>
      </w:r>
    </w:p>
    <w:p>
      <w:r>
        <w:t>Zusätzlich wurde die Laufzeitmessung in den C-Code integriert. Die gemessene Verarbeitungszeit wird in der Konsole, im Log und als KPI `processing_time_ms` in summary.csv ausgegeben.</w:t>
      </w:r>
    </w:p>
    <w:p>
      <w:pPr>
        <w:pStyle w:val="Heading1"/>
      </w:pPr>
      <w:r>
        <w:t>2. Technische Erweiterung</w:t>
      </w:r>
    </w:p>
    <w:p>
      <w:r>
        <w:t>Für die Laufzeitmessung wird die Standardbibliothek time.h verwendet. Der CSV-Batch-Prozess wird unmittelbar vor der Verarbeitung gestartet und nach dem Schließen der Ein- und Ausgabedateien beendet.</w:t>
      </w:r>
    </w:p>
    <w:p>
      <w:pPr>
        <w:pStyle w:val="CodeBlock"/>
      </w:pPr>
      <w:r>
        <w:t>clock_t start_clock;</w:t>
        <w:br/>
        <w:t>clock_t end_clock;</w:t>
        <w:br/>
        <w:br/>
        <w:t>start_clock = clock();</w:t>
        <w:br/>
        <w:br/>
        <w:t>/* CSV-Verarbeitung */</w:t>
        <w:br/>
        <w:br/>
        <w:t>end_clock = clock();</w:t>
        <w:br/>
        <w:br/>
        <w:t>statistics.processing_time_ms =</w:t>
        <w:br/>
        <w:t xml:space="preserve">    ((double)(end_clock - start_clock) * 1000.0) /</w:t>
        <w:br/>
        <w:t xml:space="preserve">    CLOCKS_PER_SEC;</w:t>
      </w:r>
    </w:p>
    <w:p>
      <w:r>
        <w:t>Die neue Kennzahl wird zusammen mit den bereits vorhandenen Statistikwerten ausgegeben und exportiert.</w:t>
      </w:r>
    </w:p>
    <w:p>
      <w:pPr>
        <w:pStyle w:val="CodeBlock"/>
      </w:pPr>
      <w:r>
        <w:t>overall,ALL,processing_time_ms,&lt;Messwert&gt;,</w:t>
      </w:r>
    </w:p>
    <w:p>
      <w:pPr>
        <w:pStyle w:val="Heading1"/>
      </w:pPr>
      <w:r>
        <w:t>3. Testumgebung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Komponente</w:t>
            </w:r>
          </w:p>
        </w:tc>
        <w:tc>
          <w:tcPr>
            <w:tcW w:type="dxa" w:w="4929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Verwendung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Entwicklungsumgebung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Microsoft Visual Studio unter Windows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Programm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P1_SOA.exe / TransiSafe 2.0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Eingabeformat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CSV mit transistor_id, voltage, current, tamb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Ausgabedateien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results.csv, summary.csv, transisafe.log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Testumfang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T01 bis T08</w:t>
            </w:r>
          </w:p>
        </w:tc>
      </w:tr>
    </w:tbl>
    <w:p>
      <w:pPr>
        <w:pStyle w:val="Heading1"/>
      </w:pPr>
      <w:r>
        <w:t>4. Testkatalog und Ergebnisse</w:t>
      </w:r>
    </w:p>
    <w:p>
      <w:r>
        <w:t>Alle geplanten Tests wurden manuell über den CSV-Modus ausgeführt. Das Programm beendete jeden Test ohne Absturz.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Test</w:t>
            </w:r>
          </w:p>
        </w:tc>
        <w:tc>
          <w:tcPr>
            <w:tcW w:type="dxa" w:w="246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Prüfgegenstand</w:t>
            </w:r>
          </w:p>
        </w:tc>
        <w:tc>
          <w:tcPr>
            <w:tcW w:type="dxa" w:w="246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Ergebnis</w:t>
            </w:r>
          </w:p>
        </w:tc>
        <w:tc>
          <w:tcPr>
            <w:tcW w:type="dxa" w:w="2464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T01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Gültige Datensätze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 ausgewertet, 0 übersprungen</w:t>
            </w:r>
          </w:p>
        </w:tc>
        <w:tc>
          <w:tcPr>
            <w:tcW w:type="dxa" w:w="2464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BESTANDEN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T02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Unbekannte Transistor-ID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 ausgewertet, 1 übersprungen</w:t>
            </w:r>
          </w:p>
        </w:tc>
        <w:tc>
          <w:tcPr>
            <w:tcW w:type="dxa" w:w="2464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BESTANDEN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T03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Negative Spannung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 ausgewertet, 1 übersprungen</w:t>
            </w:r>
          </w:p>
        </w:tc>
        <w:tc>
          <w:tcPr>
            <w:tcW w:type="dxa" w:w="2464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BESTANDEN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T04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Nichtnumerischer Wert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 ausgewertet, 1 übersprungen</w:t>
            </w:r>
          </w:p>
        </w:tc>
        <w:tc>
          <w:tcPr>
            <w:tcW w:type="dxa" w:w="2464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BESTANDEN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T05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Leere Datei mit Kopfzeile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 ausgewertet, 0 übersprungen</w:t>
            </w:r>
          </w:p>
        </w:tc>
        <w:tc>
          <w:tcPr>
            <w:tcW w:type="dxa" w:w="2464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BESTANDEN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T06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Gemischte gültige/ungültige Zeilen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 ausgewertet, 2 übersprungen</w:t>
            </w:r>
          </w:p>
        </w:tc>
        <w:tc>
          <w:tcPr>
            <w:tcW w:type="dxa" w:w="2464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BESTANDEN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T07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Extremer thermischer und elektrischer Stress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ausgewertet, NOT_SAFE_BOTH</w:t>
            </w:r>
          </w:p>
        </w:tc>
        <w:tc>
          <w:tcPr>
            <w:tcW w:type="dxa" w:w="2464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BESTANDEN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T08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Skalierungstest mit 500 Betriebspunkten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500 ausgewertet, 405 ms</w:t>
            </w:r>
          </w:p>
        </w:tc>
        <w:tc>
          <w:tcPr>
            <w:tcW w:type="dxa" w:w="2464"/>
            <w:vAlign w:val="center"/>
            <w:shd w:fill="E2F0D9"/>
          </w:tcPr>
          <w:p>
            <w:r/>
            <w:r>
              <w:rPr>
                <w:rFonts w:ascii="Arial" w:hAnsi="Arial"/>
                <w:b/>
                <w:sz w:val="19"/>
              </w:rPr>
              <w:t>BESTANDEN</w:t>
            </w:r>
          </w:p>
        </w:tc>
      </w:tr>
    </w:tbl>
    <w:p>
      <w:pPr>
        <w:pStyle w:val="Heading1"/>
      </w:pPr>
      <w:r>
        <w:t>5. Detailbewertung der Testfälle</w:t>
      </w:r>
    </w:p>
    <w:p>
      <w:pPr>
        <w:pStyle w:val="Heading2"/>
      </w:pPr>
      <w:r>
        <w:t>5.1 T01 - gültige Eingabedaten</w:t>
      </w:r>
    </w:p>
    <w:p>
      <w:r>
        <w:t>Zwei gültige Betriebspunkte wurden korrekt eingelesen und ausgewertet. Die Statistik zeigte einen SAFE- und einen NOT-SAFE-Fall. Die Verarbeitungszeit betrug 2 ms.</w:t>
      </w:r>
    </w:p>
    <w:p>
      <w:pPr>
        <w:pStyle w:val="Heading2"/>
      </w:pPr>
      <w:r>
        <w:t>5.2 T02 bis T04 - Fehlerbehandlung</w:t>
      </w:r>
    </w:p>
    <w:p>
      <w:r>
        <w:t>Eine unbekannte Transistor-ID, eine negative Spannung und ein nichtnumerischer Spannungswert wurden jeweils erkannt. Die betroffenen Zeilen wurden übersprungen, während das Programm mit Rückgabecode 0 endete.</w:t>
      </w:r>
    </w:p>
    <w:p>
      <w:pPr>
        <w:pStyle w:val="CodeBlock"/>
      </w:pPr>
      <w:r>
        <w:t>T02: Transistor-ID nicht gefunden: UNKNOWN_01</w:t>
        <w:br/>
        <w:t>T03: CSV-Zeile 2 übersprungen: Ungültige Spannung.</w:t>
        <w:br/>
        <w:t>T04: CSV-Zeile 2 übersprungen: Ungültige Spannung.</w:t>
      </w:r>
    </w:p>
    <w:p>
      <w:pPr>
        <w:pStyle w:val="Heading2"/>
      </w:pPr>
      <w:r>
        <w:t>5.3 T05 - leere Eingabedatei</w:t>
      </w:r>
    </w:p>
    <w:p>
      <w:r>
        <w:t>Eine CSV-Datei mit ausschließlich der Kopfzeile führte zu null ausgewerteten und null übersprungenen Datensätzen. Die Statistik meldete korrekt, dass keine gültigen Betriebspunkte vorhanden sind.</w:t>
      </w:r>
    </w:p>
    <w:p>
      <w:pPr>
        <w:pStyle w:val="Heading2"/>
      </w:pPr>
      <w:r>
        <w:t>5.4 T06 - gemischte Eingabedaten</w:t>
      </w:r>
    </w:p>
    <w:p>
      <w:r>
        <w:t>Von vier Datenzeilen wurden zwei gültige Betriebspunkte verarbeitet und zwei ungültige Zeilen übersprungen. Die beiden gültigen Fälle wurden als SAFE klassifiziert.</w:t>
      </w:r>
    </w:p>
    <w:p>
      <w:pPr>
        <w:pStyle w:val="Heading2"/>
      </w:pPr>
      <w:r>
        <w:t>5.5 T07 - extremer Belastungsfall</w:t>
      </w:r>
    </w:p>
    <w:p>
      <w:r>
        <w:t>Der Testpunkt für DEMO_MOSFET_02 führte zu einer Sperrschichttemperatur von 660 °C und zu einer negativen Leistungsreserve. TransiSafe erkannte gleichzeitig eine Leistungs- und Temperaturüberschreitung.</w:t>
      </w:r>
    </w:p>
    <w:p>
      <w:pPr>
        <w:pStyle w:val="CodeBlock"/>
      </w:pPr>
      <w:r>
        <w:t>Status: NOT_SAFE_BOTH</w:t>
        <w:br/>
        <w:t>Fehlerursache: POWER_AND_TEMPERATURE</w:t>
        <w:br/>
        <w:t>Tj: 660.00 °C</w:t>
        <w:br/>
        <w:t>NOT-SAFE-Anteil: 100.00 %</w:t>
      </w:r>
    </w:p>
    <w:p>
      <w:pPr>
        <w:pStyle w:val="Heading2"/>
      </w:pPr>
      <w:r>
        <w:t>5.6 T08 - Skalierungstest</w:t>
      </w:r>
    </w:p>
    <w:p>
      <w:r>
        <w:t>Die große Testdatei mit 500 Betriebspunkten wurde vollständig verarbeitet. Es wurden keine Zeilen übersprungen. Die gemessene Laufzeit betrug 405 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Kennzahl</w:t>
            </w:r>
          </w:p>
        </w:tc>
        <w:tc>
          <w:tcPr>
            <w:tcW w:type="dxa" w:w="4929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Messwert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Gesamtzahl Betriebspunkte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500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Verarbeitungszeit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405 ms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SAFE-Anteil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46,20 %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CRITICAL-Anteil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13,80 %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NOT-SAFE-Anteil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40,00 %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Durchschnittliche Tj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143,44 °C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Maximale Tj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256,92 °C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Kritischster Betriebspunkt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Index 399, DEMO_MOSFET_02</w:t>
            </w:r>
          </w:p>
        </w:tc>
      </w:tr>
    </w:tbl>
    <w:p>
      <w:r>
        <w:t>Die Laufzeit entspricht ungefähr 0,81 ms pro Betriebspunkt. Dieser Wert ist eine einfache Orientierung und hängt von Rechner, Debug-Konfiguration, Dateisystem und Konsolenausgabe ab.</w:t>
      </w:r>
    </w:p>
    <w:p>
      <w:pPr>
        <w:pStyle w:val="Heading1"/>
      </w:pPr>
      <w:r>
        <w:t>6. Modellbezogene Ergebnisse des Skalierungstests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Modell</w:t>
            </w:r>
          </w:p>
        </w:tc>
        <w:tc>
          <w:tcPr>
            <w:tcW w:type="dxa" w:w="1643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Gesamt</w:t>
            </w:r>
          </w:p>
        </w:tc>
        <w:tc>
          <w:tcPr>
            <w:tcW w:type="dxa" w:w="1643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SAFE</w:t>
            </w:r>
          </w:p>
        </w:tc>
        <w:tc>
          <w:tcPr>
            <w:tcW w:type="dxa" w:w="1643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CRITICAL</w:t>
            </w:r>
          </w:p>
        </w:tc>
        <w:tc>
          <w:tcPr>
            <w:tcW w:type="dxa" w:w="1643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NOT SAFE</w:t>
            </w:r>
          </w:p>
        </w:tc>
        <w:tc>
          <w:tcPr>
            <w:tcW w:type="dxa" w:w="1643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Avg Tj</w:t>
            </w:r>
          </w:p>
        </w:tc>
      </w:tr>
      <w:tr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DEMO_BJT_01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167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80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29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58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132,69 °C</w:t>
            </w:r>
          </w:p>
        </w:tc>
      </w:tr>
      <w:tr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DEMO_MOSFET_01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167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67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26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74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139,92 °C</w:t>
            </w:r>
          </w:p>
        </w:tc>
      </w:tr>
      <w:tr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DEMO_MOSFET_02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166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84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14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68</w:t>
            </w:r>
          </w:p>
        </w:tc>
        <w:tc>
          <w:tcPr>
            <w:tcW w:type="dxa" w:w="164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157,81 °C</w:t>
            </w:r>
          </w:p>
        </w:tc>
      </w:tr>
    </w:tbl>
    <w:p>
      <w:r>
        <w:t>DEMO_MOSFET_02 zeigte die höchste durchschnittliche und maximale Sperrschichttemperatur. DEMO_MOSFET_01 hatte im Testdatensatz die meisten NOT-SAFE-Fälle.</w:t>
      </w:r>
    </w:p>
    <w:p>
      <w:pPr>
        <w:pStyle w:val="Heading1"/>
      </w:pPr>
      <w:r>
        <w:t>7. Nachweise aus der Programmausgabe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813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bb159-da6f-499a-85fb-e4bf2c5b3bf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13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Abbildung 1: Unbekannte Transistor-ID wird sicher übersprungen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70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8d0e76-9073-4be9-a4f8-cd38302bb0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7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Abbildung 2: Leere CSV-Datei wird ohne Absturz verarbeitet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1660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5fcfa9-a43b-4572-afcc-9096d2d5de8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6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Abbildung 3: Kombinierte Leistungs- und Temperaturüberschreitung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1850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728f66-3be6-4485-821a-c54e3170f7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85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Abbildung 4: Skalierungstest mit 500 Betriebspunkten und 405 ms Laufzeit</w:t>
      </w:r>
    </w:p>
    <w:p>
      <w:pPr>
        <w:pStyle w:val="Heading1"/>
      </w:pPr>
      <w:r>
        <w:t>8. Bewertung der Qualitätssicherung</w:t>
      </w:r>
    </w:p>
    <w:p>
      <w:pPr>
        <w:pStyle w:val="ListBullet"/>
      </w:pPr>
      <w:r>
        <w:t>Alle acht geplanten Tests wurden bestanden.</w:t>
      </w:r>
    </w:p>
    <w:p>
      <w:pPr>
        <w:pStyle w:val="ListBullet"/>
      </w:pPr>
      <w:r>
        <w:t>Ungültige Eingaben führen nicht zu einem Programmabsturz.</w:t>
      </w:r>
    </w:p>
    <w:p>
      <w:pPr>
        <w:pStyle w:val="ListBullet"/>
      </w:pPr>
      <w:r>
        <w:t>Fehlerhafte Datensätze werden nachvollziehbar übersprungen.</w:t>
      </w:r>
    </w:p>
    <w:p>
      <w:pPr>
        <w:pStyle w:val="ListBullet"/>
      </w:pPr>
      <w:r>
        <w:t>Leere Dateien und gemischte Datenbestände werden stabil verarbeitet.</w:t>
      </w:r>
    </w:p>
    <w:p>
      <w:pPr>
        <w:pStyle w:val="ListBullet"/>
      </w:pPr>
      <w:r>
        <w:t>Kombinierte Grenzwertverletzungen werden korrekt klassifiziert.</w:t>
      </w:r>
    </w:p>
    <w:p>
      <w:pPr>
        <w:pStyle w:val="ListBullet"/>
      </w:pPr>
      <w:r>
        <w:t>Die Laufzeitmessung ist in Konsole, Log und summary.csv integriert.</w:t>
      </w:r>
    </w:p>
    <w:p>
      <w:pPr>
        <w:pStyle w:val="ListBullet"/>
      </w:pPr>
      <w:r>
        <w:t>Der Skalierungstest bestätigt die Verarbeitung von 500 Betriebspunkten.</w:t>
      </w:r>
    </w:p>
    <w:p>
      <w:pPr>
        <w:pStyle w:val="Heading1"/>
      </w:pPr>
      <w:r>
        <w:t>9. Grenzen der Messung</w:t>
      </w:r>
    </w:p>
    <w:p>
      <w:r>
        <w:t>Die Laufzeitmessung basiert auf clock() und wurde in einer Visual-Studio-Debug-Umgebung durchgeführt. Sehr kurze Tests können deshalb mit 0 ms oder 1 ms erscheinen. Für präzisere Mikrobenchmarks wären mehrere Wiederholungen, ein Release-Build und eine hochauflösende Windows-Zeitmessung sinnvoll.</w:t>
      </w:r>
    </w:p>
    <w:p>
      <w:r>
        <w:t>Die Testdaten und Transistormodelle sind weiterhin Demonstrationsdaten. Die Tests bestätigen die Softwarelogik, ersetzen aber keine Validierung mit realen Datenblatt- und Messwerten.</w:t>
      </w:r>
    </w:p>
    <w:p>
      <w:pPr>
        <w:pStyle w:val="Heading1"/>
      </w:pPr>
      <w:r>
        <w:t>10. Ergebnis des Entwicklungsschritts</w:t>
      </w:r>
    </w:p>
    <w:p>
      <w:r>
        <w:t>Entwicklungsschritt 10 wurde erfolgreich abgeschlossen. TransiSafe 2.0 besitzt nun einen dokumentierten Testkatalog, stabile Validierungs- und Fehlerpfade sowie eine quantitative Laufzeitmessung. Damit ist das Projekt technisch deutlich belastbarer und für Abschlussdokumentation, GitHub und Portfolio besser geeignet.</w:t>
      </w:r>
    </w:p>
    <w:p>
      <w:pPr>
        <w:pStyle w:val="CodeBlock"/>
      </w:pPr>
      <w:r>
        <w:t>CSV-Testdaten</w:t>
        <w:br/>
        <w:t>-&gt; Validierung und Fehlerbehandlung</w:t>
        <w:br/>
        <w:t>-&gt; technische Bewertung</w:t>
        <w:br/>
        <w:t>-&gt; Statistik und KPIs</w:t>
        <w:br/>
        <w:t>-&gt; Laufzeitmessung</w:t>
        <w:br/>
        <w:t>-&gt; dokumentierter Testnachweis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283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