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CD54D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Учреждение образования</w:t>
      </w:r>
    </w:p>
    <w:p w14:paraId="4FFFA2CB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«Белорусский государственный технологический университет»</w:t>
      </w:r>
    </w:p>
    <w:p w14:paraId="1D152BF3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5043D9D3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bCs/>
          <w:sz w:val="28"/>
          <w:szCs w:val="28"/>
          <w:lang w:eastAsia="en-US"/>
        </w:rPr>
        <w:t>Кафедра информатики и веб-дизайна</w:t>
      </w:r>
    </w:p>
    <w:p w14:paraId="5608579B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1915BAFD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71B3420A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04F97A70" w14:textId="77777777" w:rsidR="00AA4CD7" w:rsidRPr="00347FDA" w:rsidRDefault="00AA4CD7" w:rsidP="006F450C">
      <w:pPr>
        <w:spacing w:after="200" w:line="276" w:lineRule="auto"/>
        <w:rPr>
          <w:rFonts w:eastAsia="Calibri"/>
          <w:sz w:val="28"/>
          <w:szCs w:val="28"/>
          <w:lang w:eastAsia="en-US"/>
        </w:rPr>
      </w:pPr>
    </w:p>
    <w:p w14:paraId="71DAD774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738862E4" w14:textId="51D56BD8" w:rsidR="00AA4CD7" w:rsidRPr="00347FDA" w:rsidRDefault="00AA4CD7" w:rsidP="006F450C">
      <w:pPr>
        <w:shd w:val="clear" w:color="auto" w:fill="FFFFFF"/>
        <w:spacing w:after="200" w:line="276" w:lineRule="auto"/>
        <w:jc w:val="center"/>
        <w:rPr>
          <w:rFonts w:eastAsia="Calibri"/>
          <w:b/>
          <w:color w:val="000000"/>
          <w:sz w:val="32"/>
          <w:szCs w:val="32"/>
          <w:lang w:eastAsia="en-US"/>
        </w:rPr>
      </w:pPr>
      <w:r w:rsidRPr="00347FDA">
        <w:rPr>
          <w:rFonts w:eastAsia="Calibri"/>
          <w:b/>
          <w:color w:val="000000"/>
          <w:sz w:val="32"/>
          <w:szCs w:val="32"/>
          <w:lang w:eastAsia="en-US"/>
        </w:rPr>
        <w:t>Лабораторная работа №</w:t>
      </w:r>
      <w:r w:rsidR="0048771E">
        <w:rPr>
          <w:rFonts w:eastAsia="Calibri"/>
          <w:b/>
          <w:color w:val="000000"/>
          <w:sz w:val="32"/>
          <w:szCs w:val="32"/>
          <w:lang w:eastAsia="en-US"/>
        </w:rPr>
        <w:t>1</w:t>
      </w:r>
    </w:p>
    <w:p w14:paraId="5246B871" w14:textId="20D7923E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36"/>
          <w:szCs w:val="36"/>
          <w:lang w:eastAsia="en-US"/>
        </w:rPr>
      </w:pPr>
      <w:r>
        <w:rPr>
          <w:rFonts w:eastAsia="Calibri"/>
          <w:sz w:val="36"/>
          <w:szCs w:val="36"/>
          <w:lang w:eastAsia="en-US"/>
        </w:rPr>
        <w:t>Свойства внимания</w:t>
      </w:r>
    </w:p>
    <w:p w14:paraId="7E1EAB60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79A18A64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45471CBB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54261C42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5516E026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69A1F947" w14:textId="77777777" w:rsidR="00AA4CD7" w:rsidRPr="00347FDA" w:rsidRDefault="00AA4CD7" w:rsidP="006F450C">
      <w:pPr>
        <w:spacing w:after="200" w:line="276" w:lineRule="auto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Выполнил: </w:t>
      </w:r>
    </w:p>
    <w:p w14:paraId="05E51314" w14:textId="0912186A" w:rsidR="00AA4CD7" w:rsidRPr="00347FDA" w:rsidRDefault="00AA4CD7" w:rsidP="006F450C">
      <w:pPr>
        <w:spacing w:after="200" w:line="276" w:lineRule="auto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Студент 2 курса </w:t>
      </w:r>
      <w:r>
        <w:rPr>
          <w:rFonts w:eastAsia="Calibri"/>
          <w:sz w:val="28"/>
          <w:szCs w:val="28"/>
          <w:lang w:eastAsia="en-US"/>
        </w:rPr>
        <w:t xml:space="preserve">8 </w:t>
      </w:r>
      <w:r w:rsidRPr="00347FDA">
        <w:rPr>
          <w:rFonts w:eastAsia="Calibri"/>
          <w:sz w:val="28"/>
          <w:szCs w:val="28"/>
          <w:lang w:eastAsia="en-US"/>
        </w:rPr>
        <w:t>группы ФИТ</w:t>
      </w:r>
    </w:p>
    <w:p w14:paraId="4019AA87" w14:textId="2FBD4741" w:rsidR="00AA4CD7" w:rsidRPr="00347FDA" w:rsidRDefault="00AA4CD7" w:rsidP="006F450C">
      <w:pPr>
        <w:spacing w:after="200" w:line="276" w:lineRule="auto"/>
        <w:jc w:val="righ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Кривцова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Анна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Павловна</w:t>
      </w:r>
    </w:p>
    <w:p w14:paraId="33AFC2BA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78CE308F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sz w:val="28"/>
          <w:szCs w:val="28"/>
          <w:lang w:eastAsia="en-US"/>
        </w:rPr>
      </w:pPr>
    </w:p>
    <w:p w14:paraId="1929D9BC" w14:textId="77777777" w:rsidR="00AA4CD7" w:rsidRPr="00347FDA" w:rsidRDefault="00AA4CD7" w:rsidP="006F450C">
      <w:pPr>
        <w:spacing w:after="200" w:line="276" w:lineRule="auto"/>
        <w:rPr>
          <w:rFonts w:eastAsia="Calibri"/>
          <w:sz w:val="28"/>
          <w:szCs w:val="28"/>
          <w:lang w:eastAsia="en-US"/>
        </w:rPr>
      </w:pPr>
    </w:p>
    <w:p w14:paraId="7592B778" w14:textId="77777777" w:rsidR="00AA4CD7" w:rsidRPr="00347FDA" w:rsidRDefault="00AA4CD7" w:rsidP="006F450C">
      <w:pPr>
        <w:spacing w:after="200" w:line="276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sz w:val="28"/>
          <w:szCs w:val="28"/>
          <w:lang w:eastAsia="en-US"/>
        </w:rPr>
        <w:t>20</w:t>
      </w:r>
      <w:r>
        <w:rPr>
          <w:rFonts w:eastAsia="Calibri"/>
          <w:b/>
          <w:sz w:val="28"/>
          <w:szCs w:val="28"/>
          <w:lang w:eastAsia="en-US"/>
        </w:rPr>
        <w:t>21</w:t>
      </w:r>
      <w:r w:rsidRPr="00347FDA">
        <w:rPr>
          <w:rFonts w:eastAsia="Calibri"/>
          <w:b/>
          <w:sz w:val="28"/>
          <w:szCs w:val="28"/>
          <w:lang w:eastAsia="en-US"/>
        </w:rPr>
        <w:t xml:space="preserve"> г.</w:t>
      </w:r>
    </w:p>
    <w:p w14:paraId="18955CF3" w14:textId="77777777" w:rsidR="00AA4CD7" w:rsidRPr="003A13CD" w:rsidRDefault="00AA4CD7" w:rsidP="00AA4CD7">
      <w:pPr>
        <w:widowControl w:val="0"/>
        <w:spacing w:line="250" w:lineRule="exact"/>
        <w:ind w:firstLine="340"/>
        <w:rPr>
          <w:b/>
          <w:sz w:val="24"/>
          <w:szCs w:val="24"/>
        </w:rPr>
      </w:pPr>
    </w:p>
    <w:p w14:paraId="33929614" w14:textId="0B6350B3" w:rsidR="00AA4CD7" w:rsidRDefault="00AA4CD7">
      <w:pPr>
        <w:spacing w:after="160" w:line="259" w:lineRule="auto"/>
      </w:pPr>
      <w:r>
        <w:br w:type="page"/>
      </w:r>
    </w:p>
    <w:p w14:paraId="3C1658E5" w14:textId="38E4D942" w:rsidR="009526E4" w:rsidRDefault="009526E4" w:rsidP="00243B45">
      <w:pPr>
        <w:spacing w:before="240"/>
        <w:ind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lastRenderedPageBreak/>
        <w:t>Цель работы:</w:t>
      </w:r>
      <w:r>
        <w:rPr>
          <w:b/>
          <w:bCs/>
          <w:color w:val="000000"/>
          <w:sz w:val="28"/>
          <w:szCs w:val="28"/>
        </w:rPr>
        <w:t xml:space="preserve"> </w:t>
      </w:r>
      <w:r w:rsidRPr="009526E4">
        <w:rPr>
          <w:color w:val="000000"/>
          <w:sz w:val="28"/>
          <w:szCs w:val="28"/>
        </w:rPr>
        <w:t>изучить</w:t>
      </w:r>
      <w:r>
        <w:rPr>
          <w:color w:val="000000"/>
          <w:sz w:val="28"/>
          <w:szCs w:val="28"/>
        </w:rPr>
        <w:t xml:space="preserve"> свойства внимания. Исследовать способы управления вниманием.</w:t>
      </w:r>
    </w:p>
    <w:p w14:paraId="3E6F9537" w14:textId="77777777" w:rsidR="009526E4" w:rsidRDefault="009526E4" w:rsidP="009526E4">
      <w:pPr>
        <w:spacing w:before="240"/>
        <w:ind w:firstLine="510"/>
        <w:jc w:val="both"/>
        <w:rPr>
          <w:color w:val="000000"/>
          <w:sz w:val="28"/>
          <w:szCs w:val="28"/>
        </w:rPr>
      </w:pPr>
    </w:p>
    <w:p w14:paraId="1B7A06E1" w14:textId="59BC2975" w:rsidR="009526E4" w:rsidRDefault="009526E4" w:rsidP="009526E4">
      <w:pPr>
        <w:jc w:val="center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ОТВЕТЫ НА ВОПРОСЫ</w:t>
      </w:r>
    </w:p>
    <w:p w14:paraId="228F5C7A" w14:textId="70DB682B" w:rsidR="009526E4" w:rsidRDefault="009526E4" w:rsidP="009526E4">
      <w:pPr>
        <w:jc w:val="center"/>
        <w:rPr>
          <w:color w:val="000000"/>
          <w:sz w:val="28"/>
          <w:szCs w:val="28"/>
        </w:rPr>
      </w:pPr>
    </w:p>
    <w:p w14:paraId="27FF7CC3" w14:textId="35D6CA37" w:rsidR="009526E4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как взаимодействуют внимание и осознание?</w:t>
      </w:r>
    </w:p>
    <w:p w14:paraId="0C187939" w14:textId="21F173F8" w:rsidR="00243B45" w:rsidRPr="00C60D98" w:rsidRDefault="00243B45" w:rsidP="00696941">
      <w:pPr>
        <w:ind w:firstLine="510"/>
        <w:jc w:val="both"/>
        <w:rPr>
          <w:color w:val="000000"/>
          <w:sz w:val="28"/>
          <w:szCs w:val="28"/>
        </w:rPr>
      </w:pPr>
      <w:r w:rsidRPr="00C60D98">
        <w:rPr>
          <w:color w:val="000000"/>
          <w:sz w:val="28"/>
          <w:szCs w:val="28"/>
        </w:rPr>
        <w:t>Внимание и осознание – это две неразделимые вещи. Человек может осознать только то, что находится в фокусе его внимания. И наоборот, если что-то находится в фокусе внимания, то это осознается. Внимание выстраивает связь между реальным миром и сознанием человека.</w:t>
      </w:r>
    </w:p>
    <w:p w14:paraId="0F6216E4" w14:textId="46FAAD56" w:rsidR="009526E4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какие закономерности, влияют на перемещение внимания?</w:t>
      </w:r>
    </w:p>
    <w:p w14:paraId="19D89795" w14:textId="641AAF6E" w:rsidR="00243B45" w:rsidRPr="00C60D98" w:rsidRDefault="00E67EDD" w:rsidP="00696941">
      <w:pPr>
        <w:ind w:firstLine="510"/>
        <w:jc w:val="both"/>
        <w:rPr>
          <w:color w:val="000000"/>
          <w:sz w:val="28"/>
          <w:szCs w:val="28"/>
        </w:rPr>
      </w:pPr>
      <w:r w:rsidRPr="00C60D98">
        <w:rPr>
          <w:color w:val="000000"/>
          <w:sz w:val="28"/>
          <w:szCs w:val="28"/>
        </w:rPr>
        <w:t xml:space="preserve">Влияет схожесть объектов по различным признакам. </w:t>
      </w:r>
      <w:r w:rsidRPr="00C60D98">
        <w:rPr>
          <w:color w:val="000000"/>
          <w:sz w:val="28"/>
          <w:szCs w:val="28"/>
          <w:shd w:val="clear" w:color="auto" w:fill="FFFFFF"/>
        </w:rPr>
        <w:t>Внимание быстрее и легче перемещается к тому предмету, который не требует перенастройки внимания.</w:t>
      </w:r>
    </w:p>
    <w:p w14:paraId="22BF867C" w14:textId="77777777" w:rsidR="00696941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что делает фигуры похожими?</w:t>
      </w:r>
    </w:p>
    <w:p w14:paraId="56B1BD21" w14:textId="65CDC9B1" w:rsidR="00243B45" w:rsidRPr="00696941" w:rsidRDefault="00243B45" w:rsidP="00696941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696941">
        <w:rPr>
          <w:color w:val="000000"/>
          <w:sz w:val="28"/>
          <w:szCs w:val="28"/>
        </w:rPr>
        <w:t>Их цвет, форма, размер, направление или угол поворота, движение.</w:t>
      </w:r>
    </w:p>
    <w:p w14:paraId="24BF341A" w14:textId="77777777" w:rsidR="00696941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чем характеризуется внимание?</w:t>
      </w:r>
    </w:p>
    <w:p w14:paraId="609766EC" w14:textId="36FB725A" w:rsidR="00C60D98" w:rsidRPr="00696941" w:rsidRDefault="00C60D98" w:rsidP="00696941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696941">
        <w:rPr>
          <w:color w:val="000000"/>
          <w:sz w:val="28"/>
          <w:szCs w:val="28"/>
        </w:rPr>
        <w:t>Точкой фокуса, её местоположением и “настройкой внимания”</w:t>
      </w:r>
      <w:r w:rsidR="007A7AF5">
        <w:rPr>
          <w:color w:val="000000"/>
          <w:sz w:val="28"/>
          <w:szCs w:val="28"/>
        </w:rPr>
        <w:t xml:space="preserve"> (</w:t>
      </w:r>
      <w:r w:rsidR="007A7AF5">
        <w:rPr>
          <w:color w:val="000000"/>
          <w:sz w:val="28"/>
          <w:szCs w:val="28"/>
          <w:shd w:val="clear" w:color="auto" w:fill="FFFFFF"/>
        </w:rPr>
        <w:t>в</w:t>
      </w:r>
      <w:r w:rsidR="007A7AF5" w:rsidRPr="007A7AF5">
        <w:rPr>
          <w:color w:val="000000"/>
          <w:sz w:val="28"/>
          <w:szCs w:val="28"/>
          <w:shd w:val="clear" w:color="auto" w:fill="FFFFFF"/>
        </w:rPr>
        <w:t>нимание быстрее и легче перемещается к тому предмету, который не требует перенастройки внимания</w:t>
      </w:r>
      <w:r w:rsidR="007A7AF5">
        <w:rPr>
          <w:color w:val="000000"/>
          <w:sz w:val="28"/>
          <w:szCs w:val="28"/>
        </w:rPr>
        <w:t>)</w:t>
      </w:r>
      <w:r w:rsidRPr="00696941">
        <w:rPr>
          <w:color w:val="000000"/>
          <w:sz w:val="28"/>
          <w:szCs w:val="28"/>
        </w:rPr>
        <w:t>.</w:t>
      </w:r>
    </w:p>
    <w:p w14:paraId="2BB26A9E" w14:textId="77777777" w:rsidR="00696941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какие перемещения внимания наиболее быстрые?</w:t>
      </w:r>
    </w:p>
    <w:p w14:paraId="2DC161FF" w14:textId="4ABC0FAE" w:rsidR="00E67EDD" w:rsidRPr="00696941" w:rsidRDefault="00E67EDD" w:rsidP="00696941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696941">
        <w:rPr>
          <w:color w:val="000000"/>
          <w:sz w:val="28"/>
          <w:szCs w:val="28"/>
        </w:rPr>
        <w:t>Перемещение между похожими объектами.</w:t>
      </w:r>
    </w:p>
    <w:p w14:paraId="40EDE70F" w14:textId="77777777" w:rsidR="00696941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как группирует сходные объекты наше восприятие?</w:t>
      </w:r>
    </w:p>
    <w:p w14:paraId="51349C55" w14:textId="5F163BE3" w:rsidR="00E67EDD" w:rsidRPr="00696941" w:rsidRDefault="00E67EDD" w:rsidP="00696941">
      <w:pPr>
        <w:ind w:firstLine="510"/>
        <w:jc w:val="both"/>
        <w:rPr>
          <w:color w:val="000000"/>
          <w:sz w:val="28"/>
          <w:szCs w:val="28"/>
        </w:rPr>
      </w:pPr>
      <w:r w:rsidRPr="00696941">
        <w:rPr>
          <w:color w:val="000000"/>
          <w:sz w:val="28"/>
          <w:szCs w:val="28"/>
        </w:rPr>
        <w:t xml:space="preserve">Согласно </w:t>
      </w:r>
      <w:r w:rsidRPr="00696941">
        <w:rPr>
          <w:color w:val="000000"/>
          <w:sz w:val="28"/>
          <w:szCs w:val="28"/>
          <w:shd w:val="clear" w:color="auto" w:fill="FFFFFF"/>
        </w:rPr>
        <w:t xml:space="preserve">“Законам организации </w:t>
      </w:r>
      <w:proofErr w:type="spellStart"/>
      <w:r w:rsidRPr="00696941">
        <w:rPr>
          <w:color w:val="000000"/>
          <w:sz w:val="28"/>
          <w:szCs w:val="28"/>
          <w:shd w:val="clear" w:color="auto" w:fill="FFFFFF"/>
        </w:rPr>
        <w:t>перцептуальных</w:t>
      </w:r>
      <w:proofErr w:type="spellEnd"/>
      <w:r w:rsidRPr="00696941">
        <w:rPr>
          <w:color w:val="000000"/>
          <w:sz w:val="28"/>
          <w:szCs w:val="28"/>
          <w:shd w:val="clear" w:color="auto" w:fill="FFFFFF"/>
        </w:rPr>
        <w:t xml:space="preserve"> форм”</w:t>
      </w:r>
      <w:r w:rsidRPr="00696941">
        <w:rPr>
          <w:color w:val="000000"/>
          <w:sz w:val="28"/>
          <w:szCs w:val="28"/>
        </w:rPr>
        <w:t xml:space="preserve">. </w:t>
      </w:r>
      <w:r w:rsidR="00A102B9">
        <w:rPr>
          <w:color w:val="000000"/>
          <w:sz w:val="28"/>
          <w:szCs w:val="28"/>
        </w:rPr>
        <w:t xml:space="preserve">То </w:t>
      </w:r>
      <w:r w:rsidRPr="00696941">
        <w:rPr>
          <w:color w:val="000000"/>
          <w:sz w:val="28"/>
          <w:szCs w:val="28"/>
        </w:rPr>
        <w:t xml:space="preserve">есть </w:t>
      </w:r>
      <w:r w:rsidRPr="00696941">
        <w:rPr>
          <w:color w:val="000000"/>
          <w:sz w:val="28"/>
          <w:szCs w:val="28"/>
          <w:shd w:val="clear" w:color="auto" w:fill="FFFFFF"/>
        </w:rPr>
        <w:t>группирует сходные объекты – по форме, по цвету, по размеру и т.д.</w:t>
      </w:r>
    </w:p>
    <w:p w14:paraId="2DCEE8E2" w14:textId="77777777" w:rsidR="00696941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какие признаки, какие характеристики вещей влияют на настройку внимания?</w:t>
      </w:r>
    </w:p>
    <w:p w14:paraId="3F777EDF" w14:textId="536ED65F" w:rsidR="00E67EDD" w:rsidRPr="00696941" w:rsidRDefault="006D7527" w:rsidP="00696941">
      <w:pPr>
        <w:ind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Ц</w:t>
      </w:r>
      <w:r w:rsidR="00E67EDD" w:rsidRPr="00696941">
        <w:rPr>
          <w:color w:val="000000"/>
          <w:sz w:val="28"/>
          <w:szCs w:val="28"/>
        </w:rPr>
        <w:t>вет, форма, размер, направление или угол поворота, движение объектов.</w:t>
      </w:r>
    </w:p>
    <w:p w14:paraId="517F0FA4" w14:textId="77777777" w:rsidR="00696941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по какой закономерности действует бессознательное внимание?</w:t>
      </w:r>
    </w:p>
    <w:p w14:paraId="2B2D7364" w14:textId="43EC0B6C" w:rsidR="00E67EDD" w:rsidRPr="00696941" w:rsidRDefault="00C60D98" w:rsidP="00696941">
      <w:pPr>
        <w:ind w:firstLine="510"/>
        <w:jc w:val="both"/>
        <w:rPr>
          <w:color w:val="000000"/>
          <w:sz w:val="28"/>
          <w:szCs w:val="28"/>
        </w:rPr>
      </w:pPr>
      <w:r w:rsidRPr="00696941">
        <w:rPr>
          <w:color w:val="000000"/>
          <w:sz w:val="28"/>
          <w:szCs w:val="28"/>
        </w:rPr>
        <w:t xml:space="preserve">Внимание легко переключается между схожими объектами с целью сохранения </w:t>
      </w:r>
      <w:r w:rsidRPr="00696941">
        <w:rPr>
          <w:color w:val="000000"/>
          <w:sz w:val="28"/>
          <w:szCs w:val="28"/>
          <w:shd w:val="clear" w:color="auto" w:fill="FFFFFF"/>
        </w:rPr>
        <w:t>“настройки внимания”.</w:t>
      </w:r>
    </w:p>
    <w:p w14:paraId="10C3A658" w14:textId="77777777" w:rsidR="00696941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что по вертгеймеру является законом «общей судьбы»?</w:t>
      </w:r>
    </w:p>
    <w:p w14:paraId="1E347558" w14:textId="1F300885" w:rsidR="00C60D98" w:rsidRPr="00696941" w:rsidRDefault="00C60D98" w:rsidP="00696941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696941">
        <w:rPr>
          <w:color w:val="000000"/>
          <w:sz w:val="28"/>
          <w:szCs w:val="28"/>
        </w:rPr>
        <w:t>Сходство объектов на основании их движения и изменения.</w:t>
      </w:r>
    </w:p>
    <w:p w14:paraId="35D76226" w14:textId="77777777" w:rsidR="00696941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что по вертгеймеру является перцептуальной группировкой?</w:t>
      </w:r>
    </w:p>
    <w:p w14:paraId="451AF64D" w14:textId="3054874D" w:rsidR="00C60D98" w:rsidRPr="00696941" w:rsidRDefault="00C60D98" w:rsidP="00696941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696941">
        <w:rPr>
          <w:color w:val="000000"/>
          <w:sz w:val="28"/>
          <w:szCs w:val="28"/>
        </w:rPr>
        <w:t>Группировка объектов на основании некоторых схожих свойств.</w:t>
      </w:r>
    </w:p>
    <w:p w14:paraId="31034168" w14:textId="77777777" w:rsidR="00696941" w:rsidRDefault="009526E4" w:rsidP="00696941">
      <w:pPr>
        <w:pStyle w:val="a7"/>
        <w:numPr>
          <w:ilvl w:val="0"/>
          <w:numId w:val="1"/>
        </w:numPr>
        <w:ind w:left="0" w:firstLine="510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когда не требуется перенастройка внимания?</w:t>
      </w:r>
    </w:p>
    <w:p w14:paraId="3CC71607" w14:textId="6A754C76" w:rsidR="00C60D98" w:rsidRPr="00696941" w:rsidRDefault="00C60D98" w:rsidP="00696941">
      <w:pPr>
        <w:pStyle w:val="a7"/>
        <w:ind w:left="0" w:firstLine="510"/>
        <w:jc w:val="both"/>
        <w:rPr>
          <w:color w:val="000000"/>
          <w:sz w:val="28"/>
          <w:szCs w:val="28"/>
        </w:rPr>
      </w:pPr>
      <w:r w:rsidRPr="00696941">
        <w:rPr>
          <w:color w:val="000000"/>
          <w:sz w:val="28"/>
          <w:szCs w:val="28"/>
        </w:rPr>
        <w:t>Когда объекты схожи, то есть имеют общие признаки и свойства.</w:t>
      </w:r>
    </w:p>
    <w:p w14:paraId="3BB1FA29" w14:textId="371F4B20" w:rsidR="007A7AF5" w:rsidRDefault="00C60D98" w:rsidP="007A7AF5">
      <w:pPr>
        <w:pStyle w:val="a7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Выводы: в ходе выполнения лабораторной работы были изучены основные свойства внимания</w:t>
      </w:r>
      <w:r w:rsidR="00696941">
        <w:rPr>
          <w:color w:val="000000"/>
          <w:sz w:val="28"/>
          <w:szCs w:val="28"/>
        </w:rPr>
        <w:t>, закономерности, которые влияют на переключение внимания. Также были изучены способы управления вниманием.</w:t>
      </w:r>
    </w:p>
    <w:p w14:paraId="4691E211" w14:textId="77777777" w:rsidR="007A7AF5" w:rsidRDefault="007A7AF5">
      <w:pP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60EF6CF" w14:textId="77777777" w:rsidR="00243B45" w:rsidRDefault="00243B45" w:rsidP="007A7AF5">
      <w:pPr>
        <w:pStyle w:val="a7"/>
        <w:ind w:left="0" w:firstLine="510"/>
        <w:jc w:val="both"/>
        <w:rPr>
          <w:color w:val="000000"/>
          <w:sz w:val="28"/>
          <w:szCs w:val="28"/>
        </w:rPr>
      </w:pPr>
    </w:p>
    <w:p w14:paraId="147343ED" w14:textId="4E9B6D03" w:rsidR="009526E4" w:rsidRDefault="009526E4" w:rsidP="009526E4">
      <w:pPr>
        <w:jc w:val="center"/>
        <w:rPr>
          <w:color w:val="000000"/>
          <w:sz w:val="28"/>
          <w:szCs w:val="28"/>
        </w:rPr>
      </w:pPr>
      <w:r w:rsidRPr="009526E4">
        <w:rPr>
          <w:color w:val="000000"/>
          <w:sz w:val="28"/>
          <w:szCs w:val="28"/>
        </w:rPr>
        <w:t>ОТВЕТЫ НА</w:t>
      </w:r>
      <w:r>
        <w:rPr>
          <w:color w:val="000000"/>
          <w:sz w:val="28"/>
          <w:szCs w:val="28"/>
        </w:rPr>
        <w:t xml:space="preserve"> КОНТРОЛЬНЫЕ</w:t>
      </w:r>
      <w:r w:rsidRPr="009526E4">
        <w:rPr>
          <w:color w:val="000000"/>
          <w:sz w:val="28"/>
          <w:szCs w:val="28"/>
        </w:rPr>
        <w:t xml:space="preserve"> ВОПРОСЫ</w:t>
      </w:r>
    </w:p>
    <w:p w14:paraId="6F4D6CFF" w14:textId="77777777" w:rsidR="00243B45" w:rsidRDefault="00243B45" w:rsidP="009526E4">
      <w:pPr>
        <w:shd w:val="clear" w:color="auto" w:fill="FFFFFF"/>
        <w:jc w:val="both"/>
        <w:rPr>
          <w:sz w:val="28"/>
          <w:szCs w:val="28"/>
        </w:rPr>
      </w:pPr>
    </w:p>
    <w:p w14:paraId="140CBC30" w14:textId="34DE5699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Где используется сознательное и бессознательное внимание?</w:t>
      </w:r>
    </w:p>
    <w:p w14:paraId="054AD232" w14:textId="63733C6E" w:rsidR="008C7D62" w:rsidRPr="00243B45" w:rsidRDefault="008C7D62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Используется в различных сферах жизни человека: в рекламе, в обучении, в работе и т.д.</w:t>
      </w:r>
    </w:p>
    <w:p w14:paraId="5B0FC72C" w14:textId="56E22B9D" w:rsidR="008C7D62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Чем управляется сознательное и бессознательное внимание?</w:t>
      </w:r>
    </w:p>
    <w:p w14:paraId="3DB01634" w14:textId="4877A290" w:rsidR="008C7D62" w:rsidRPr="008C7D62" w:rsidRDefault="008C7D62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Эти формы внимания управляются фокусом внимания, который определяет направление внимания.</w:t>
      </w:r>
    </w:p>
    <w:p w14:paraId="50187B24" w14:textId="3B14ADF6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Какие задачи решает сознательное и бессознательное внимание?</w:t>
      </w:r>
    </w:p>
    <w:p w14:paraId="27D2E477" w14:textId="5DC3B3D2" w:rsidR="008C7D62" w:rsidRPr="00243B45" w:rsidRDefault="008C7D62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Концентрация на определенном объекте или задаче, запоминание информации, составление общих характеристик и свойств об объектах.</w:t>
      </w:r>
    </w:p>
    <w:p w14:paraId="5638FEB3" w14:textId="37D66711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Что такое фокус и локус внимания?</w:t>
      </w:r>
    </w:p>
    <w:p w14:paraId="373CC09B" w14:textId="02320312" w:rsidR="008C7D62" w:rsidRPr="008C7D62" w:rsidRDefault="008C7D62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 w:rsidRPr="008C7D62">
        <w:rPr>
          <w:sz w:val="28"/>
          <w:szCs w:val="28"/>
        </w:rPr>
        <w:t>Те элементы окружающей реальности, которые человек вносит в сознание и подвергает анализу, то, чему человек посвящает свои мысли.</w:t>
      </w:r>
    </w:p>
    <w:p w14:paraId="63900512" w14:textId="414491B0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 xml:space="preserve">Сколько времени хранится в кратковременной памяти </w:t>
      </w:r>
      <w:r w:rsidR="00833501" w:rsidRPr="00243B45">
        <w:rPr>
          <w:color w:val="000000"/>
          <w:sz w:val="28"/>
          <w:szCs w:val="28"/>
        </w:rPr>
        <w:t>информация,</w:t>
      </w:r>
      <w:r w:rsidRPr="00243B45">
        <w:rPr>
          <w:color w:val="000000"/>
          <w:sz w:val="28"/>
          <w:szCs w:val="28"/>
        </w:rPr>
        <w:t xml:space="preserve"> ставшая локусом внимания? И когда она исчезает из кратковременной памяти?</w:t>
      </w:r>
    </w:p>
    <w:p w14:paraId="1BE2ED04" w14:textId="6ADFEDFA" w:rsidR="008C7D62" w:rsidRPr="00DB0FA8" w:rsidRDefault="008C7D62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 w:rsidRPr="00DB0FA8">
        <w:rPr>
          <w:color w:val="000000"/>
          <w:sz w:val="28"/>
          <w:szCs w:val="28"/>
          <w:shd w:val="clear" w:color="auto" w:fill="FFFFFF"/>
        </w:rPr>
        <w:t>Наша кратковременная память может хранить информацию до 30 секунд. Когда пройдет время или сместится фокус внимания.</w:t>
      </w:r>
    </w:p>
    <w:p w14:paraId="271F80E5" w14:textId="6DC82628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Какие существуют виды внимания, и на что оно влияет при взаимодействии человека и компьютера?</w:t>
      </w:r>
    </w:p>
    <w:p w14:paraId="308447A4" w14:textId="402528D1" w:rsidR="00DB0FA8" w:rsidRDefault="00DB0FA8" w:rsidP="00785A41">
      <w:pPr>
        <w:pStyle w:val="a7"/>
        <w:shd w:val="clear" w:color="auto" w:fill="FFFFFF"/>
        <w:ind w:left="0" w:firstLine="510"/>
        <w:jc w:val="both"/>
        <w:rPr>
          <w:color w:val="202122"/>
          <w:sz w:val="28"/>
          <w:szCs w:val="28"/>
          <w:shd w:val="clear" w:color="auto" w:fill="FFFFFF"/>
        </w:rPr>
      </w:pPr>
      <w:r w:rsidRPr="00DB0FA8">
        <w:rPr>
          <w:color w:val="202122"/>
          <w:sz w:val="28"/>
          <w:szCs w:val="28"/>
          <w:shd w:val="clear" w:color="auto" w:fill="FFFFFF"/>
        </w:rPr>
        <w:t>Непроизвольное (</w:t>
      </w:r>
      <w:r w:rsidR="007A7AF5">
        <w:rPr>
          <w:color w:val="202122"/>
          <w:sz w:val="28"/>
          <w:szCs w:val="28"/>
          <w:shd w:val="clear" w:color="auto" w:fill="FFFFFF"/>
        </w:rPr>
        <w:t>в</w:t>
      </w:r>
      <w:r w:rsidRPr="00DB0FA8">
        <w:rPr>
          <w:color w:val="202122"/>
          <w:sz w:val="28"/>
          <w:szCs w:val="28"/>
          <w:shd w:val="clear" w:color="auto" w:fill="FFFFFF"/>
        </w:rPr>
        <w:t>ид внимания, при котором отсутствует сознательный выбор направления и регуляции), произвольное (</w:t>
      </w:r>
      <w:r w:rsidR="006D37DC">
        <w:rPr>
          <w:color w:val="202122"/>
          <w:sz w:val="28"/>
          <w:szCs w:val="28"/>
          <w:shd w:val="clear" w:color="auto" w:fill="FFFFFF"/>
        </w:rPr>
        <w:t>в</w:t>
      </w:r>
      <w:r w:rsidRPr="00DB0FA8">
        <w:rPr>
          <w:color w:val="202122"/>
          <w:sz w:val="28"/>
          <w:szCs w:val="28"/>
          <w:shd w:val="clear" w:color="auto" w:fill="FFFFFF"/>
        </w:rPr>
        <w:t>ид внимания, при котором человек осуществляет сознательный выбор направления и регуляции внимания) и послепроизвольное (</w:t>
      </w:r>
      <w:r w:rsidR="006D37DC">
        <w:rPr>
          <w:color w:val="202122"/>
          <w:sz w:val="28"/>
          <w:szCs w:val="28"/>
          <w:shd w:val="clear" w:color="auto" w:fill="FFFFFF"/>
        </w:rPr>
        <w:t>в</w:t>
      </w:r>
      <w:r w:rsidRPr="00DB0FA8">
        <w:rPr>
          <w:color w:val="202122"/>
          <w:sz w:val="28"/>
          <w:szCs w:val="28"/>
          <w:shd w:val="clear" w:color="auto" w:fill="FFFFFF"/>
        </w:rPr>
        <w:t>ид внимания, при котором в наличии сознательный выбор объекта внимания, но отсутствует напряжение, характерное для произвольного внимания).</w:t>
      </w:r>
    </w:p>
    <w:p w14:paraId="27C3CE0B" w14:textId="42C8AC51" w:rsidR="00DB0FA8" w:rsidRPr="00DB0FA8" w:rsidRDefault="00DB0FA8" w:rsidP="00785A41">
      <w:pPr>
        <w:pStyle w:val="a7"/>
        <w:shd w:val="clear" w:color="auto" w:fill="FFFFFF"/>
        <w:ind w:left="0" w:firstLine="510"/>
        <w:jc w:val="both"/>
        <w:rPr>
          <w:color w:val="202122"/>
          <w:sz w:val="28"/>
          <w:szCs w:val="28"/>
          <w:shd w:val="clear" w:color="auto" w:fill="FFFFFF"/>
        </w:rPr>
      </w:pPr>
      <w:r>
        <w:rPr>
          <w:color w:val="202122"/>
          <w:sz w:val="28"/>
          <w:szCs w:val="28"/>
          <w:shd w:val="clear" w:color="auto" w:fill="FFFFFF"/>
        </w:rPr>
        <w:t xml:space="preserve">Влияет на </w:t>
      </w:r>
      <w:r w:rsidR="006F450C">
        <w:rPr>
          <w:color w:val="202122"/>
          <w:sz w:val="28"/>
          <w:szCs w:val="28"/>
          <w:shd w:val="clear" w:color="auto" w:fill="FFFFFF"/>
        </w:rPr>
        <w:t>производительность труда</w:t>
      </w:r>
      <w:r>
        <w:rPr>
          <w:color w:val="202122"/>
          <w:sz w:val="28"/>
          <w:szCs w:val="28"/>
          <w:shd w:val="clear" w:color="auto" w:fill="FFFFFF"/>
        </w:rPr>
        <w:t xml:space="preserve"> человек</w:t>
      </w:r>
      <w:r w:rsidR="006F450C">
        <w:rPr>
          <w:color w:val="202122"/>
          <w:sz w:val="28"/>
          <w:szCs w:val="28"/>
          <w:shd w:val="clear" w:color="auto" w:fill="FFFFFF"/>
        </w:rPr>
        <w:t>а при работе с</w:t>
      </w:r>
      <w:r>
        <w:rPr>
          <w:color w:val="202122"/>
          <w:sz w:val="28"/>
          <w:szCs w:val="28"/>
          <w:shd w:val="clear" w:color="auto" w:fill="FFFFFF"/>
        </w:rPr>
        <w:t xml:space="preserve"> компьютер</w:t>
      </w:r>
      <w:r w:rsidR="006F450C">
        <w:rPr>
          <w:color w:val="202122"/>
          <w:sz w:val="28"/>
          <w:szCs w:val="28"/>
          <w:shd w:val="clear" w:color="auto" w:fill="FFFFFF"/>
        </w:rPr>
        <w:t>ом</w:t>
      </w:r>
      <w:r>
        <w:rPr>
          <w:color w:val="202122"/>
          <w:sz w:val="28"/>
          <w:szCs w:val="28"/>
          <w:shd w:val="clear" w:color="auto" w:fill="FFFFFF"/>
        </w:rPr>
        <w:t xml:space="preserve">. </w:t>
      </w:r>
      <w:r w:rsidR="006F450C">
        <w:rPr>
          <w:color w:val="202122"/>
          <w:sz w:val="28"/>
          <w:szCs w:val="28"/>
          <w:shd w:val="clear" w:color="auto" w:fill="FFFFFF"/>
        </w:rPr>
        <w:t xml:space="preserve">Поэтому </w:t>
      </w:r>
      <w:r>
        <w:rPr>
          <w:color w:val="202122"/>
          <w:sz w:val="28"/>
          <w:szCs w:val="28"/>
          <w:shd w:val="clear" w:color="auto" w:fill="FFFFFF"/>
        </w:rPr>
        <w:t>созда</w:t>
      </w:r>
      <w:r w:rsidR="006F450C">
        <w:rPr>
          <w:color w:val="202122"/>
          <w:sz w:val="28"/>
          <w:szCs w:val="28"/>
          <w:shd w:val="clear" w:color="auto" w:fill="FFFFFF"/>
        </w:rPr>
        <w:t>ются специальные интерфейсы, которые привлекают внимание пользователя к определенным э</w:t>
      </w:r>
      <w:r w:rsidR="00A102B9">
        <w:rPr>
          <w:color w:val="202122"/>
          <w:sz w:val="28"/>
          <w:szCs w:val="28"/>
          <w:shd w:val="clear" w:color="auto" w:fill="FFFFFF"/>
        </w:rPr>
        <w:t>лементам.</w:t>
      </w:r>
    </w:p>
    <w:p w14:paraId="7EA0A69B" w14:textId="6C5F3176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Какие существуют типы внимания, и когда каждый из них используется при работе с интерфейсом?</w:t>
      </w:r>
    </w:p>
    <w:p w14:paraId="73E4009F" w14:textId="38D29073" w:rsidR="00DB0FA8" w:rsidRPr="00DB0FA8" w:rsidRDefault="00DB0FA8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DB0FA8">
        <w:rPr>
          <w:color w:val="000000"/>
          <w:sz w:val="28"/>
          <w:szCs w:val="28"/>
        </w:rPr>
        <w:t>нимательность, невнимательность, рассеянность</w:t>
      </w:r>
      <w:r>
        <w:rPr>
          <w:color w:val="000000"/>
          <w:sz w:val="28"/>
          <w:szCs w:val="28"/>
        </w:rPr>
        <w:t>. Внимательность используется при выполнении каких-то конкретных важных задач или при ознакомлении с интерфейсом. Невнимательность при выполнении простых задач. Рассеянность при спешке, незаинтересованности в выполнении задач.</w:t>
      </w:r>
    </w:p>
    <w:p w14:paraId="74248B35" w14:textId="00FC5C41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С помощью чего можно привлечь внимание пользователя?</w:t>
      </w:r>
    </w:p>
    <w:p w14:paraId="6C6BE03C" w14:textId="15CCDC6D" w:rsidR="00DB0FA8" w:rsidRPr="00243B45" w:rsidRDefault="00DB0FA8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 помощью объектов яркого цвета, крупной формы или при осуществлении движения объектов. </w:t>
      </w:r>
    </w:p>
    <w:p w14:paraId="38FD56AF" w14:textId="36EC102D" w:rsidR="009526E4" w:rsidRDefault="009526E4" w:rsidP="006D37DC">
      <w:pPr>
        <w:pStyle w:val="a7"/>
        <w:numPr>
          <w:ilvl w:val="0"/>
          <w:numId w:val="2"/>
        </w:numPr>
        <w:shd w:val="clear" w:color="auto" w:fill="FFFFFF"/>
        <w:ind w:left="567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Какие элементы интерфейса должны сопровождаться визуальными</w:t>
      </w:r>
      <w:r w:rsidR="00243B45" w:rsidRPr="00243B45">
        <w:rPr>
          <w:color w:val="000000"/>
          <w:sz w:val="28"/>
          <w:szCs w:val="28"/>
        </w:rPr>
        <w:t xml:space="preserve"> </w:t>
      </w:r>
      <w:r w:rsidRPr="00243B45">
        <w:rPr>
          <w:color w:val="000000"/>
          <w:sz w:val="28"/>
          <w:szCs w:val="28"/>
        </w:rPr>
        <w:t>подсказками?</w:t>
      </w:r>
    </w:p>
    <w:p w14:paraId="19355768" w14:textId="5F9853C1" w:rsidR="00AD5B1B" w:rsidRPr="00243B45" w:rsidRDefault="00AD5B1B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 (информация о заполнении), картинки</w:t>
      </w:r>
      <w:r w:rsidR="0083350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(информация об </w:t>
      </w:r>
      <w:r w:rsidR="00833501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>бъекте), кнопки, элементы, осуществляющие анимацию или навигацию между страницами(стрелки)</w:t>
      </w:r>
      <w:r w:rsidR="00833501">
        <w:rPr>
          <w:color w:val="000000"/>
          <w:sz w:val="28"/>
          <w:szCs w:val="28"/>
        </w:rPr>
        <w:t>.</w:t>
      </w:r>
    </w:p>
    <w:p w14:paraId="69F336BD" w14:textId="6D3560FE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Какие существуют виды памяти?</w:t>
      </w:r>
    </w:p>
    <w:p w14:paraId="3B94EA8D" w14:textId="632A96E6" w:rsidR="00AD5B1B" w:rsidRPr="00AD5B1B" w:rsidRDefault="00AB4C7B" w:rsidP="00785A41">
      <w:pPr>
        <w:shd w:val="clear" w:color="auto" w:fill="FFFFFF"/>
        <w:spacing w:line="315" w:lineRule="atLeast"/>
        <w:ind w:firstLine="5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П</w:t>
      </w:r>
      <w:r w:rsidR="00AD5B1B" w:rsidRPr="00AD5B1B">
        <w:rPr>
          <w:color w:val="000000"/>
          <w:sz w:val="28"/>
          <w:szCs w:val="28"/>
        </w:rPr>
        <w:t>о характеру психической активности, преобладающей в деятельности, память делят на двигательную, эмоциональную, образную и словесно-логическую;</w:t>
      </w:r>
    </w:p>
    <w:p w14:paraId="5AF708C0" w14:textId="3CDE550E" w:rsidR="00AD5B1B" w:rsidRPr="00AD5B1B" w:rsidRDefault="00AB4C7B" w:rsidP="00785A41">
      <w:pPr>
        <w:shd w:val="clear" w:color="auto" w:fill="FFFFFF"/>
        <w:spacing w:line="315" w:lineRule="atLeast"/>
        <w:ind w:firstLine="5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AD5B1B" w:rsidRPr="00AD5B1B">
        <w:rPr>
          <w:color w:val="000000"/>
          <w:sz w:val="28"/>
          <w:szCs w:val="28"/>
        </w:rPr>
        <w:t>о характеру целей деятельности — на непроизвольную и произвольную;</w:t>
      </w:r>
    </w:p>
    <w:p w14:paraId="33D6DB0C" w14:textId="0306EF53" w:rsidR="00AD5B1B" w:rsidRPr="00AB4C7B" w:rsidRDefault="00AB4C7B" w:rsidP="00785A41">
      <w:pPr>
        <w:shd w:val="clear" w:color="auto" w:fill="FFFFFF"/>
        <w:spacing w:line="315" w:lineRule="atLeast"/>
        <w:ind w:firstLine="5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="00AD5B1B" w:rsidRPr="00AD5B1B">
        <w:rPr>
          <w:color w:val="000000"/>
          <w:sz w:val="28"/>
          <w:szCs w:val="28"/>
        </w:rPr>
        <w:t>о продолжительности закрепления и сохранения материалов (в связи с его ролью и местом в деятельности) — на кратковременную, долговременную и оперативную.</w:t>
      </w:r>
    </w:p>
    <w:p w14:paraId="3287CF39" w14:textId="3C17EF96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Когда информация попадает в КВП?</w:t>
      </w:r>
    </w:p>
    <w:p w14:paraId="7D4F1C51" w14:textId="095DBAB1" w:rsidR="00AB4C7B" w:rsidRPr="00243B45" w:rsidRDefault="00AB4C7B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 перемещении фокуса внимания на объект, при первом взгляде.</w:t>
      </w:r>
    </w:p>
    <w:p w14:paraId="1F257A07" w14:textId="6BCFD19E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Сколько элементов может запомнить КВП и как можно увеличить их число?</w:t>
      </w:r>
    </w:p>
    <w:p w14:paraId="1EA998E1" w14:textId="5405F05E" w:rsidR="00AB4C7B" w:rsidRPr="00AB4C7B" w:rsidRDefault="00AB4C7B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  <w:shd w:val="clear" w:color="auto" w:fill="FFFFFF"/>
        </w:rPr>
      </w:pPr>
      <w:r w:rsidRPr="00AB4C7B">
        <w:rPr>
          <w:color w:val="000000"/>
          <w:sz w:val="28"/>
          <w:szCs w:val="28"/>
          <w:shd w:val="clear" w:color="auto" w:fill="FFFFFF"/>
        </w:rPr>
        <w:t xml:space="preserve">Количество информации, которое может сохранять кратковременная память, как правило, включает 7 элементов, с погрешностью плюс-минус 2 элемента. </w:t>
      </w:r>
    </w:p>
    <w:p w14:paraId="3AC583BB" w14:textId="61BD9D4A" w:rsidR="00AB4C7B" w:rsidRPr="006D37DC" w:rsidRDefault="00AB4C7B" w:rsidP="006D37DC">
      <w:pPr>
        <w:pStyle w:val="a7"/>
        <w:shd w:val="clear" w:color="auto" w:fill="FFFFFF"/>
        <w:ind w:left="0" w:firstLine="510"/>
        <w:jc w:val="both"/>
        <w:rPr>
          <w:color w:val="333333"/>
          <w:sz w:val="28"/>
          <w:szCs w:val="28"/>
          <w:shd w:val="clear" w:color="auto" w:fill="FFFFFF"/>
        </w:rPr>
      </w:pPr>
      <w:r w:rsidRPr="00AB4C7B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>Высыпа</w:t>
      </w:r>
      <w:r w:rsid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>ться, м</w:t>
      </w:r>
      <w:r w:rsidRP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>едитир</w:t>
      </w:r>
      <w:r w:rsid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>овать</w:t>
      </w:r>
      <w:r w:rsidR="006D37DC" w:rsidRP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 xml:space="preserve">, </w:t>
      </w:r>
      <w:r w:rsid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 xml:space="preserve">выполнять </w:t>
      </w:r>
      <w:r w:rsidR="006D37DC" w:rsidRP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>с</w:t>
      </w:r>
      <w:r w:rsidRP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>иловые упражнения</w:t>
      </w:r>
      <w:r w:rsid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 xml:space="preserve"> и </w:t>
      </w:r>
      <w:r w:rsidR="006D37DC" w:rsidRP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>т</w:t>
      </w:r>
      <w:r w:rsidRPr="006D37DC">
        <w:rPr>
          <w:rStyle w:val="a8"/>
          <w:b w:val="0"/>
          <w:bCs w:val="0"/>
          <w:color w:val="333333"/>
          <w:sz w:val="28"/>
          <w:szCs w:val="28"/>
          <w:shd w:val="clear" w:color="auto" w:fill="FFFFFF"/>
        </w:rPr>
        <w:t>ренинги для мозга</w:t>
      </w:r>
    </w:p>
    <w:p w14:paraId="7BC71A7B" w14:textId="58EED0DA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Когда информация попадает в ДВП?</w:t>
      </w:r>
    </w:p>
    <w:p w14:paraId="5CCF29F0" w14:textId="4A4E8080" w:rsidR="00AB4C7B" w:rsidRPr="00785A41" w:rsidRDefault="00AB4C7B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 w:rsidRPr="00785A41">
        <w:rPr>
          <w:color w:val="202122"/>
          <w:sz w:val="28"/>
          <w:szCs w:val="28"/>
          <w:shd w:val="clear" w:color="auto" w:fill="FFFFFF"/>
        </w:rPr>
        <w:t xml:space="preserve">Когда </w:t>
      </w:r>
      <w:r w:rsidR="00785A41" w:rsidRPr="00785A41">
        <w:rPr>
          <w:color w:val="202122"/>
          <w:sz w:val="28"/>
          <w:szCs w:val="28"/>
          <w:shd w:val="clear" w:color="auto" w:fill="FFFFFF"/>
        </w:rPr>
        <w:t>исчезает</w:t>
      </w:r>
      <w:r w:rsidRPr="00785A41">
        <w:rPr>
          <w:color w:val="202122"/>
          <w:sz w:val="28"/>
          <w:szCs w:val="28"/>
          <w:shd w:val="clear" w:color="auto" w:fill="FFFFFF"/>
        </w:rPr>
        <w:t xml:space="preserve"> из кратковременной памяти</w:t>
      </w:r>
      <w:r w:rsidR="00785A41" w:rsidRPr="00785A41">
        <w:rPr>
          <w:color w:val="202122"/>
          <w:sz w:val="28"/>
          <w:szCs w:val="28"/>
          <w:shd w:val="clear" w:color="auto" w:fill="FFFFFF"/>
        </w:rPr>
        <w:t>, то</w:t>
      </w:r>
      <w:r w:rsidR="006D37DC">
        <w:rPr>
          <w:color w:val="202122"/>
          <w:sz w:val="28"/>
          <w:szCs w:val="28"/>
          <w:shd w:val="clear" w:color="auto" w:fill="FFFFFF"/>
        </w:rPr>
        <w:t xml:space="preserve"> </w:t>
      </w:r>
      <w:r w:rsidR="00785A41" w:rsidRPr="00785A41">
        <w:rPr>
          <w:color w:val="202122"/>
          <w:sz w:val="28"/>
          <w:szCs w:val="28"/>
          <w:shd w:val="clear" w:color="auto" w:fill="FFFFFF"/>
        </w:rPr>
        <w:t>переходит в долговременную</w:t>
      </w:r>
      <w:r w:rsidR="006D37DC">
        <w:rPr>
          <w:color w:val="202122"/>
          <w:sz w:val="28"/>
          <w:szCs w:val="28"/>
          <w:shd w:val="clear" w:color="auto" w:fill="FFFFFF"/>
        </w:rPr>
        <w:t xml:space="preserve"> (</w:t>
      </w:r>
      <w:r w:rsidR="006D37DC" w:rsidRPr="00785A41">
        <w:rPr>
          <w:color w:val="202122"/>
          <w:sz w:val="28"/>
          <w:szCs w:val="28"/>
          <w:shd w:val="clear" w:color="auto" w:fill="FFFFFF"/>
        </w:rPr>
        <w:t>либо забывается вовсе</w:t>
      </w:r>
      <w:r w:rsidR="00A102B9">
        <w:rPr>
          <w:color w:val="202122"/>
          <w:sz w:val="28"/>
          <w:szCs w:val="28"/>
          <w:shd w:val="clear" w:color="auto" w:fill="FFFFFF"/>
        </w:rPr>
        <w:t>)</w:t>
      </w:r>
      <w:r w:rsidR="00785A41" w:rsidRPr="00785A41">
        <w:rPr>
          <w:color w:val="202122"/>
          <w:sz w:val="28"/>
          <w:szCs w:val="28"/>
          <w:shd w:val="clear" w:color="auto" w:fill="FFFFFF"/>
        </w:rPr>
        <w:t>.</w:t>
      </w:r>
    </w:p>
    <w:p w14:paraId="204FECE0" w14:textId="3363C226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Какие свойства интерфейса формирует привычки?</w:t>
      </w:r>
    </w:p>
    <w:p w14:paraId="151BEB32" w14:textId="50DB8DF8" w:rsidR="00785A41" w:rsidRPr="00243B45" w:rsidRDefault="00A102B9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</w:t>
      </w:r>
      <w:r w:rsidR="00E52D8A">
        <w:rPr>
          <w:color w:val="000000"/>
          <w:sz w:val="28"/>
          <w:szCs w:val="28"/>
        </w:rPr>
        <w:t>диная логика работы,</w:t>
      </w:r>
      <w:r>
        <w:rPr>
          <w:color w:val="000000"/>
          <w:sz w:val="28"/>
          <w:szCs w:val="28"/>
        </w:rPr>
        <w:t xml:space="preserve"> с</w:t>
      </w:r>
      <w:r w:rsidR="00E52D8A">
        <w:rPr>
          <w:color w:val="000000"/>
          <w:sz w:val="28"/>
          <w:szCs w:val="28"/>
        </w:rPr>
        <w:t xml:space="preserve">хожесть </w:t>
      </w:r>
      <w:r>
        <w:rPr>
          <w:color w:val="000000"/>
          <w:sz w:val="28"/>
          <w:szCs w:val="28"/>
        </w:rPr>
        <w:t xml:space="preserve">интерфейсов </w:t>
      </w:r>
      <w:r w:rsidR="00E52D8A">
        <w:rPr>
          <w:color w:val="000000"/>
          <w:sz w:val="28"/>
          <w:szCs w:val="28"/>
        </w:rPr>
        <w:t>между собой.</w:t>
      </w:r>
    </w:p>
    <w:p w14:paraId="353F2185" w14:textId="26E79842" w:rsidR="009526E4" w:rsidRDefault="009526E4" w:rsidP="00785A41">
      <w:pPr>
        <w:pStyle w:val="a7"/>
        <w:numPr>
          <w:ilvl w:val="0"/>
          <w:numId w:val="2"/>
        </w:numPr>
        <w:shd w:val="clear" w:color="auto" w:fill="FFFFFF"/>
        <w:ind w:left="510" w:hanging="510"/>
        <w:jc w:val="both"/>
        <w:rPr>
          <w:color w:val="000000"/>
          <w:sz w:val="28"/>
          <w:szCs w:val="28"/>
        </w:rPr>
      </w:pPr>
      <w:r w:rsidRPr="00243B45">
        <w:rPr>
          <w:color w:val="000000"/>
          <w:sz w:val="28"/>
          <w:szCs w:val="28"/>
        </w:rPr>
        <w:t>Что дают пользователю привычки при работе с интерфейсом?</w:t>
      </w:r>
    </w:p>
    <w:p w14:paraId="1DC8EB67" w14:textId="359067EB" w:rsidR="00785A41" w:rsidRPr="00243B45" w:rsidRDefault="00785A41" w:rsidP="00785A41">
      <w:pPr>
        <w:pStyle w:val="a7"/>
        <w:shd w:val="clear" w:color="auto" w:fill="FFFFFF"/>
        <w:ind w:left="0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Возможность быстрее справляться с привычными задачами, быстрее осваивать относительно новый интерфейс, упрощают поиск необходимой информации</w:t>
      </w:r>
      <w:r w:rsidR="00E52D8A">
        <w:rPr>
          <w:color w:val="000000"/>
          <w:sz w:val="28"/>
          <w:szCs w:val="28"/>
        </w:rPr>
        <w:t>.</w:t>
      </w:r>
    </w:p>
    <w:p w14:paraId="0CED918F" w14:textId="43480E4A" w:rsidR="009526E4" w:rsidRPr="00785A41" w:rsidRDefault="009526E4" w:rsidP="00785A41">
      <w:pPr>
        <w:ind w:left="1069"/>
        <w:jc w:val="both"/>
        <w:rPr>
          <w:color w:val="000000"/>
          <w:sz w:val="28"/>
          <w:szCs w:val="28"/>
        </w:rPr>
      </w:pPr>
      <w:r w:rsidRPr="009526E4">
        <w:rPr>
          <w:color w:val="000000"/>
          <w:sz w:val="24"/>
          <w:szCs w:val="24"/>
        </w:rPr>
        <w:t> </w:t>
      </w:r>
    </w:p>
    <w:sectPr w:rsidR="009526E4" w:rsidRPr="00785A41" w:rsidSect="00833501">
      <w:footerReference w:type="default" r:id="rId7"/>
      <w:pgSz w:w="11906" w:h="16838" w:code="9"/>
      <w:pgMar w:top="851" w:right="851" w:bottom="1418" w:left="1418" w:header="720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7BA298" w14:textId="77777777" w:rsidR="0020406D" w:rsidRDefault="0020406D" w:rsidP="00AA4CD7">
      <w:r>
        <w:separator/>
      </w:r>
    </w:p>
  </w:endnote>
  <w:endnote w:type="continuationSeparator" w:id="0">
    <w:p w14:paraId="039B08B8" w14:textId="77777777" w:rsidR="0020406D" w:rsidRDefault="0020406D" w:rsidP="00AA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1301613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C44A20F" w14:textId="527D77FA" w:rsidR="00AA4CD7" w:rsidRPr="00AA4CD7" w:rsidRDefault="00AA4CD7">
        <w:pPr>
          <w:pStyle w:val="a5"/>
          <w:rPr>
            <w:sz w:val="24"/>
            <w:szCs w:val="24"/>
          </w:rPr>
        </w:pPr>
        <w:r w:rsidRPr="00AA4CD7">
          <w:rPr>
            <w:sz w:val="24"/>
            <w:szCs w:val="24"/>
          </w:rPr>
          <w:fldChar w:fldCharType="begin"/>
        </w:r>
        <w:r w:rsidRPr="00AA4CD7">
          <w:rPr>
            <w:sz w:val="24"/>
            <w:szCs w:val="24"/>
          </w:rPr>
          <w:instrText>PAGE   \* MERGEFORMAT</w:instrText>
        </w:r>
        <w:r w:rsidRPr="00AA4CD7">
          <w:rPr>
            <w:sz w:val="24"/>
            <w:szCs w:val="24"/>
          </w:rPr>
          <w:fldChar w:fldCharType="separate"/>
        </w:r>
        <w:r w:rsidRPr="00AA4CD7">
          <w:rPr>
            <w:sz w:val="24"/>
            <w:szCs w:val="24"/>
          </w:rPr>
          <w:t>2</w:t>
        </w:r>
        <w:r w:rsidRPr="00AA4CD7">
          <w:rPr>
            <w:sz w:val="24"/>
            <w:szCs w:val="24"/>
          </w:rPr>
          <w:fldChar w:fldCharType="end"/>
        </w:r>
      </w:p>
    </w:sdtContent>
  </w:sdt>
  <w:p w14:paraId="52D03961" w14:textId="77777777" w:rsidR="00AA4CD7" w:rsidRDefault="00AA4CD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7AE2DF" w14:textId="77777777" w:rsidR="0020406D" w:rsidRDefault="0020406D" w:rsidP="00AA4CD7">
      <w:r>
        <w:separator/>
      </w:r>
    </w:p>
  </w:footnote>
  <w:footnote w:type="continuationSeparator" w:id="0">
    <w:p w14:paraId="3B588F27" w14:textId="77777777" w:rsidR="0020406D" w:rsidRDefault="0020406D" w:rsidP="00AA4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622B0A"/>
    <w:multiLevelType w:val="hybridMultilevel"/>
    <w:tmpl w:val="A03E1AD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4C454022"/>
    <w:multiLevelType w:val="hybridMultilevel"/>
    <w:tmpl w:val="37482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D1456A"/>
    <w:multiLevelType w:val="multilevel"/>
    <w:tmpl w:val="8A7E9B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B2"/>
    <w:rsid w:val="0020406D"/>
    <w:rsid w:val="00243B45"/>
    <w:rsid w:val="0048771E"/>
    <w:rsid w:val="005F4E98"/>
    <w:rsid w:val="00696941"/>
    <w:rsid w:val="006D37DC"/>
    <w:rsid w:val="006D7527"/>
    <w:rsid w:val="006F450C"/>
    <w:rsid w:val="00777BCF"/>
    <w:rsid w:val="00785A41"/>
    <w:rsid w:val="007A7AF5"/>
    <w:rsid w:val="00807675"/>
    <w:rsid w:val="00833501"/>
    <w:rsid w:val="008866BF"/>
    <w:rsid w:val="008C7D62"/>
    <w:rsid w:val="009468B2"/>
    <w:rsid w:val="00950E2A"/>
    <w:rsid w:val="009526E4"/>
    <w:rsid w:val="00A102B9"/>
    <w:rsid w:val="00A30AE3"/>
    <w:rsid w:val="00AA4CD7"/>
    <w:rsid w:val="00AB4C7B"/>
    <w:rsid w:val="00AD5B1B"/>
    <w:rsid w:val="00B024F2"/>
    <w:rsid w:val="00BF6716"/>
    <w:rsid w:val="00C21720"/>
    <w:rsid w:val="00C60D98"/>
    <w:rsid w:val="00DB0FA8"/>
    <w:rsid w:val="00E52D8A"/>
    <w:rsid w:val="00E67EDD"/>
    <w:rsid w:val="00F9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7305E"/>
  <w15:chartTrackingRefBased/>
  <w15:docId w15:val="{6B6A8F68-E547-4FCE-BED7-6F121551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AB4C7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9526E4"/>
    <w:pPr>
      <w:ind w:left="720"/>
      <w:contextualSpacing/>
    </w:pPr>
  </w:style>
  <w:style w:type="character" w:styleId="a8">
    <w:name w:val="Strong"/>
    <w:basedOn w:val="a0"/>
    <w:uiPriority w:val="22"/>
    <w:qFormat/>
    <w:rsid w:val="00AD5B1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B4C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"/>
    <w:uiPriority w:val="99"/>
    <w:semiHidden/>
    <w:unhideWhenUsed/>
    <w:rsid w:val="00AB4C7B"/>
    <w:pPr>
      <w:spacing w:before="100" w:beforeAutospacing="1" w:after="100" w:afterAutospacing="1"/>
    </w:pPr>
    <w:rPr>
      <w:sz w:val="24"/>
      <w:szCs w:val="24"/>
    </w:rPr>
  </w:style>
  <w:style w:type="character" w:styleId="aa">
    <w:name w:val="Hyperlink"/>
    <w:basedOn w:val="a0"/>
    <w:uiPriority w:val="99"/>
    <w:semiHidden/>
    <w:unhideWhenUsed/>
    <w:rsid w:val="00AB4C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9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Кривцова Анна</dc:creator>
  <cp:keywords/>
  <dc:description/>
  <cp:lastModifiedBy>Кривцова Анна</cp:lastModifiedBy>
  <cp:revision>10</cp:revision>
  <dcterms:created xsi:type="dcterms:W3CDTF">2021-02-03T05:34:00Z</dcterms:created>
  <dcterms:modified xsi:type="dcterms:W3CDTF">2021-02-17T05:29:00Z</dcterms:modified>
</cp:coreProperties>
</file>