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72" w:rsidRDefault="00A40472" w:rsidP="00A40472">
      <w:pPr>
        <w:pStyle w:val="a5"/>
      </w:pPr>
      <w:r>
        <w:t>Часть 1. Данные и расчеты по формулам</w:t>
      </w:r>
    </w:p>
    <w:p w:rsidR="00A40472" w:rsidRPr="00A40472" w:rsidRDefault="00A40472" w:rsidP="00065C27">
      <w:pPr>
        <w:rPr>
          <w:b/>
          <w:i/>
        </w:rPr>
      </w:pPr>
      <w:r>
        <w:rPr>
          <w:color w:val="000000"/>
        </w:rPr>
        <w:t xml:space="preserve">«АВОСЬ», </w:t>
      </w:r>
      <w:r w:rsidRPr="00065C27">
        <w:rPr>
          <w:b/>
          <w:i/>
          <w:lang w:val="en-US"/>
        </w:rPr>
        <w:t xml:space="preserve">38 </w:t>
      </w:r>
      <w:r>
        <w:rPr>
          <w:b/>
          <w:i/>
        </w:rPr>
        <w:t>документов</w:t>
      </w:r>
      <w:r w:rsidRPr="00065C27">
        <w:rPr>
          <w:b/>
          <w:i/>
          <w:lang w:val="en-US"/>
        </w:rPr>
        <w:t xml:space="preserve">, 62 </w:t>
      </w:r>
      <w:r>
        <w:rPr>
          <w:b/>
          <w:i/>
        </w:rPr>
        <w:t>вхождения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65C27" w:rsidRPr="00065C27" w:rsidTr="00065C27">
        <w:tc>
          <w:tcPr>
            <w:tcW w:w="4785" w:type="dxa"/>
          </w:tcPr>
          <w:p w:rsidR="00065C27" w:rsidRPr="00A40472" w:rsidRDefault="00A40472" w:rsidP="00F50203">
            <w:pPr>
              <w:rPr>
                <w:b/>
              </w:rPr>
            </w:pPr>
            <w:r>
              <w:rPr>
                <w:b/>
              </w:rPr>
              <w:t>Модель перевода</w:t>
            </w:r>
          </w:p>
        </w:tc>
        <w:tc>
          <w:tcPr>
            <w:tcW w:w="4786" w:type="dxa"/>
          </w:tcPr>
          <w:p w:rsidR="00065C27" w:rsidRPr="00A40472" w:rsidRDefault="00A40472" w:rsidP="00F50203">
            <w:pPr>
              <w:rPr>
                <w:b/>
              </w:rPr>
            </w:pPr>
            <w:r>
              <w:rPr>
                <w:b/>
              </w:rPr>
              <w:t>Частота употребления модели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GB"/>
              </w:rPr>
              <w:t xml:space="preserve">Maybe, </w:t>
            </w:r>
            <w:proofErr w:type="spellStart"/>
            <w:r w:rsidRPr="00A40472">
              <w:rPr>
                <w:lang w:val="en-GB"/>
              </w:rPr>
              <w:t>may be</w:t>
            </w:r>
            <w:proofErr w:type="spellEnd"/>
            <w:r w:rsidRPr="00A40472">
              <w:rPr>
                <w:lang w:val="en-GB"/>
              </w:rPr>
              <w:t>, may, might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9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GB"/>
              </w:rPr>
              <w:t>Perhaps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6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Probably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4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GB"/>
              </w:rPr>
              <w:t xml:space="preserve">Hoping, let us hope, hoped, hope </w:t>
            </w:r>
            <w:proofErr w:type="spellStart"/>
            <w:r w:rsidRPr="00A40472">
              <w:rPr>
                <w:lang w:val="en-GB"/>
              </w:rPr>
              <w:t>etc</w:t>
            </w:r>
            <w:proofErr w:type="spellEnd"/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5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In case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1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No doubt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1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If, if only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1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For a chance, perchance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5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Presume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1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Persuade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1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proofErr w:type="spellStart"/>
            <w:r w:rsidRPr="00A40472">
              <w:rPr>
                <w:lang w:val="en-US"/>
              </w:rPr>
              <w:t>Can not</w:t>
            </w:r>
            <w:proofErr w:type="spellEnd"/>
            <w:r w:rsidRPr="00A40472">
              <w:rPr>
                <w:lang w:val="en-US"/>
              </w:rPr>
              <w:t xml:space="preserve"> be worse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1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Des-say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1</w:t>
            </w:r>
          </w:p>
        </w:tc>
      </w:tr>
      <w:tr w:rsidR="00065C27" w:rsidRPr="00065C27" w:rsidTr="00065C27">
        <w:tc>
          <w:tcPr>
            <w:tcW w:w="4785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Think</w:t>
            </w:r>
          </w:p>
        </w:tc>
        <w:tc>
          <w:tcPr>
            <w:tcW w:w="4786" w:type="dxa"/>
          </w:tcPr>
          <w:p w:rsidR="00065C27" w:rsidRPr="00A40472" w:rsidRDefault="00065C27" w:rsidP="00F50203">
            <w:pPr>
              <w:rPr>
                <w:lang w:val="en-US"/>
              </w:rPr>
            </w:pPr>
            <w:r w:rsidRPr="00A40472">
              <w:rPr>
                <w:lang w:val="en-US"/>
              </w:rPr>
              <w:t>1</w:t>
            </w:r>
          </w:p>
        </w:tc>
      </w:tr>
    </w:tbl>
    <w:p w:rsidR="00A40472" w:rsidRDefault="00A40472" w:rsidP="00F50203">
      <w:pPr>
        <w:rPr>
          <w:b/>
        </w:rPr>
      </w:pPr>
    </w:p>
    <w:p w:rsidR="00A40472" w:rsidRDefault="00A40472" w:rsidP="00F50203">
      <w:pPr>
        <w:rPr>
          <w:b/>
        </w:rPr>
      </w:pPr>
      <w:r>
        <w:rPr>
          <w:b/>
        </w:rPr>
        <w:t>Подсчеты:</w:t>
      </w:r>
    </w:p>
    <w:p w:rsidR="00A40472" w:rsidRPr="00550CAB" w:rsidRDefault="00A40472" w:rsidP="00A40472">
      <w:pPr>
        <w:rPr>
          <w:color w:val="000000"/>
        </w:rPr>
      </w:pPr>
      <w:r>
        <w:rPr>
          <w:color w:val="000000"/>
        </w:rPr>
        <w:t xml:space="preserve">1. Отношение </w:t>
      </w:r>
      <w:proofErr w:type="spellStart"/>
      <w:r>
        <w:rPr>
          <w:color w:val="000000"/>
        </w:rPr>
        <w:t>абсолютнои</w:t>
      </w:r>
      <w:proofErr w:type="spellEnd"/>
      <w:r>
        <w:rPr>
          <w:color w:val="000000"/>
        </w:rPr>
        <w:t xml:space="preserve">̆ частоты </w:t>
      </w:r>
      <w:proofErr w:type="spellStart"/>
      <w:r>
        <w:rPr>
          <w:color w:val="000000"/>
        </w:rPr>
        <w:t>самои</w:t>
      </w:r>
      <w:proofErr w:type="spellEnd"/>
      <w:r>
        <w:rPr>
          <w:color w:val="000000"/>
        </w:rPr>
        <w:t xml:space="preserve">̆ </w:t>
      </w:r>
      <w:proofErr w:type="spellStart"/>
      <w:r>
        <w:rPr>
          <w:color w:val="000000"/>
        </w:rPr>
        <w:t>частотнои</w:t>
      </w:r>
      <w:proofErr w:type="spellEnd"/>
      <w:r>
        <w:rPr>
          <w:color w:val="000000"/>
        </w:rPr>
        <w:t>̆ модели перевода (F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)) к количеству различных моделей (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>): 9</w:t>
      </w:r>
      <w:r w:rsidRPr="00550CAB">
        <w:rPr>
          <w:color w:val="000000"/>
        </w:rPr>
        <w:t>/13</w:t>
      </w:r>
    </w:p>
    <w:p w:rsidR="00A40472" w:rsidRPr="00A40472" w:rsidRDefault="00A40472" w:rsidP="00A40472">
      <w:pPr>
        <w:rPr>
          <w:color w:val="000000"/>
        </w:rPr>
      </w:pPr>
      <w:r>
        <w:rPr>
          <w:color w:val="000000"/>
        </w:rPr>
        <w:t xml:space="preserve">2. Средняя частота </w:t>
      </w:r>
      <w:proofErr w:type="gramStart"/>
      <w:r>
        <w:rPr>
          <w:color w:val="000000"/>
        </w:rPr>
        <w:t>вхождении</w:t>
      </w:r>
      <w:proofErr w:type="gramEnd"/>
      <w:r>
        <w:rPr>
          <w:color w:val="000000"/>
        </w:rPr>
        <w:t>̆ на одну модель (F (O)/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 xml:space="preserve">, где F (O) —  общее количество вхождений): </w:t>
      </w:r>
      <w:r w:rsidRPr="00550CAB">
        <w:rPr>
          <w:color w:val="000000"/>
        </w:rPr>
        <w:t>~</w:t>
      </w:r>
      <w:r>
        <w:rPr>
          <w:color w:val="000000"/>
        </w:rPr>
        <w:t>4,77</w:t>
      </w:r>
    </w:p>
    <w:p w:rsidR="00A40472" w:rsidRPr="00550CAB" w:rsidRDefault="00A40472" w:rsidP="00A40472">
      <w:pPr>
        <w:rPr>
          <w:color w:val="000000"/>
        </w:rPr>
      </w:pPr>
      <w:r w:rsidRPr="00550CAB">
        <w:rPr>
          <w:color w:val="000000"/>
        </w:rPr>
        <w:t xml:space="preserve">3. </w:t>
      </w:r>
      <w:r>
        <w:rPr>
          <w:color w:val="000000"/>
        </w:rPr>
        <w:t xml:space="preserve">Отношение </w:t>
      </w:r>
      <w:proofErr w:type="spellStart"/>
      <w:r>
        <w:rPr>
          <w:color w:val="000000"/>
        </w:rPr>
        <w:t>абсолютнои</w:t>
      </w:r>
      <w:proofErr w:type="spellEnd"/>
      <w:r>
        <w:rPr>
          <w:color w:val="000000"/>
        </w:rPr>
        <w:t xml:space="preserve">̆ частоты </w:t>
      </w:r>
      <w:proofErr w:type="spellStart"/>
      <w:r>
        <w:rPr>
          <w:color w:val="000000"/>
        </w:rPr>
        <w:t>самои</w:t>
      </w:r>
      <w:proofErr w:type="spellEnd"/>
      <w:r>
        <w:rPr>
          <w:color w:val="000000"/>
        </w:rPr>
        <w:t xml:space="preserve">̆ </w:t>
      </w:r>
      <w:proofErr w:type="spellStart"/>
      <w:r>
        <w:rPr>
          <w:color w:val="000000"/>
        </w:rPr>
        <w:t>частотнои</w:t>
      </w:r>
      <w:proofErr w:type="spellEnd"/>
      <w:r>
        <w:rPr>
          <w:color w:val="000000"/>
        </w:rPr>
        <w:t xml:space="preserve">̆ модели перевода к частоте </w:t>
      </w:r>
      <w:proofErr w:type="spellStart"/>
      <w:r>
        <w:rPr>
          <w:color w:val="000000"/>
        </w:rPr>
        <w:t>второи</w:t>
      </w:r>
      <w:proofErr w:type="spellEnd"/>
      <w:r>
        <w:rPr>
          <w:color w:val="000000"/>
        </w:rPr>
        <w:t>̆ (F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>)): 9</w:t>
      </w:r>
      <w:r w:rsidRPr="00550CAB">
        <w:rPr>
          <w:color w:val="000000"/>
        </w:rPr>
        <w:t>/6</w:t>
      </w:r>
    </w:p>
    <w:p w:rsidR="00A40472" w:rsidRPr="00550CAB" w:rsidRDefault="00A40472" w:rsidP="00A40472">
      <w:pPr>
        <w:rPr>
          <w:color w:val="000000"/>
        </w:rPr>
      </w:pPr>
      <w:r w:rsidRPr="00550CAB">
        <w:rPr>
          <w:color w:val="000000"/>
        </w:rPr>
        <w:t xml:space="preserve">4. </w:t>
      </w:r>
      <w:r>
        <w:rPr>
          <w:color w:val="000000"/>
        </w:rPr>
        <w:t xml:space="preserve">Отношение </w:t>
      </w:r>
      <w:proofErr w:type="spellStart"/>
      <w:r>
        <w:rPr>
          <w:color w:val="000000"/>
        </w:rPr>
        <w:t>абсолютнои</w:t>
      </w:r>
      <w:proofErr w:type="spellEnd"/>
      <w:r>
        <w:rPr>
          <w:color w:val="000000"/>
        </w:rPr>
        <w:t xml:space="preserve">̆ частоты </w:t>
      </w:r>
      <w:proofErr w:type="spellStart"/>
      <w:r>
        <w:rPr>
          <w:color w:val="000000"/>
        </w:rPr>
        <w:t>самои</w:t>
      </w:r>
      <w:proofErr w:type="spellEnd"/>
      <w:r>
        <w:rPr>
          <w:color w:val="000000"/>
        </w:rPr>
        <w:t xml:space="preserve">̆ </w:t>
      </w:r>
      <w:proofErr w:type="spellStart"/>
      <w:r>
        <w:rPr>
          <w:color w:val="000000"/>
        </w:rPr>
        <w:t>частотнои</w:t>
      </w:r>
      <w:proofErr w:type="spellEnd"/>
      <w:r>
        <w:rPr>
          <w:color w:val="000000"/>
        </w:rPr>
        <w:t>̆ модели перевода к общему количеству вхождений (F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(O)): 9</w:t>
      </w:r>
      <w:r w:rsidRPr="00550CAB">
        <w:rPr>
          <w:color w:val="000000"/>
        </w:rPr>
        <w:t>/</w:t>
      </w:r>
      <w:r>
        <w:rPr>
          <w:color w:val="000000"/>
        </w:rPr>
        <w:t>62</w:t>
      </w:r>
    </w:p>
    <w:p w:rsidR="00A40472" w:rsidRDefault="00A40472" w:rsidP="00F50203">
      <w:pPr>
        <w:rPr>
          <w:b/>
        </w:rPr>
      </w:pPr>
    </w:p>
    <w:p w:rsidR="00A40472" w:rsidRPr="00065C27" w:rsidRDefault="00A40472" w:rsidP="00A40472">
      <w:pPr>
        <w:rPr>
          <w:b/>
          <w:i/>
        </w:rPr>
      </w:pPr>
      <w:r>
        <w:t xml:space="preserve">«РИСОВАТЬ», </w:t>
      </w:r>
      <w:r w:rsidRPr="00FF6EE5">
        <w:rPr>
          <w:b/>
          <w:i/>
          <w:lang w:val="en-US"/>
        </w:rPr>
        <w:t xml:space="preserve">48 </w:t>
      </w:r>
      <w:r w:rsidRPr="00FF6EE5">
        <w:rPr>
          <w:b/>
          <w:i/>
        </w:rPr>
        <w:t>документов, 92 вхождения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b/>
              </w:rPr>
            </w:pPr>
            <w:r w:rsidRPr="00A40472">
              <w:rPr>
                <w:b/>
              </w:rPr>
              <w:t>Модель перевода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b/>
              </w:rPr>
            </w:pPr>
            <w:r w:rsidRPr="00A40472">
              <w:rPr>
                <w:b/>
              </w:rPr>
              <w:t>Частота употребления модели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Draw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Sketch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Paint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Describe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Proceed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Ink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Pen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Doodle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Forging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Delineate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0472" w:rsidTr="00A40472">
        <w:tc>
          <w:tcPr>
            <w:tcW w:w="4785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Imagine</w:t>
            </w:r>
          </w:p>
        </w:tc>
        <w:tc>
          <w:tcPr>
            <w:tcW w:w="4786" w:type="dxa"/>
          </w:tcPr>
          <w:p w:rsidR="00A40472" w:rsidRPr="00A40472" w:rsidRDefault="00A40472" w:rsidP="00F5020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40472" w:rsidRPr="00A40472" w:rsidRDefault="00A40472" w:rsidP="00F50203"/>
    <w:p w:rsidR="00A40472" w:rsidRDefault="00A40472" w:rsidP="00F50203">
      <w:pPr>
        <w:rPr>
          <w:b/>
        </w:rPr>
      </w:pPr>
      <w:r>
        <w:rPr>
          <w:b/>
        </w:rPr>
        <w:t>Подсчеты:</w:t>
      </w:r>
    </w:p>
    <w:p w:rsidR="00A40472" w:rsidRPr="00065C27" w:rsidRDefault="00A40472" w:rsidP="00A40472">
      <w:pPr>
        <w:rPr>
          <w:color w:val="000000"/>
        </w:rPr>
      </w:pPr>
      <w:r>
        <w:rPr>
          <w:color w:val="000000"/>
        </w:rPr>
        <w:t xml:space="preserve">1. Отношение </w:t>
      </w:r>
      <w:proofErr w:type="spellStart"/>
      <w:r>
        <w:rPr>
          <w:color w:val="000000"/>
        </w:rPr>
        <w:t>абсолютнои</w:t>
      </w:r>
      <w:proofErr w:type="spellEnd"/>
      <w:r>
        <w:rPr>
          <w:color w:val="000000"/>
        </w:rPr>
        <w:t xml:space="preserve">̆ частоты </w:t>
      </w:r>
      <w:proofErr w:type="spellStart"/>
      <w:r>
        <w:rPr>
          <w:color w:val="000000"/>
        </w:rPr>
        <w:t>самои</w:t>
      </w:r>
      <w:proofErr w:type="spellEnd"/>
      <w:r>
        <w:rPr>
          <w:color w:val="000000"/>
        </w:rPr>
        <w:t xml:space="preserve">̆ </w:t>
      </w:r>
      <w:proofErr w:type="spellStart"/>
      <w:r>
        <w:rPr>
          <w:color w:val="000000"/>
        </w:rPr>
        <w:t>частотнои</w:t>
      </w:r>
      <w:proofErr w:type="spellEnd"/>
      <w:r>
        <w:rPr>
          <w:color w:val="000000"/>
        </w:rPr>
        <w:t>̆ модели перевода (F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)) к количеству различных моделей (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>): 42</w:t>
      </w:r>
      <w:r w:rsidRPr="00065C27">
        <w:rPr>
          <w:color w:val="000000"/>
        </w:rPr>
        <w:t>/13</w:t>
      </w:r>
    </w:p>
    <w:p w:rsidR="00A40472" w:rsidRPr="00065C27" w:rsidRDefault="00A40472" w:rsidP="00A40472">
      <w:pPr>
        <w:rPr>
          <w:color w:val="000000"/>
        </w:rPr>
      </w:pPr>
      <w:r>
        <w:rPr>
          <w:color w:val="000000"/>
        </w:rPr>
        <w:t xml:space="preserve">2. Средняя частота </w:t>
      </w:r>
      <w:proofErr w:type="gramStart"/>
      <w:r>
        <w:rPr>
          <w:color w:val="000000"/>
        </w:rPr>
        <w:t>вхождении</w:t>
      </w:r>
      <w:proofErr w:type="gramEnd"/>
      <w:r>
        <w:rPr>
          <w:color w:val="000000"/>
        </w:rPr>
        <w:t>̆ на одну модель (F (O)/</w:t>
      </w:r>
      <w:proofErr w:type="spellStart"/>
      <w:r>
        <w:rPr>
          <w:color w:val="000000"/>
        </w:rPr>
        <w:t>NumM</w:t>
      </w:r>
      <w:proofErr w:type="spellEnd"/>
      <w:r>
        <w:rPr>
          <w:color w:val="000000"/>
        </w:rPr>
        <w:t xml:space="preserve">, где F (O) —  общее количество вхождений): </w:t>
      </w:r>
      <w:r w:rsidRPr="00065C27">
        <w:rPr>
          <w:color w:val="000000"/>
        </w:rPr>
        <w:t>~7,08</w:t>
      </w:r>
    </w:p>
    <w:p w:rsidR="00A40472" w:rsidRPr="00065C27" w:rsidRDefault="00A40472" w:rsidP="00A40472">
      <w:pPr>
        <w:rPr>
          <w:color w:val="000000"/>
        </w:rPr>
      </w:pPr>
      <w:r w:rsidRPr="00550CAB">
        <w:rPr>
          <w:color w:val="000000"/>
        </w:rPr>
        <w:t xml:space="preserve">3. </w:t>
      </w:r>
      <w:r>
        <w:rPr>
          <w:color w:val="000000"/>
        </w:rPr>
        <w:t xml:space="preserve">Отношение </w:t>
      </w:r>
      <w:proofErr w:type="spellStart"/>
      <w:r>
        <w:rPr>
          <w:color w:val="000000"/>
        </w:rPr>
        <w:t>абсолютнои</w:t>
      </w:r>
      <w:proofErr w:type="spellEnd"/>
      <w:r>
        <w:rPr>
          <w:color w:val="000000"/>
        </w:rPr>
        <w:t xml:space="preserve">̆ частоты </w:t>
      </w:r>
      <w:proofErr w:type="spellStart"/>
      <w:r>
        <w:rPr>
          <w:color w:val="000000"/>
        </w:rPr>
        <w:t>самои</w:t>
      </w:r>
      <w:proofErr w:type="spellEnd"/>
      <w:r>
        <w:rPr>
          <w:color w:val="000000"/>
        </w:rPr>
        <w:t xml:space="preserve">̆ </w:t>
      </w:r>
      <w:proofErr w:type="spellStart"/>
      <w:r>
        <w:rPr>
          <w:color w:val="000000"/>
        </w:rPr>
        <w:t>частотнои</w:t>
      </w:r>
      <w:proofErr w:type="spellEnd"/>
      <w:r>
        <w:rPr>
          <w:color w:val="000000"/>
        </w:rPr>
        <w:t xml:space="preserve">̆ модели перевода к частоте </w:t>
      </w:r>
      <w:proofErr w:type="spellStart"/>
      <w:r>
        <w:rPr>
          <w:color w:val="000000"/>
        </w:rPr>
        <w:t>второи</w:t>
      </w:r>
      <w:proofErr w:type="spellEnd"/>
      <w:r>
        <w:rPr>
          <w:color w:val="000000"/>
        </w:rPr>
        <w:t>̆ (F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</w:t>
      </w:r>
      <w:proofErr w:type="spellStart"/>
      <w:r>
        <w:rPr>
          <w:color w:val="000000"/>
        </w:rPr>
        <w:t>Msec</w:t>
      </w:r>
      <w:proofErr w:type="spellEnd"/>
      <w:r>
        <w:rPr>
          <w:color w:val="000000"/>
        </w:rPr>
        <w:t>)): 42</w:t>
      </w:r>
      <w:r w:rsidRPr="00065C27">
        <w:rPr>
          <w:color w:val="000000"/>
        </w:rPr>
        <w:t>/</w:t>
      </w:r>
      <w:r>
        <w:rPr>
          <w:color w:val="000000"/>
        </w:rPr>
        <w:t>17</w:t>
      </w:r>
    </w:p>
    <w:p w:rsidR="00A40472" w:rsidRDefault="00A40472" w:rsidP="00A40472">
      <w:pPr>
        <w:rPr>
          <w:color w:val="000000"/>
        </w:rPr>
      </w:pPr>
      <w:r w:rsidRPr="00550CAB">
        <w:rPr>
          <w:color w:val="000000"/>
        </w:rPr>
        <w:t xml:space="preserve">4. </w:t>
      </w:r>
      <w:r>
        <w:rPr>
          <w:color w:val="000000"/>
        </w:rPr>
        <w:t xml:space="preserve">Отношение </w:t>
      </w:r>
      <w:proofErr w:type="spellStart"/>
      <w:r>
        <w:rPr>
          <w:color w:val="000000"/>
        </w:rPr>
        <w:t>абсолютнои</w:t>
      </w:r>
      <w:proofErr w:type="spellEnd"/>
      <w:r>
        <w:rPr>
          <w:color w:val="000000"/>
        </w:rPr>
        <w:t xml:space="preserve">̆ частоты </w:t>
      </w:r>
      <w:proofErr w:type="spellStart"/>
      <w:r>
        <w:rPr>
          <w:color w:val="000000"/>
        </w:rPr>
        <w:t>самои</w:t>
      </w:r>
      <w:proofErr w:type="spellEnd"/>
      <w:r>
        <w:rPr>
          <w:color w:val="000000"/>
        </w:rPr>
        <w:t xml:space="preserve">̆ </w:t>
      </w:r>
      <w:proofErr w:type="spellStart"/>
      <w:r>
        <w:rPr>
          <w:color w:val="000000"/>
        </w:rPr>
        <w:t>частотнои</w:t>
      </w:r>
      <w:proofErr w:type="spellEnd"/>
      <w:r>
        <w:rPr>
          <w:color w:val="000000"/>
        </w:rPr>
        <w:t>̆ модели перевода к общему количеству вхождений (F (</w:t>
      </w:r>
      <w:proofErr w:type="spellStart"/>
      <w:r>
        <w:rPr>
          <w:color w:val="000000"/>
        </w:rPr>
        <w:t>Mmax</w:t>
      </w:r>
      <w:proofErr w:type="spellEnd"/>
      <w:r>
        <w:rPr>
          <w:color w:val="000000"/>
        </w:rPr>
        <w:t>)/F (O)): 42</w:t>
      </w:r>
      <w:r w:rsidRPr="00065C27">
        <w:rPr>
          <w:color w:val="000000"/>
        </w:rPr>
        <w:t>/</w:t>
      </w:r>
      <w:r>
        <w:rPr>
          <w:color w:val="000000"/>
        </w:rPr>
        <w:t>92</w:t>
      </w:r>
    </w:p>
    <w:p w:rsidR="00A40472" w:rsidRDefault="00A40472" w:rsidP="00A40472">
      <w:pPr>
        <w:pStyle w:val="a5"/>
      </w:pPr>
    </w:p>
    <w:p w:rsidR="00A40472" w:rsidRDefault="00A40472" w:rsidP="00A40472">
      <w:pPr>
        <w:pStyle w:val="a5"/>
      </w:pPr>
      <w:r>
        <w:t>Часть 2. Анализ и выводы</w:t>
      </w:r>
    </w:p>
    <w:p w:rsidR="00A40472" w:rsidRDefault="00A40472" w:rsidP="00A40472">
      <w:r>
        <w:t xml:space="preserve">Несмотря на то, что я брала слова, не подбирая количество вхождений и результатов, получилось так, что статистически данные кое-где совпадают. </w:t>
      </w:r>
    </w:p>
    <w:p w:rsidR="00A40472" w:rsidRDefault="00A40472" w:rsidP="00A40472">
      <w:r>
        <w:t xml:space="preserve">Вариантов перевода и слова </w:t>
      </w:r>
      <w:r w:rsidRPr="007960E3">
        <w:rPr>
          <w:b/>
          <w:i/>
        </w:rPr>
        <w:t>«авось»</w:t>
      </w:r>
      <w:r w:rsidR="007960E3">
        <w:t>,</w:t>
      </w:r>
      <w:r>
        <w:t xml:space="preserve"> и слова </w:t>
      </w:r>
      <w:r w:rsidRPr="007960E3">
        <w:rPr>
          <w:b/>
          <w:i/>
        </w:rPr>
        <w:t>«рисовать»</w:t>
      </w:r>
      <w:r>
        <w:t xml:space="preserve">, оказалось 13, хотя я и не планировала этого. </w:t>
      </w:r>
    </w:p>
    <w:p w:rsidR="00A40472" w:rsidRDefault="00A40472" w:rsidP="00A40472">
      <w:r>
        <w:t xml:space="preserve">Однако даже с одинаковым количеством переводов, разница заметна. </w:t>
      </w:r>
    </w:p>
    <w:p w:rsidR="00A40472" w:rsidRPr="00A40472" w:rsidRDefault="00A40472" w:rsidP="00A40472">
      <w:pPr>
        <w:rPr>
          <w:b/>
          <w:i/>
        </w:rPr>
      </w:pPr>
      <w:r w:rsidRPr="00A40472">
        <w:rPr>
          <w:b/>
          <w:i/>
        </w:rPr>
        <w:t xml:space="preserve">1. Рисовать </w:t>
      </w:r>
    </w:p>
    <w:p w:rsidR="00A40472" w:rsidRDefault="00A40472" w:rsidP="00A40472">
      <w:r>
        <w:t>Слово «рисовать» в большинстве случаев переведено, как «</w:t>
      </w:r>
      <w:r>
        <w:rPr>
          <w:lang w:val="en-US"/>
        </w:rPr>
        <w:t>draw</w:t>
      </w:r>
      <w:r>
        <w:t>»</w:t>
      </w:r>
      <w:r w:rsidR="007960E3">
        <w:t xml:space="preserve"> (</w:t>
      </w:r>
      <w:r w:rsidR="007960E3" w:rsidRPr="007960E3">
        <w:rPr>
          <w:color w:val="FF0000"/>
        </w:rPr>
        <w:t>42 раза</w:t>
      </w:r>
      <w:r w:rsidR="007960E3">
        <w:t>)</w:t>
      </w:r>
      <w:r>
        <w:t xml:space="preserve">, означающее, в общем-то, то же самое. Это самое нейтральное слово в английском, обозначающее данное действие. Другие слова используются в определенных контекстах, когда рисует кто-то в переносном смысле, или же имеется задача подчеркнуть, как и чем человек это делает. </w:t>
      </w:r>
    </w:p>
    <w:p w:rsidR="00A40472" w:rsidRDefault="00A40472" w:rsidP="00A40472">
      <w:r>
        <w:t xml:space="preserve">В данном случае  </w:t>
      </w:r>
      <w:r w:rsidR="007960E3">
        <w:t xml:space="preserve">замена слова происходит с логичной и понятной целью, а не из-за незнания, как перевести тот или иной оборот. </w:t>
      </w:r>
    </w:p>
    <w:p w:rsidR="007960E3" w:rsidRDefault="007960E3" w:rsidP="00A40472">
      <w:pPr>
        <w:rPr>
          <w:b/>
          <w:i/>
        </w:rPr>
      </w:pPr>
      <w:r w:rsidRPr="007960E3">
        <w:rPr>
          <w:b/>
          <w:i/>
        </w:rPr>
        <w:t>2. Авось</w:t>
      </w:r>
    </w:p>
    <w:p w:rsidR="007960E3" w:rsidRDefault="007960E3" w:rsidP="00A40472">
      <w:r>
        <w:t xml:space="preserve">Со словом «авось» картина совершенно другая. Несмотря на то, что количество моделей у него одинаково с «рисовать», причины их появления совершенно не похожи. Разные варианты перевода слова «авось» обусловлены незнанием, как перевести данное слово. Если же «рисовать» имеет множество </w:t>
      </w:r>
      <w:proofErr w:type="spellStart"/>
      <w:r>
        <w:t>подзначений</w:t>
      </w:r>
      <w:proofErr w:type="spellEnd"/>
      <w:r>
        <w:t xml:space="preserve">, если их можно так назвать, то  с «авось» проблема не в этом. </w:t>
      </w:r>
    </w:p>
    <w:p w:rsidR="007960E3" w:rsidRDefault="007960E3" w:rsidP="00A40472">
      <w:r>
        <w:lastRenderedPageBreak/>
        <w:t>Иностранцы не знают, скорее, как правильно перевести данное слово, т.к. у них нет аналога ему</w:t>
      </w:r>
      <w:proofErr w:type="gramStart"/>
      <w:r>
        <w:t>.</w:t>
      </w:r>
      <w:proofErr w:type="gramEnd"/>
      <w:r>
        <w:t xml:space="preserve">  Также, есть случаи, когда русские переводчики, наоборот, заменяют данным словом обычные иностранные (английские, в данном анализе) слова. </w:t>
      </w:r>
    </w:p>
    <w:p w:rsidR="007960E3" w:rsidRDefault="007960E3" w:rsidP="00A40472">
      <w:pPr>
        <w:rPr>
          <w:b/>
          <w:i/>
        </w:rPr>
      </w:pPr>
      <w:r w:rsidRPr="007960E3">
        <w:rPr>
          <w:b/>
          <w:i/>
        </w:rPr>
        <w:t>3. ВЫВОД</w:t>
      </w:r>
    </w:p>
    <w:p w:rsidR="007960E3" w:rsidRPr="007960E3" w:rsidRDefault="007960E3" w:rsidP="00A40472">
      <w:pPr>
        <w:rPr>
          <w:b/>
          <w:i/>
        </w:rPr>
      </w:pPr>
      <w:r>
        <w:rPr>
          <w:b/>
          <w:i/>
        </w:rPr>
        <w:t xml:space="preserve">Таким образом, примеры слов, которые я взяла для сравнения, действительно отвечают моим ожиданиям, и специфическое слово действительно переводится сложнее, чем не специфическое. </w:t>
      </w:r>
      <w:bookmarkStart w:id="0" w:name="_GoBack"/>
      <w:bookmarkEnd w:id="0"/>
    </w:p>
    <w:sectPr w:rsidR="007960E3" w:rsidRPr="00796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697D"/>
    <w:multiLevelType w:val="hybridMultilevel"/>
    <w:tmpl w:val="59940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D65CA"/>
    <w:multiLevelType w:val="hybridMultilevel"/>
    <w:tmpl w:val="8160C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203"/>
    <w:rsid w:val="00065C27"/>
    <w:rsid w:val="000C380C"/>
    <w:rsid w:val="001A0C30"/>
    <w:rsid w:val="003075AA"/>
    <w:rsid w:val="00400B38"/>
    <w:rsid w:val="00550CAB"/>
    <w:rsid w:val="006D1F95"/>
    <w:rsid w:val="007701CB"/>
    <w:rsid w:val="007960E3"/>
    <w:rsid w:val="007E6211"/>
    <w:rsid w:val="00A40472"/>
    <w:rsid w:val="00AF4D40"/>
    <w:rsid w:val="00B9017C"/>
    <w:rsid w:val="00CD312F"/>
    <w:rsid w:val="00F50203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203"/>
    <w:pPr>
      <w:ind w:left="720"/>
      <w:contextualSpacing/>
    </w:pPr>
  </w:style>
  <w:style w:type="table" w:styleId="a4">
    <w:name w:val="Table Grid"/>
    <w:basedOn w:val="a1"/>
    <w:uiPriority w:val="59"/>
    <w:rsid w:val="0006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A40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40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203"/>
    <w:pPr>
      <w:ind w:left="720"/>
      <w:contextualSpacing/>
    </w:pPr>
  </w:style>
  <w:style w:type="table" w:styleId="a4">
    <w:name w:val="Table Grid"/>
    <w:basedOn w:val="a1"/>
    <w:uiPriority w:val="59"/>
    <w:rsid w:val="0006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A404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404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</cp:revision>
  <dcterms:created xsi:type="dcterms:W3CDTF">2018-04-08T13:48:00Z</dcterms:created>
  <dcterms:modified xsi:type="dcterms:W3CDTF">2018-04-08T16:35:00Z</dcterms:modified>
</cp:coreProperties>
</file>