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7D" w:rsidRDefault="00D1193A" w:rsidP="00D1193A">
      <w:pPr>
        <w:pStyle w:val="Titel"/>
        <w:pBdr>
          <w:bottom w:val="single" w:sz="4" w:space="1" w:color="auto"/>
        </w:pBdr>
        <w:tabs>
          <w:tab w:val="center" w:pos="4819"/>
        </w:tabs>
        <w:rPr>
          <w:rFonts w:ascii="Segoe UI" w:hAnsi="Segoe UI" w:cs="Segoe UI"/>
        </w:rPr>
      </w:pPr>
      <w:r>
        <w:tab/>
        <w:t>R</w:t>
      </w:r>
      <w:r w:rsidR="0006417D" w:rsidRPr="0006417D">
        <w:t>BGs</w:t>
      </w:r>
    </w:p>
    <w:p w:rsidR="0006417D" w:rsidRDefault="0006417D" w:rsidP="0006417D">
      <w:pPr>
        <w:pStyle w:val="Standard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413961" w:rsidRDefault="00413961" w:rsidP="00413961">
      <w:pPr>
        <w:rPr>
          <w:b/>
          <w:sz w:val="28"/>
          <w:szCs w:val="28"/>
          <w:u w:val="single"/>
        </w:rPr>
      </w:pPr>
      <w:proofErr w:type="spellStart"/>
      <w:r w:rsidRPr="00A23118">
        <w:rPr>
          <w:b/>
          <w:sz w:val="28"/>
          <w:szCs w:val="28"/>
          <w:u w:val="single"/>
        </w:rPr>
        <w:t>Doxis</w:t>
      </w:r>
      <w:proofErr w:type="spellEnd"/>
      <w:r w:rsidRPr="00A23118">
        <w:rPr>
          <w:b/>
          <w:sz w:val="28"/>
          <w:szCs w:val="28"/>
          <w:u w:val="single"/>
        </w:rPr>
        <w:t>: RBG-Spezifikation/SRMO-Telegramm Aufbau: (DM00037PT6)</w:t>
      </w:r>
    </w:p>
    <w:p w:rsidR="003C6B7E" w:rsidRPr="00A23118" w:rsidRDefault="003C6B7E" w:rsidP="00413961">
      <w:pPr>
        <w:rPr>
          <w:b/>
          <w:sz w:val="28"/>
          <w:szCs w:val="28"/>
          <w:u w:val="single"/>
        </w:rPr>
      </w:pPr>
    </w:p>
    <w:p w:rsidR="0006417D" w:rsidRDefault="0006417D" w:rsidP="0006417D">
      <w:pPr>
        <w:pStyle w:val="berschrift2"/>
        <w:spacing w:before="195"/>
        <w:rPr>
          <w:rFonts w:ascii="Segoe UI" w:hAnsi="Segoe UI" w:cs="Segoe UI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Auslagerung</w:t>
      </w:r>
    </w:p>
    <w:p w:rsidR="0006417D" w:rsidRDefault="0006417D" w:rsidP="0006417D">
      <w:pPr>
        <w:pStyle w:val="berschrift4"/>
        <w:spacing w:before="195"/>
        <w:rPr>
          <w:rFonts w:ascii="Segoe UI" w:hAnsi="Segoe UI" w:cs="Segoe UI"/>
        </w:rPr>
      </w:pPr>
      <w:r>
        <w:rPr>
          <w:rFonts w:ascii="Arial" w:hAnsi="Arial" w:cs="Arial"/>
        </w:rPr>
        <w:t>Box auf LHD von Rack</w:t>
      </w:r>
    </w:p>
    <w:p w:rsidR="0006417D" w:rsidRPr="0006417D" w:rsidRDefault="0006417D" w:rsidP="0006417D">
      <w:pPr>
        <w:pStyle w:val="berschrift4"/>
        <w:spacing w:before="195"/>
        <w:rPr>
          <w:rFonts w:ascii="Segoe UI" w:hAnsi="Segoe UI" w:cs="Segoe UI"/>
          <w:b w:val="0"/>
        </w:rPr>
      </w:pPr>
      <w:r w:rsidRPr="0006417D">
        <w:rPr>
          <w:rFonts w:ascii="Arial" w:hAnsi="Arial" w:cs="Arial"/>
          <w:b w:val="0"/>
          <w:sz w:val="20"/>
          <w:szCs w:val="20"/>
        </w:rPr>
        <w:t>TS</w:t>
      </w:r>
      <w:proofErr w:type="gramStart"/>
      <w:r w:rsidRPr="0006417D">
        <w:rPr>
          <w:rFonts w:ascii="Arial" w:hAnsi="Arial" w:cs="Arial"/>
          <w:b w:val="0"/>
          <w:sz w:val="20"/>
          <w:szCs w:val="20"/>
        </w:rPr>
        <w:t>01;M</w:t>
      </w:r>
      <w:proofErr w:type="gramEnd"/>
      <w:r w:rsidRPr="0006417D">
        <w:rPr>
          <w:rFonts w:ascii="Arial" w:hAnsi="Arial" w:cs="Arial"/>
          <w:b w:val="0"/>
          <w:sz w:val="20"/>
          <w:szCs w:val="20"/>
        </w:rPr>
        <w:t>001;6692;SRMO;"TS09";0;[{{R;2;2;2;1;1;1;1};{L;1;;;;;;};1;"5000000";[(ZDCL:1),(XDCL:3),(HECL:1),(WECL:1)]}];[]</w:t>
      </w:r>
    </w:p>
    <w:p w:rsidR="0006417D" w:rsidRDefault="0006417D" w:rsidP="0006417D">
      <w:pPr>
        <w:pStyle w:val="berschrift4"/>
        <w:spacing w:before="195"/>
        <w:rPr>
          <w:rFonts w:ascii="Segoe UI" w:hAnsi="Segoe UI" w:cs="Segoe UI"/>
        </w:rPr>
      </w:pPr>
      <w:r>
        <w:rPr>
          <w:rFonts w:ascii="Arial" w:hAnsi="Arial" w:cs="Arial"/>
        </w:rPr>
        <w:t>Box von LHD auf SO</w:t>
      </w:r>
    </w:p>
    <w:p w:rsidR="0006417D" w:rsidRDefault="0006417D" w:rsidP="0006417D">
      <w:pPr>
        <w:pStyle w:val="Standard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TS</w:t>
      </w:r>
      <w:proofErr w:type="gramStart"/>
      <w:r>
        <w:rPr>
          <w:rFonts w:ascii="Arial" w:hAnsi="Arial" w:cs="Arial"/>
          <w:sz w:val="22"/>
          <w:szCs w:val="22"/>
        </w:rPr>
        <w:t>01;M</w:t>
      </w:r>
      <w:proofErr w:type="gramEnd"/>
      <w:r>
        <w:rPr>
          <w:rFonts w:ascii="Arial" w:hAnsi="Arial" w:cs="Arial"/>
          <w:sz w:val="22"/>
          <w:szCs w:val="22"/>
        </w:rPr>
        <w:t>001;12;SRMO;"T09";0;[{{L;1;;;;;;};{S;2;;;;;;};1;"5000000";[(ZDCL:1),(HECL:1),(SCAN:1)]}];[]</w:t>
      </w:r>
    </w:p>
    <w:p w:rsidR="0006417D" w:rsidRDefault="0006417D" w:rsidP="0006417D">
      <w:pPr>
        <w:pStyle w:val="StandardWeb"/>
        <w:spacing w:after="19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06417D" w:rsidRDefault="0006417D" w:rsidP="0006417D">
      <w:pPr>
        <w:pStyle w:val="berschrift2"/>
        <w:spacing w:before="195"/>
        <w:rPr>
          <w:rFonts w:ascii="Segoe UI" w:hAnsi="Segoe UI" w:cs="Segoe UI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Einlagerung</w:t>
      </w:r>
    </w:p>
    <w:p w:rsidR="0006417D" w:rsidRDefault="0006417D" w:rsidP="0006417D">
      <w:pPr>
        <w:pStyle w:val="berschrift4"/>
        <w:spacing w:before="195"/>
        <w:rPr>
          <w:rFonts w:ascii="Segoe UI" w:hAnsi="Segoe UI" w:cs="Segoe UI"/>
        </w:rPr>
      </w:pPr>
      <w:r>
        <w:rPr>
          <w:rFonts w:ascii="Arial" w:hAnsi="Arial" w:cs="Arial"/>
        </w:rPr>
        <w:t>Box auf LHD</w:t>
      </w:r>
    </w:p>
    <w:p w:rsidR="0006417D" w:rsidRPr="0006417D" w:rsidRDefault="0006417D" w:rsidP="0006417D">
      <w:pPr>
        <w:pStyle w:val="berschrift4"/>
        <w:spacing w:before="195"/>
        <w:rPr>
          <w:rFonts w:ascii="Segoe UI" w:hAnsi="Segoe UI" w:cs="Segoe UI"/>
          <w:b w:val="0"/>
        </w:rPr>
      </w:pPr>
      <w:r w:rsidRPr="0006417D">
        <w:rPr>
          <w:rFonts w:ascii="Arial" w:hAnsi="Arial" w:cs="Arial"/>
          <w:b w:val="0"/>
        </w:rPr>
        <w:t>TS</w:t>
      </w:r>
      <w:proofErr w:type="gramStart"/>
      <w:r w:rsidRPr="0006417D">
        <w:rPr>
          <w:rFonts w:ascii="Arial" w:hAnsi="Arial" w:cs="Arial"/>
          <w:b w:val="0"/>
        </w:rPr>
        <w:t>01;M</w:t>
      </w:r>
      <w:proofErr w:type="gramEnd"/>
      <w:r w:rsidRPr="0006417D">
        <w:rPr>
          <w:rFonts w:ascii="Arial" w:hAnsi="Arial" w:cs="Arial"/>
          <w:b w:val="0"/>
        </w:rPr>
        <w:t>001;12;SRMO;"T09";0;[{{S;1;;;;;;};{L;1;;;;;;};1;"5000000";[(ZDCL:1),(HECL:1),(SCAN:1)]}];[]</w:t>
      </w:r>
    </w:p>
    <w:p w:rsidR="0006417D" w:rsidRDefault="0006417D" w:rsidP="0006417D">
      <w:pPr>
        <w:pStyle w:val="berschrift4"/>
        <w:spacing w:before="195"/>
        <w:rPr>
          <w:rFonts w:ascii="Segoe UI" w:hAnsi="Segoe UI" w:cs="Segoe UI"/>
        </w:rPr>
      </w:pPr>
      <w:r>
        <w:rPr>
          <w:rFonts w:ascii="Arial" w:hAnsi="Arial" w:cs="Arial"/>
        </w:rPr>
        <w:t>Box von LHD in Rack</w:t>
      </w:r>
    </w:p>
    <w:p w:rsidR="0006417D" w:rsidRPr="0006417D" w:rsidRDefault="0006417D" w:rsidP="0006417D">
      <w:pPr>
        <w:pStyle w:val="berschrift4"/>
        <w:spacing w:before="195"/>
        <w:rPr>
          <w:rFonts w:ascii="Segoe UI" w:hAnsi="Segoe UI" w:cs="Segoe UI"/>
          <w:b w:val="0"/>
        </w:rPr>
      </w:pPr>
      <w:r w:rsidRPr="0006417D">
        <w:rPr>
          <w:rFonts w:ascii="Arial" w:hAnsi="Arial" w:cs="Arial"/>
          <w:b w:val="0"/>
        </w:rPr>
        <w:t>TS</w:t>
      </w:r>
      <w:proofErr w:type="gramStart"/>
      <w:r w:rsidRPr="0006417D">
        <w:rPr>
          <w:rFonts w:ascii="Arial" w:hAnsi="Arial" w:cs="Arial"/>
          <w:b w:val="0"/>
        </w:rPr>
        <w:t>01;M</w:t>
      </w:r>
      <w:proofErr w:type="gramEnd"/>
      <w:r w:rsidRPr="0006417D">
        <w:rPr>
          <w:rFonts w:ascii="Arial" w:hAnsi="Arial" w:cs="Arial"/>
          <w:b w:val="0"/>
        </w:rPr>
        <w:t>001;6692;SRMO;"TS09";0;[{{L;1;;;;;;};{R;2;2;2;1;1;1;1};1;"5000000";[(ZDCL:1),(XDCL:3),(HECL:1),(WECL:1)]}];[]</w:t>
      </w:r>
    </w:p>
    <w:p w:rsidR="0006417D" w:rsidRDefault="0006417D" w:rsidP="00677444"/>
    <w:p w:rsidR="00E87A96" w:rsidRDefault="00E87A96" w:rsidP="00677444"/>
    <w:p w:rsidR="00E87A96" w:rsidRPr="00E87A96" w:rsidRDefault="00E87A96" w:rsidP="00E87A96">
      <w:pPr>
        <w:pStyle w:val="berschrift2"/>
        <w:spacing w:before="195"/>
        <w:rPr>
          <w:rFonts w:ascii="Arial" w:hAnsi="Arial" w:cs="Arial"/>
          <w:sz w:val="32"/>
          <w:szCs w:val="32"/>
        </w:rPr>
      </w:pPr>
      <w:r w:rsidRPr="00E87A96">
        <w:rPr>
          <w:rFonts w:ascii="Arial" w:hAnsi="Arial" w:cs="Arial"/>
          <w:sz w:val="32"/>
          <w:szCs w:val="32"/>
        </w:rPr>
        <w:t>LNOT</w:t>
      </w:r>
    </w:p>
    <w:p w:rsidR="00E87A96" w:rsidRDefault="00E87A96" w:rsidP="00677444">
      <w:r w:rsidRPr="00E87A96">
        <w:t>TS</w:t>
      </w:r>
      <w:proofErr w:type="gramStart"/>
      <w:r w:rsidRPr="00E87A96">
        <w:t>01;GS</w:t>
      </w:r>
      <w:proofErr w:type="gramEnd"/>
      <w:r w:rsidRPr="00E87A96">
        <w:t>01;8;LNOT;0;G01KF2015AUSGASSE1;[{"5000000";1}]</w:t>
      </w:r>
    </w:p>
    <w:p w:rsidR="00ED430C" w:rsidRDefault="00ED430C" w:rsidP="00677444"/>
    <w:p w:rsidR="00ED430C" w:rsidRPr="00ED430C" w:rsidRDefault="00ED430C" w:rsidP="00ED430C">
      <w:pPr>
        <w:pStyle w:val="berschrift2"/>
        <w:spacing w:before="195"/>
        <w:rPr>
          <w:rFonts w:ascii="Arial" w:hAnsi="Arial" w:cs="Arial"/>
          <w:sz w:val="32"/>
          <w:szCs w:val="32"/>
        </w:rPr>
      </w:pPr>
      <w:r w:rsidRPr="00ED430C">
        <w:rPr>
          <w:rFonts w:ascii="Arial" w:hAnsi="Arial" w:cs="Arial"/>
          <w:sz w:val="32"/>
          <w:szCs w:val="32"/>
        </w:rPr>
        <w:t>VREQ</w:t>
      </w:r>
    </w:p>
    <w:p w:rsidR="00ED430C" w:rsidRDefault="00ED430C" w:rsidP="00677444">
      <w:r w:rsidRPr="00ED430C">
        <w:t>MFS</w:t>
      </w:r>
      <w:proofErr w:type="gramStart"/>
      <w:r w:rsidRPr="00ED430C">
        <w:t>1;GS</w:t>
      </w:r>
      <w:proofErr w:type="gramEnd"/>
      <w:r w:rsidRPr="00ED430C">
        <w:t>01;1;VREQ</w:t>
      </w:r>
    </w:p>
    <w:p w:rsidR="009E18D8" w:rsidRPr="00922C87" w:rsidRDefault="009E18D8" w:rsidP="00677444"/>
    <w:p w:rsidR="009E18D8" w:rsidRPr="00922C87" w:rsidRDefault="009E18D8" w:rsidP="00677444"/>
    <w:p w:rsidR="009E18D8" w:rsidRDefault="009E18D8" w:rsidP="00677444"/>
    <w:p w:rsidR="002D4DE7" w:rsidRPr="00922C87" w:rsidRDefault="002D4DE7" w:rsidP="00677444"/>
    <w:p w:rsidR="009E18D8" w:rsidRPr="00922C87" w:rsidRDefault="009E18D8" w:rsidP="00677444"/>
    <w:p w:rsidR="00A31D32" w:rsidRPr="00231E28" w:rsidRDefault="00E52E40" w:rsidP="00677444">
      <w:r w:rsidRPr="00231E28">
        <w:lastRenderedPageBreak/>
        <w:t>Left-850</w:t>
      </w:r>
    </w:p>
    <w:p w:rsidR="00A31D32" w:rsidRPr="00231E28" w:rsidRDefault="00E52E40" w:rsidP="00677444">
      <w:r w:rsidRPr="00231E28">
        <w:t>Reight850</w:t>
      </w:r>
    </w:p>
    <w:p w:rsidR="00A31D32" w:rsidRPr="00231E28" w:rsidRDefault="00A31D32" w:rsidP="00677444"/>
    <w:p w:rsidR="00A31D32" w:rsidRPr="00231E28" w:rsidRDefault="00A31D32" w:rsidP="00677444">
      <w:r w:rsidRPr="00231E28">
        <w:t>TS</w:t>
      </w:r>
      <w:proofErr w:type="gramStart"/>
      <w:r w:rsidRPr="00231E28">
        <w:t>01;M</w:t>
      </w:r>
      <w:proofErr w:type="gramEnd"/>
      <w:r w:rsidRPr="00231E28">
        <w:t>001;12;SRMO;"T09";0;[{{S;1;;;;;;};{L;1;;;;;</w:t>
      </w:r>
      <w:r w:rsidR="007447B9" w:rsidRPr="00231E28">
        <w:t>;};1;"5000000";[(ZDCL:1),(HECL:1</w:t>
      </w:r>
      <w:r w:rsidRPr="00231E28">
        <w:t>),(SCAN:1)]}];[]</w:t>
      </w:r>
    </w:p>
    <w:p w:rsidR="00A31D32" w:rsidRPr="00231E28" w:rsidRDefault="00A31D32" w:rsidP="00677444">
      <w:r w:rsidRPr="00231E28">
        <w:t>TS</w:t>
      </w:r>
      <w:proofErr w:type="gramStart"/>
      <w:r w:rsidRPr="00231E28">
        <w:t>01;M</w:t>
      </w:r>
      <w:proofErr w:type="gramEnd"/>
      <w:r w:rsidRPr="00231E28">
        <w:t>001;6692;SRMO;"T09";0;[{{L;1;;;;;;};{R;2;2;2;1;1;1;1};1;"5000000";[(ZDCL:1),(XDCL:3),(HECL:1),(WECL:1)]}];[]</w:t>
      </w:r>
    </w:p>
    <w:p w:rsidR="00922C87" w:rsidRPr="00231E28" w:rsidRDefault="00922C87" w:rsidP="00677444"/>
    <w:p w:rsidR="00922C87" w:rsidRPr="00231E28" w:rsidRDefault="00922C87" w:rsidP="00677444"/>
    <w:p w:rsidR="00922C87" w:rsidRPr="00231E28" w:rsidRDefault="00922C87" w:rsidP="00677444">
      <w:r w:rsidRPr="00231E28">
        <w:t>T</w:t>
      </w:r>
      <w:proofErr w:type="gramStart"/>
      <w:r w:rsidRPr="00231E28">
        <w:t>001;M</w:t>
      </w:r>
      <w:proofErr w:type="gramEnd"/>
      <w:r w:rsidRPr="00231E28">
        <w:t>001;17;SRMO;"0000003";0;[{{S;1;;;1;;;};{L;1;;;;;;};1;"5000000";[]}];[]</w:t>
      </w:r>
    </w:p>
    <w:p w:rsidR="00922C87" w:rsidRPr="00231E28" w:rsidRDefault="00922C87" w:rsidP="00677444">
      <w:r w:rsidRPr="00231E28">
        <w:t>T</w:t>
      </w:r>
      <w:proofErr w:type="gramStart"/>
      <w:r w:rsidRPr="00231E28">
        <w:t>001;M</w:t>
      </w:r>
      <w:proofErr w:type="gramEnd"/>
      <w:r w:rsidRPr="00231E28">
        <w:t>002;17;SRMO;"0000002";0;[{{S;1;;;1;;;};{L;1;;;;;;};1;"5000001";[]}];[]</w:t>
      </w:r>
    </w:p>
    <w:p w:rsidR="00C20294" w:rsidRPr="00231E28" w:rsidRDefault="00C20294" w:rsidP="00677444"/>
    <w:p w:rsidR="00C20294" w:rsidRPr="00231E28" w:rsidRDefault="00C20294" w:rsidP="00677444">
      <w:r w:rsidRPr="00231E28">
        <w:t xml:space="preserve">Performance </w:t>
      </w:r>
      <w:proofErr w:type="spellStart"/>
      <w:r w:rsidRPr="00231E28">
        <w:t>kalkulation</w:t>
      </w:r>
      <w:proofErr w:type="spellEnd"/>
    </w:p>
    <w:p w:rsidR="00C20294" w:rsidRDefault="006A630F" w:rsidP="00677444">
      <w:r>
        <w:t>Endlich Wochenende</w:t>
      </w:r>
    </w:p>
    <w:p w:rsidR="003C1E8F" w:rsidRPr="00231E28" w:rsidRDefault="00E4752B" w:rsidP="00677444">
      <w:r w:rsidRPr="00231E28">
        <w:t xml:space="preserve">-emu </w:t>
      </w:r>
      <w:proofErr w:type="spellStart"/>
      <w:r w:rsidRPr="00231E28">
        <w:t>yes</w:t>
      </w:r>
      <w:proofErr w:type="spellEnd"/>
    </w:p>
    <w:p w:rsidR="00A00927" w:rsidRPr="00231E28" w:rsidRDefault="00A00927" w:rsidP="00677444"/>
    <w:p w:rsidR="00A00927" w:rsidRPr="00231E28" w:rsidRDefault="00A00927" w:rsidP="00677444">
      <w:r w:rsidRPr="00231E28">
        <w:t>310, 312</w:t>
      </w:r>
      <w:r w:rsidR="00D87FE9" w:rsidRPr="00231E28">
        <w:t>, 325,327</w:t>
      </w:r>
      <w:r w:rsidRPr="00231E28">
        <w:t xml:space="preserve"> Shuttle </w:t>
      </w:r>
      <w:proofErr w:type="spellStart"/>
      <w:r w:rsidRPr="00231E28">
        <w:t>bereich</w:t>
      </w:r>
      <w:proofErr w:type="spellEnd"/>
      <w:r w:rsidR="005E3CFF">
        <w:t xml:space="preserve"> /316, 331, </w:t>
      </w:r>
      <w:bookmarkStart w:id="0" w:name="_GoBack"/>
      <w:bookmarkEnd w:id="0"/>
    </w:p>
    <w:p w:rsidR="00E4752B" w:rsidRPr="00231E28" w:rsidRDefault="00D87FE9" w:rsidP="00677444">
      <w:r w:rsidRPr="00231E28">
        <w:t>2_ES</w:t>
      </w:r>
      <w:r w:rsidR="00306ABF" w:rsidRPr="00231E28">
        <w:t>2</w:t>
      </w:r>
      <w:r w:rsidRPr="00231E28">
        <w:t>_</w:t>
      </w:r>
      <w:r w:rsidR="00306ABF" w:rsidRPr="00231E28">
        <w:t>Flashpick</w:t>
      </w:r>
    </w:p>
    <w:p w:rsidR="003C1E8F" w:rsidRDefault="003C1E8F" w:rsidP="00677444">
      <w:r w:rsidRPr="00231E28">
        <w:t>TS</w:t>
      </w:r>
      <w:proofErr w:type="gramStart"/>
      <w:r w:rsidRPr="00231E28">
        <w:t>01;M</w:t>
      </w:r>
      <w:proofErr w:type="gramEnd"/>
      <w:r w:rsidRPr="00231E28">
        <w:t>008;12;SRMO;"T09";0;[{{S;1;;;;;;};{L;1;;;;;;};1;"5000001";[(ZDCL:1),(HECL:3),(SCAN:1)]}];[]</w:t>
      </w:r>
    </w:p>
    <w:p w:rsidR="00231E28" w:rsidRDefault="00231E28" w:rsidP="00677444"/>
    <w:p w:rsidR="001D68CF" w:rsidRDefault="00961B0A" w:rsidP="00677444">
      <w:pPr>
        <w:rPr>
          <w:rFonts w:ascii="Arial" w:hAnsi="Arial" w:cs="Arial"/>
        </w:rPr>
      </w:pPr>
      <w:r>
        <w:rPr>
          <w:rFonts w:ascii="Arial" w:hAnsi="Arial" w:cs="Arial"/>
        </w:rPr>
        <w:t>TS</w:t>
      </w:r>
      <w:proofErr w:type="gramStart"/>
      <w:r>
        <w:rPr>
          <w:rFonts w:ascii="Arial" w:hAnsi="Arial" w:cs="Arial"/>
        </w:rPr>
        <w:t>01;M</w:t>
      </w:r>
      <w:proofErr w:type="gramEnd"/>
      <w:r>
        <w:rPr>
          <w:rFonts w:ascii="Arial" w:hAnsi="Arial" w:cs="Arial"/>
        </w:rPr>
        <w:t>007</w:t>
      </w:r>
      <w:r w:rsidRPr="0006417D">
        <w:rPr>
          <w:rFonts w:ascii="Arial" w:hAnsi="Arial" w:cs="Arial"/>
        </w:rPr>
        <w:t>;6692;</w:t>
      </w:r>
      <w:r>
        <w:rPr>
          <w:rFonts w:ascii="Arial" w:hAnsi="Arial" w:cs="Arial"/>
        </w:rPr>
        <w:t>SRMO;"TS09";0;[{{L;1;;;;;;};{R;1;1;1;1;1;1;1};1;"5000001</w:t>
      </w:r>
      <w:r w:rsidRPr="0006417D">
        <w:rPr>
          <w:rFonts w:ascii="Arial" w:hAnsi="Arial" w:cs="Arial"/>
        </w:rPr>
        <w:t>";[(ZDCL:1),(XDCL:3),(HECL:1),(WECL:1)]}];[]</w:t>
      </w:r>
    </w:p>
    <w:p w:rsidR="00961B0A" w:rsidRPr="00231E28" w:rsidRDefault="00961B0A" w:rsidP="00677444">
      <w:r>
        <w:rPr>
          <w:rFonts w:ascii="Arial" w:hAnsi="Arial" w:cs="Arial"/>
        </w:rPr>
        <w:t>TS</w:t>
      </w:r>
      <w:proofErr w:type="gramStart"/>
      <w:r>
        <w:rPr>
          <w:rFonts w:ascii="Arial" w:hAnsi="Arial" w:cs="Arial"/>
        </w:rPr>
        <w:t>01;M</w:t>
      </w:r>
      <w:proofErr w:type="gramEnd"/>
      <w:r>
        <w:rPr>
          <w:rFonts w:ascii="Arial" w:hAnsi="Arial" w:cs="Arial"/>
        </w:rPr>
        <w:t>007;12;SRMO;"T09";0;[{{L;1;;;;;;};{S;2;;;;;;};1;"5000001";[(ZDCL:1),(HECL:1),(SCAN:1)]}];[]</w:t>
      </w:r>
    </w:p>
    <w:sectPr w:rsidR="00961B0A" w:rsidRPr="00231E28" w:rsidSect="00555814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9D" w:rsidRDefault="00BD479D" w:rsidP="00555814">
      <w:pPr>
        <w:spacing w:after="0" w:line="240" w:lineRule="auto"/>
      </w:pPr>
      <w:r>
        <w:separator/>
      </w:r>
    </w:p>
  </w:endnote>
  <w:endnote w:type="continuationSeparator" w:id="0">
    <w:p w:rsidR="00BD479D" w:rsidRDefault="00BD479D" w:rsidP="0055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30F" w:rsidRPr="00FD0B03" w:rsidRDefault="006A630F" w:rsidP="00FD0B03">
    <w:pPr>
      <w:pStyle w:val="Fuzeile"/>
    </w:pPr>
    <w:proofErr w:type="spellStart"/>
    <w:r w:rsidRPr="00FD0B03">
      <w:t>page</w:t>
    </w:r>
    <w:proofErr w:type="spellEnd"/>
    <w:r w:rsidRPr="00FD0B03">
      <w:t xml:space="preserve"> </w:t>
    </w:r>
    <w:r w:rsidRPr="00FD0B03">
      <w:fldChar w:fldCharType="begin"/>
    </w:r>
    <w:r w:rsidRPr="00FD0B03">
      <w:instrText>PAGE   \* MERGEFORMAT</w:instrText>
    </w:r>
    <w:r w:rsidRPr="00FD0B03">
      <w:fldChar w:fldCharType="separate"/>
    </w:r>
    <w:r w:rsidR="005365E4" w:rsidRPr="005365E4">
      <w:rPr>
        <w:noProof/>
        <w:lang w:val="de-DE"/>
      </w:rPr>
      <w:t>2</w:t>
    </w:r>
    <w:r w:rsidRPr="00FD0B0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9D" w:rsidRDefault="00BD479D" w:rsidP="00555814">
      <w:pPr>
        <w:spacing w:after="0" w:line="240" w:lineRule="auto"/>
      </w:pPr>
      <w:r>
        <w:separator/>
      </w:r>
    </w:p>
  </w:footnote>
  <w:footnote w:type="continuationSeparator" w:id="0">
    <w:p w:rsidR="00BD479D" w:rsidRDefault="00BD479D" w:rsidP="0055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CC2361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FF1A37C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DC4CC7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DA64D77E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8C20F6E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8BF5B62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C0276E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B26615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E3"/>
    <w:rsid w:val="0006417D"/>
    <w:rsid w:val="001B231E"/>
    <w:rsid w:val="001D33F7"/>
    <w:rsid w:val="001D68CF"/>
    <w:rsid w:val="001E7E46"/>
    <w:rsid w:val="00231E28"/>
    <w:rsid w:val="002D4DE7"/>
    <w:rsid w:val="00306ABF"/>
    <w:rsid w:val="0031097F"/>
    <w:rsid w:val="003518DE"/>
    <w:rsid w:val="003839A9"/>
    <w:rsid w:val="003C1E8F"/>
    <w:rsid w:val="003C6B7E"/>
    <w:rsid w:val="003F2907"/>
    <w:rsid w:val="00413961"/>
    <w:rsid w:val="005021AE"/>
    <w:rsid w:val="00535DD4"/>
    <w:rsid w:val="005365E4"/>
    <w:rsid w:val="00555814"/>
    <w:rsid w:val="005605E3"/>
    <w:rsid w:val="005907C2"/>
    <w:rsid w:val="005C20E4"/>
    <w:rsid w:val="005E3CFF"/>
    <w:rsid w:val="00642564"/>
    <w:rsid w:val="00651703"/>
    <w:rsid w:val="006575B4"/>
    <w:rsid w:val="00677444"/>
    <w:rsid w:val="006A630F"/>
    <w:rsid w:val="007028DB"/>
    <w:rsid w:val="007056E3"/>
    <w:rsid w:val="0071053F"/>
    <w:rsid w:val="007447B9"/>
    <w:rsid w:val="00775FC7"/>
    <w:rsid w:val="007A5832"/>
    <w:rsid w:val="007D7656"/>
    <w:rsid w:val="00811CE0"/>
    <w:rsid w:val="00892B46"/>
    <w:rsid w:val="00894D9A"/>
    <w:rsid w:val="0089556F"/>
    <w:rsid w:val="008C2381"/>
    <w:rsid w:val="008C5735"/>
    <w:rsid w:val="008D1217"/>
    <w:rsid w:val="008D5F04"/>
    <w:rsid w:val="008F70F0"/>
    <w:rsid w:val="00922C87"/>
    <w:rsid w:val="009429F4"/>
    <w:rsid w:val="00961B0A"/>
    <w:rsid w:val="00982515"/>
    <w:rsid w:val="009E18D8"/>
    <w:rsid w:val="00A00927"/>
    <w:rsid w:val="00A23118"/>
    <w:rsid w:val="00A31D32"/>
    <w:rsid w:val="00A33868"/>
    <w:rsid w:val="00AA2F92"/>
    <w:rsid w:val="00AF62B9"/>
    <w:rsid w:val="00B276EC"/>
    <w:rsid w:val="00B94E59"/>
    <w:rsid w:val="00BD479D"/>
    <w:rsid w:val="00C047DC"/>
    <w:rsid w:val="00C067E4"/>
    <w:rsid w:val="00C20294"/>
    <w:rsid w:val="00C20CE4"/>
    <w:rsid w:val="00C862A3"/>
    <w:rsid w:val="00D1193A"/>
    <w:rsid w:val="00D14D42"/>
    <w:rsid w:val="00D22512"/>
    <w:rsid w:val="00D452FD"/>
    <w:rsid w:val="00D87FE9"/>
    <w:rsid w:val="00DB3CF1"/>
    <w:rsid w:val="00DD3487"/>
    <w:rsid w:val="00E33F41"/>
    <w:rsid w:val="00E4752B"/>
    <w:rsid w:val="00E52E40"/>
    <w:rsid w:val="00E61C76"/>
    <w:rsid w:val="00E675C0"/>
    <w:rsid w:val="00E87A96"/>
    <w:rsid w:val="00ED430C"/>
    <w:rsid w:val="00ED5AC0"/>
    <w:rsid w:val="00F47F1A"/>
    <w:rsid w:val="00F547FA"/>
    <w:rsid w:val="00F8346B"/>
    <w:rsid w:val="00FB170D"/>
    <w:rsid w:val="00F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6FD97"/>
  <w15:chartTrackingRefBased/>
  <w15:docId w15:val="{3C8160CE-05A9-40BB-95BF-F14A2BB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18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1C76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D1217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D121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1217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D1217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1C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1C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53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53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92B4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C4161C" w:themeColor="accent1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92B46"/>
    <w:rPr>
      <w:rFonts w:asciiTheme="majorHAnsi" w:eastAsiaTheme="majorEastAsia" w:hAnsiTheme="majorHAnsi" w:cstheme="majorBidi"/>
      <w:color w:val="C4161C" w:themeColor="accent1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B46"/>
    <w:pPr>
      <w:numPr>
        <w:ilvl w:val="1"/>
      </w:numPr>
    </w:pPr>
    <w:rPr>
      <w:rFonts w:asciiTheme="majorHAnsi" w:eastAsiaTheme="majorEastAsia" w:hAnsiTheme="majorHAnsi" w:cstheme="majorBidi"/>
      <w:i/>
      <w:iCs/>
      <w:color w:val="C4161C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B46"/>
    <w:rPr>
      <w:rFonts w:asciiTheme="majorHAnsi" w:eastAsiaTheme="majorEastAsia" w:hAnsiTheme="majorHAnsi" w:cstheme="majorBidi"/>
      <w:i/>
      <w:iCs/>
      <w:color w:val="C4161C" w:themeColor="accent1"/>
      <w:spacing w:val="15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7FA"/>
    <w:pPr>
      <w:spacing w:before="200" w:after="280"/>
      <w:ind w:left="936" w:right="936"/>
    </w:pPr>
    <w:rPr>
      <w:b/>
      <w:bCs/>
      <w:i/>
      <w:iCs/>
      <w:color w:val="C4161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7FA"/>
    <w:rPr>
      <w:b/>
      <w:bCs/>
      <w:i/>
      <w:iCs/>
      <w:color w:val="C4161C" w:themeColor="accent1"/>
    </w:rPr>
  </w:style>
  <w:style w:type="character" w:styleId="SchwacherVerweis">
    <w:name w:val="Subtle Reference"/>
    <w:basedOn w:val="Absatz-Standardschriftart"/>
    <w:uiPriority w:val="31"/>
    <w:qFormat/>
    <w:rsid w:val="005C20E4"/>
    <w:rPr>
      <w:caps w:val="0"/>
      <w:smallCaps w:val="0"/>
      <w:color w:val="446A99" w:themeColor="accent2" w:themeShade="BF"/>
      <w:u w:val="none"/>
    </w:rPr>
  </w:style>
  <w:style w:type="character" w:styleId="IntensiverVerweis">
    <w:name w:val="Intense Reference"/>
    <w:basedOn w:val="Absatz-Standardschriftart"/>
    <w:uiPriority w:val="32"/>
    <w:qFormat/>
    <w:rsid w:val="005C20E4"/>
    <w:rPr>
      <w:b/>
      <w:bCs/>
      <w:caps w:val="0"/>
      <w:smallCaps w:val="0"/>
      <w:color w:val="446A99" w:themeColor="accent2" w:themeShade="BF"/>
      <w:spacing w:val="5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00FD0B0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FD0B03"/>
    <w:rPr>
      <w:sz w:val="18"/>
    </w:rPr>
  </w:style>
  <w:style w:type="paragraph" w:styleId="Fuzeile">
    <w:name w:val="footer"/>
    <w:basedOn w:val="Standard"/>
    <w:link w:val="FuzeileZchn"/>
    <w:autoRedefine/>
    <w:uiPriority w:val="99"/>
    <w:unhideWhenUsed/>
    <w:rsid w:val="00FD0B03"/>
    <w:pPr>
      <w:tabs>
        <w:tab w:val="center" w:pos="4536"/>
        <w:tab w:val="right" w:pos="9072"/>
      </w:tabs>
      <w:spacing w:after="0" w:line="240" w:lineRule="auto"/>
      <w:jc w:val="righ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FD0B03"/>
    <w:rPr>
      <w:sz w:val="18"/>
    </w:rPr>
  </w:style>
  <w:style w:type="paragraph" w:styleId="KeinLeerraum">
    <w:name w:val="No Spacing"/>
    <w:uiPriority w:val="13"/>
    <w:rsid w:val="00E33F4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1053F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053F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053F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053F"/>
    <w:rPr>
      <w:rFonts w:asciiTheme="majorHAnsi" w:eastAsiaTheme="majorEastAsia" w:hAnsiTheme="majorHAnsi" w:cstheme="majorBidi"/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053F"/>
    <w:pPr>
      <w:spacing w:after="0"/>
      <w:outlineLvl w:val="9"/>
    </w:pPr>
    <w:rPr>
      <w:color w:val="C4161C" w:themeColor="accent1"/>
      <w:sz w:val="28"/>
    </w:rPr>
  </w:style>
  <w:style w:type="paragraph" w:styleId="Aufzhlungszeichen">
    <w:name w:val="List Bullet"/>
    <w:basedOn w:val="Standard"/>
    <w:uiPriority w:val="99"/>
    <w:semiHidden/>
    <w:unhideWhenUsed/>
    <w:rsid w:val="0071053F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1053F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1053F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1053F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1053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59"/>
    <w:rsid w:val="0065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575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uiPriority w:val="99"/>
    <w:semiHidden/>
    <w:unhideWhenUsed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TGW color scheme">
      <a:dk1>
        <a:srgbClr val="000000"/>
      </a:dk1>
      <a:lt1>
        <a:srgbClr val="FFFFFF"/>
      </a:lt1>
      <a:dk2>
        <a:srgbClr val="576066"/>
      </a:dk2>
      <a:lt2>
        <a:srgbClr val="A3ACB1"/>
      </a:lt2>
      <a:accent1>
        <a:srgbClr val="C4161C"/>
      </a:accent1>
      <a:accent2>
        <a:srgbClr val="6B90BD"/>
      </a:accent2>
      <a:accent3>
        <a:srgbClr val="A3ACB1"/>
      </a:accent3>
      <a:accent4>
        <a:srgbClr val="B5D334"/>
      </a:accent4>
      <a:accent5>
        <a:srgbClr val="576066"/>
      </a:accent5>
      <a:accent6>
        <a:srgbClr val="FFCC00"/>
      </a:accent6>
      <a:hlink>
        <a:srgbClr val="6B90BD"/>
      </a:hlink>
      <a:folHlink>
        <a:srgbClr val="A4B1C1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TGW Logistics Group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Ratzenböck</dc:creator>
  <cp:keywords/>
  <dc:description/>
  <cp:lastModifiedBy>Kern Sabrina Michelle</cp:lastModifiedBy>
  <cp:revision>19</cp:revision>
  <dcterms:created xsi:type="dcterms:W3CDTF">2019-03-18T13:44:00Z</dcterms:created>
  <dcterms:modified xsi:type="dcterms:W3CDTF">2022-02-07T11:10:00Z</dcterms:modified>
</cp:coreProperties>
</file>