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3" w:sz="0" w:val="none"/>
          <w:bottom w:color="auto" w:space="11" w:sz="0" w:val="none"/>
          <w:right w:color="auto" w:space="11" w:sz="0" w:val="none"/>
        </w:pBdr>
        <w:shd w:fill="ffffff" w:val="clear"/>
        <w:spacing w:after="380" w:before="0" w:line="308.5714285714286" w:lineRule="auto"/>
        <w:rPr>
          <w:b w:val="1"/>
          <w:color w:val="333333"/>
          <w:sz w:val="63"/>
          <w:szCs w:val="63"/>
        </w:rPr>
      </w:pPr>
      <w:bookmarkStart w:colFirst="0" w:colLast="0" w:name="_81v7trubumvk" w:id="0"/>
      <w:bookmarkEnd w:id="0"/>
      <w:r w:rsidDel="00000000" w:rsidR="00000000" w:rsidRPr="00000000">
        <w:rPr>
          <w:b w:val="1"/>
          <w:color w:val="333333"/>
          <w:sz w:val="63"/>
          <w:szCs w:val="63"/>
          <w:rtl w:val="0"/>
        </w:rPr>
        <w:t xml:space="preserve">Инструкция по вёрстке</w:t>
      </w:r>
    </w:p>
    <w:p w:rsidR="00000000" w:rsidDel="00000000" w:rsidP="00000000" w:rsidRDefault="00000000" w:rsidRPr="00000000" w14:paraId="00000002">
      <w:pPr>
        <w:shd w:fill="ffffff" w:val="clear"/>
        <w:spacing w:after="300" w:before="160" w:line="346.66666666666663" w:lineRule="auto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Проект будет тестироваться в крайних двух версиях Chrome (88, 89) и Firefox (85, 86). Адаптивность будет тестироваться на экранах: 1920px, 1440px, 1024px, 768px, 425px, 375px, 320px.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z7rq1537tpwt" w:id="1"/>
      <w:bookmarkEnd w:id="1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Этап 1. Подготовка.</w:t>
      </w:r>
    </w:p>
    <w:p w:rsidR="00000000" w:rsidDel="00000000" w:rsidP="00000000" w:rsidRDefault="00000000" w:rsidRPr="00000000" w14:paraId="00000004">
      <w:pPr>
        <w:shd w:fill="ffffff" w:val="clear"/>
        <w:spacing w:after="300" w:before="160" w:line="346.66666666666663" w:lineRule="auto"/>
        <w:rPr>
          <w:color w:val="3527b6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На первом этапе нужно установить на компьютер удобный редактор кода и создать структуру проекта: файл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8f8f8" w:val="clear"/>
          <w:rtl w:val="0"/>
        </w:rPr>
        <w:t xml:space="preserve">index.html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, папку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8f8f8" w:val="clear"/>
          <w:rtl w:val="0"/>
        </w:rPr>
        <w:t xml:space="preserve">css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с файлами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8f8f8" w:val="clear"/>
          <w:rtl w:val="0"/>
        </w:rPr>
        <w:t xml:space="preserve">style.css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8f8f8" w:val="clear"/>
          <w:rtl w:val="0"/>
        </w:rPr>
        <w:t xml:space="preserve">normalize.css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, а также папки для картинок и шрифтов.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pm2caucabtsj" w:id="2"/>
      <w:bookmarkEnd w:id="2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Этап 2. Разметка.</w:t>
      </w:r>
    </w:p>
    <w:p w:rsidR="00000000" w:rsidDel="00000000" w:rsidP="00000000" w:rsidRDefault="00000000" w:rsidRPr="00000000" w14:paraId="00000006">
      <w:pPr>
        <w:shd w:fill="ffffff" w:val="clear"/>
        <w:spacing w:after="300" w:before="160" w:line="346.66666666666663" w:lineRule="auto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На этом этапе нужно создать разметку страницы в файле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8f8f8" w:val="clear"/>
          <w:rtl w:val="0"/>
        </w:rPr>
        <w:t xml:space="preserve">index.html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 Изображения можно пока не подключать, мы подключим их на этапе работы с графикой.</w:t>
      </w:r>
    </w:p>
    <w:p w:rsidR="00000000" w:rsidDel="00000000" w:rsidP="00000000" w:rsidRDefault="00000000" w:rsidRPr="00000000" w14:paraId="00000007">
      <w:pPr>
        <w:shd w:fill="ffffff" w:val="clear"/>
        <w:spacing w:after="300" w:before="160" w:line="346.66666666666663" w:lineRule="auto"/>
        <w:rPr>
          <w:b w:val="1"/>
          <w:color w:val="333333"/>
          <w:sz w:val="45"/>
          <w:szCs w:val="45"/>
        </w:rPr>
      </w:pPr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Этап 3. Базовая стилизация.</w:t>
      </w:r>
    </w:p>
    <w:p w:rsidR="00000000" w:rsidDel="00000000" w:rsidP="00000000" w:rsidRDefault="00000000" w:rsidRPr="00000000" w14:paraId="00000008">
      <w:pPr>
        <w:shd w:fill="ffffff" w:val="clear"/>
        <w:spacing w:after="300" w:before="160" w:line="346.66666666666663" w:lineRule="auto"/>
        <w:rPr>
          <w:color w:val="3527b6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На этом этапе мы добавим на страницу базовые стили. Стили для расположения крупных блоков пока что можно не 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mmtmsbc0jh9m" w:id="3"/>
      <w:bookmarkEnd w:id="3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Этап 4. Работа с графикой.</w:t>
      </w:r>
    </w:p>
    <w:p w:rsidR="00000000" w:rsidDel="00000000" w:rsidP="00000000" w:rsidRDefault="00000000" w:rsidRPr="00000000" w14:paraId="0000000A">
      <w:pPr>
        <w:shd w:fill="ffffff" w:val="clear"/>
        <w:spacing w:after="300" w:before="160" w:line="346.66666666666663" w:lineRule="auto"/>
        <w:rPr>
          <w:color w:val="3527b6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Главная задача этого этапа — экспортировать всё необходимое из макета в Figma и подключить изображения в разметке. SVG-изображения рекомендуется собрать в спрайт и подключить первым элементом в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8f8f8" w:val="clear"/>
          <w:rtl w:val="0"/>
        </w:rPr>
        <w:t xml:space="preserve">body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 Декоративные изображения можно экспортировать, но подключать пока что не нужно.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iw6vahk3kv8m" w:id="4"/>
      <w:bookmarkEnd w:id="4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Этап 5. Сетки.</w:t>
      </w:r>
    </w:p>
    <w:p w:rsidR="00000000" w:rsidDel="00000000" w:rsidP="00000000" w:rsidRDefault="00000000" w:rsidRPr="00000000" w14:paraId="0000000C">
      <w:pPr>
        <w:shd w:fill="ffffff" w:val="clear"/>
        <w:spacing w:after="300" w:before="160" w:line="346.66666666666663" w:lineRule="auto"/>
        <w:rPr>
          <w:color w:val="3527b6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Добавляем крупные структурные сетки. В вёрстке используется подход desktop-first, то есть сайт прежде всего корректно отображается на больших разрешениях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1ce5xhr5t5tf" w:id="5"/>
      <w:bookmarkEnd w:id="5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Этап 6. Декоративные элементы.</w:t>
      </w:r>
    </w:p>
    <w:p w:rsidR="00000000" w:rsidDel="00000000" w:rsidP="00000000" w:rsidRDefault="00000000" w:rsidRPr="00000000" w14:paraId="0000000E">
      <w:pPr>
        <w:shd w:fill="ffffff" w:val="clear"/>
        <w:spacing w:after="300" w:before="160" w:line="346.66666666666663" w:lineRule="auto"/>
        <w:rPr>
          <w:color w:val="3527b6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Всё готово, чтобы стилизовать всю страницу. Добавляем мелкие сетки, подключаем кастомные шрифты, фоновые изображения и оформляем остальные декоративные элементы, которые ещё не стилизовали раньше.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tx1kalxgtsb3" w:id="6"/>
      <w:bookmarkEnd w:id="6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Этап 7. Адаптивные сетки и декоративные элементы.</w:t>
      </w:r>
    </w:p>
    <w:p w:rsidR="00000000" w:rsidDel="00000000" w:rsidP="00000000" w:rsidRDefault="00000000" w:rsidRPr="00000000" w14:paraId="00000010">
      <w:pPr>
        <w:shd w:fill="ffffff" w:val="clear"/>
        <w:spacing w:after="300" w:before="160" w:line="346.66666666666663" w:lineRule="auto"/>
        <w:rPr>
          <w:color w:val="3527b6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С помощью медиа-выражений добавляем стили для адаптации вёрстки под более маленькие разрешения.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75ur9d1lnkiq" w:id="7"/>
      <w:bookmarkEnd w:id="7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Этап 8. Адаптивная графика.</w:t>
      </w:r>
    </w:p>
    <w:p w:rsidR="00000000" w:rsidDel="00000000" w:rsidP="00000000" w:rsidRDefault="00000000" w:rsidRPr="00000000" w14:paraId="00000012">
      <w:pPr>
        <w:shd w:fill="ffffff" w:val="clear"/>
        <w:spacing w:after="300" w:before="160" w:line="346.66666666666663" w:lineRule="auto"/>
        <w:rPr>
          <w:color w:val="3527b6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Подключаем в разметке изображения для экранов с разной плотностью пикселей.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auto" w:space="6" w:sz="0" w:val="none"/>
        </w:pBdr>
        <w:shd w:fill="ffffff" w:val="clear"/>
        <w:spacing w:after="100" w:before="620" w:line="288" w:lineRule="auto"/>
        <w:rPr>
          <w:b w:val="1"/>
          <w:color w:val="333333"/>
          <w:sz w:val="45"/>
          <w:szCs w:val="45"/>
        </w:rPr>
      </w:pPr>
      <w:bookmarkStart w:colFirst="0" w:colLast="0" w:name="_lctrn9l2936x" w:id="8"/>
      <w:bookmarkEnd w:id="8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Этап 9. Добавление JavaScript.</w:t>
      </w:r>
    </w:p>
    <w:p w:rsidR="00000000" w:rsidDel="00000000" w:rsidP="00000000" w:rsidRDefault="00000000" w:rsidRPr="00000000" w14:paraId="00000014">
      <w:pPr>
        <w:shd w:fill="ffffff" w:val="clear"/>
        <w:spacing w:after="300" w:before="160" w:line="346.66666666666663" w:lineRule="auto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Добавляем JavaScript-код, который оживляет слайдеры и мобильное меню.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