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643F70"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rsidR="00FA3626" w:rsidRPr="006F4FEB" w:rsidRDefault="00643F70" w:rsidP="00FA3626">
      <w:pPr>
        <w:pStyle w:val="BodyText"/>
        <w:spacing w:after="0" w:afterAutospacing="0"/>
        <w:ind w:left="1440"/>
      </w:pPr>
      <w:fldSimple w:instr=" MERGEFIELD  ${company.address1}  \* MERGEFORMAT ">
        <w:r w:rsidR="00D653FF" w:rsidRPr="006F4FEB">
          <w:rPr>
            <w:noProof/>
          </w:rPr>
          <w:t>«${company.address1}»</w:t>
        </w:r>
      </w:fldSimple>
    </w:p>
    <w:p w:rsidR="00EF6394" w:rsidRDefault="00643F70" w:rsidP="00FA3626">
      <w:pPr>
        <w:pStyle w:val="BodyText"/>
        <w:spacing w:after="0" w:afterAutospacing="0"/>
        <w:ind w:left="1440"/>
        <w:rPr>
          <w:noProof/>
        </w:rPr>
      </w:pPr>
      <w:fldSimple w:instr=" MERGEFIELD  ${company.address2}  \* MERGEFORMAT ">
        <w:r w:rsidR="00D653FF" w:rsidRPr="006F4FEB">
          <w:rPr>
            <w:noProof/>
          </w:rPr>
          <w:t>«${company.address2}»</w:t>
        </w:r>
      </w:fldSimple>
    </w:p>
    <w:p w:rsidR="00AC7E80" w:rsidRPr="006F4FEB" w:rsidRDefault="00AC7E80" w:rsidP="00FA3626">
      <w:pPr>
        <w:pStyle w:val="BodyText"/>
        <w:spacing w:after="0" w:afterAutospacing="0"/>
        <w:ind w:left="1440"/>
      </w:pPr>
      <w:r>
        <w:rPr>
          <w:noProof/>
        </w:rPr>
        <w:fldChar w:fldCharType="begin"/>
      </w:r>
      <w:r>
        <w:rPr>
          <w:noProof/>
        </w:rPr>
        <w:instrText xml:space="preserve"> MERGEFIELD  ${company.zip}  \* MERGEFORMAT </w:instrText>
      </w:r>
      <w:r>
        <w:rPr>
          <w:noProof/>
        </w:rPr>
        <w:fldChar w:fldCharType="separate"/>
      </w:r>
      <w:r>
        <w:rPr>
          <w:noProof/>
        </w:rPr>
        <w:t>«${company.zip}»</w:t>
      </w:r>
      <w:r>
        <w:rPr>
          <w:noProof/>
        </w:rPr>
        <w:fldChar w:fldCharType="end"/>
      </w:r>
      <w:r>
        <w:rPr>
          <w:noProof/>
        </w:rPr>
        <w:t xml:space="preserve"> </w:t>
      </w:r>
      <w:r>
        <w:rPr>
          <w:noProof/>
        </w:rPr>
        <w:fldChar w:fldCharType="begin"/>
      </w:r>
      <w:r>
        <w:rPr>
          <w:noProof/>
        </w:rPr>
        <w:instrText xml:space="preserve"> MERGEFIELD  ${company.po}  \* MERGEFORMAT </w:instrText>
      </w:r>
      <w:r>
        <w:rPr>
          <w:noProof/>
        </w:rPr>
        <w:fldChar w:fldCharType="separate"/>
      </w:r>
      <w:r>
        <w:rPr>
          <w:noProof/>
        </w:rPr>
        <w:t>«${company.po}»</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643F70" w:rsidP="00FA3626">
      <w:pPr>
        <w:pStyle w:val="BodyText"/>
        <w:spacing w:after="0" w:afterAutospacing="0"/>
        <w:ind w:left="1440"/>
      </w:pPr>
      <w:fldSimple w:instr=" MERGEFIELD  ${contact.firstName}  \* MERGEFORMAT ">
        <w:r w:rsidR="00D653FF" w:rsidRPr="006F4FEB">
          <w:rPr>
            <w:noProof/>
          </w:rPr>
          <w:t>«${contact.firstName}»</w:t>
        </w:r>
      </w:fldSimple>
      <w:r w:rsidR="00B03D9D" w:rsidRPr="006F4FEB">
        <w:t xml:space="preserve"> </w:t>
      </w:r>
      <w:fldSimple w:instr=" MERGEFIELD  ${contact.lastName}  \* MERGEFORMAT ">
        <w:r w:rsidR="00D653FF" w:rsidRPr="006F4FEB">
          <w:rPr>
            <w:noProof/>
          </w:rPr>
          <w:t>«${contact.lastName}»</w:t>
        </w:r>
      </w:fldSimple>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proofErr w:type="spellStart"/>
      <w:r w:rsidRPr="006F4FEB">
        <w:rPr>
          <w:rFonts w:cs="Calibri"/>
          <w:szCs w:val="20"/>
          <w:lang w:eastAsia="fi-FI"/>
        </w:rPr>
        <w:t>Lupapiste-Yritystilin</w:t>
      </w:r>
      <w:proofErr w:type="spellEnd"/>
      <w:r w:rsidRPr="006F4FEB">
        <w:rPr>
          <w:rFonts w:cs="Calibri"/>
          <w:szCs w:val="20"/>
          <w:lang w:eastAsia="fi-FI"/>
        </w:rPr>
        <w:t xml:space="preserve">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jolloin maksu on</w:t>
      </w:r>
      <w:r w:rsidR="00B03D9D" w:rsidRPr="006F4FEB">
        <w:t xml:space="preserve"> </w:t>
      </w:r>
      <w:r w:rsidR="00643F70">
        <w:fldChar w:fldCharType="begin"/>
      </w:r>
      <w:r w:rsidR="00643F70">
        <w:instrText xml:space="preserve"> MERGEFIELD  ${account.price}  \* MERGEFORMAT </w:instrText>
      </w:r>
      <w:r w:rsidR="00643F70">
        <w:fldChar w:fldCharType="separate"/>
      </w:r>
      <w:r w:rsidR="00D653FF" w:rsidRPr="006F4FEB">
        <w:rPr>
          <w:noProof/>
        </w:rPr>
        <w:t>«${account.price}</w:t>
      </w:r>
      <w:bookmarkStart w:id="1" w:name="_GoBack"/>
      <w:bookmarkEnd w:id="1"/>
      <w:r w:rsidR="00D653FF" w:rsidRPr="006F4FEB">
        <w:rPr>
          <w:noProof/>
        </w:rPr>
        <w:t>»</w:t>
      </w:r>
      <w:r w:rsidR="00643F70">
        <w:rPr>
          <w:noProof/>
        </w:rPr>
        <w:fldChar w:fldCharType="end"/>
      </w:r>
      <w:r w:rsidR="0075537B">
        <w:rPr>
          <w:noProof/>
        </w:rPr>
        <w:t>.</w:t>
      </w:r>
      <w:r w:rsidR="004B03E9" w:rsidRPr="006F4FEB">
        <w:rPr>
          <w:color w:val="FF0000"/>
        </w:rPr>
        <w:t xml:space="preserve"> </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Pr="006F4FEB">
        <w:rPr>
          <w:rFonts w:cs="Calibri"/>
          <w:szCs w:val="20"/>
          <w:lang w:eastAsia="fi-FI"/>
        </w:rPr>
        <w:t>tarkoituksenmukaisille henkilölle</w:t>
      </w:r>
      <w:proofErr w:type="gramEnd"/>
      <w:r w:rsidRPr="006F4FEB">
        <w:rPr>
          <w:rFonts w:cs="Calibri"/>
          <w:szCs w:val="20"/>
          <w:lang w:eastAsia="fi-FI"/>
        </w:rPr>
        <w:t xml:space="preserv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1F13F7" w:rsidRPr="006F4FEB">
        <w:rPr>
          <w:rFonts w:ascii="Georgia" w:hAnsi="Georgia"/>
          <w:szCs w:val="20"/>
        </w:rPr>
        <w:t>Onnistuu.fi-palvelussa</w:t>
      </w:r>
      <w:proofErr w:type="spellEnd"/>
      <w:r w:rsidR="00ED4EB7" w:rsidRPr="006F4FEB">
        <w:rPr>
          <w:rFonts w:ascii="Georgia" w:hAnsi="Georgia"/>
          <w:szCs w:val="20"/>
        </w:rPr>
        <w:t xml:space="preserve">. Allekirjoituksen yhteydessä Asiakas hyväksyy </w:t>
      </w:r>
      <w:proofErr w:type="spellStart"/>
      <w:r w:rsidR="00ED4EB7" w:rsidRPr="006F4FEB">
        <w:rPr>
          <w:rFonts w:ascii="Georgia" w:hAnsi="Georgia"/>
          <w:szCs w:val="20"/>
        </w:rPr>
        <w:t>O</w:t>
      </w:r>
      <w:r w:rsidR="00362317" w:rsidRPr="006F4FEB">
        <w:rPr>
          <w:rFonts w:ascii="Georgia" w:hAnsi="Georgia"/>
          <w:szCs w:val="20"/>
        </w:rPr>
        <w:t>nnistuu.fi-palvelun</w:t>
      </w:r>
      <w:proofErr w:type="spellEnd"/>
      <w:r w:rsidR="00362317" w:rsidRPr="006F4FEB">
        <w:rPr>
          <w:rFonts w:ascii="Georgia" w:hAnsi="Georgia"/>
          <w:szCs w:val="20"/>
        </w:rPr>
        <w:t xml:space="preserve"> Käyttöehdot.</w:t>
      </w:r>
      <w:r w:rsidR="00ED4EB7" w:rsidRPr="006F4FEB">
        <w:rPr>
          <w:rFonts w:ascii="Georgia" w:hAnsi="Georgia"/>
          <w:szCs w:val="20"/>
        </w:rPr>
        <w:t xml:space="preserve"> Toimittaja ei vastaa </w:t>
      </w:r>
      <w:proofErr w:type="spellStart"/>
      <w:r w:rsidR="00ED4EB7" w:rsidRPr="006F4FEB">
        <w:rPr>
          <w:rFonts w:ascii="Georgia" w:hAnsi="Georgia"/>
          <w:szCs w:val="20"/>
        </w:rPr>
        <w:t>Onnistuu.fi-palvelun</w:t>
      </w:r>
      <w:proofErr w:type="spellEnd"/>
      <w:r w:rsidR="00ED4EB7" w:rsidRPr="006F4FEB">
        <w:rPr>
          <w:rFonts w:ascii="Georgia" w:hAnsi="Georgia"/>
          <w:szCs w:val="20"/>
        </w:rPr>
        <w:t xml:space="preserve"> Käyttöehtojen sisällöstä.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proofErr w:type="gramStart"/>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w:t>
      </w:r>
      <w:proofErr w:type="gramEnd"/>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w:t>
      </w:r>
      <w:proofErr w:type="spellStart"/>
      <w:r w:rsidR="00B204A7" w:rsidRPr="006F4FEB">
        <w:rPr>
          <w:rFonts w:ascii="Georgia" w:hAnsi="Georgia"/>
          <w:szCs w:val="20"/>
        </w:rPr>
        <w:t>Onnistuu.fi-palvelussa</w:t>
      </w:r>
      <w:proofErr w:type="spellEnd"/>
      <w:r w:rsidR="00B204A7" w:rsidRPr="006F4FEB">
        <w:rPr>
          <w:rFonts w:ascii="Georgia" w:hAnsi="Georgia"/>
          <w:szCs w:val="20"/>
        </w:rPr>
        <w:t>.</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5"/>
      <w:headerReference w:type="first" r:id="rId16"/>
      <w:footerReference w:type="first" r:id="rId17"/>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9C0" w:rsidRDefault="00DE39C0">
      <w:r>
        <w:separator/>
      </w:r>
    </w:p>
  </w:endnote>
  <w:endnote w:type="continuationSeparator" w:id="0">
    <w:p w:rsidR="00DE39C0" w:rsidRDefault="00DE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643F70" w:rsidP="00493B07">
    <w:pPr>
      <w:pStyle w:val="Footer"/>
      <w:jc w:val="center"/>
    </w:pPr>
    <w:fldSimple w:instr=" DOCPROPERTY &quot;Company&quot; \* MERGEFORMAT ">
      <w:r w:rsidR="0015729C" w:rsidRPr="00EC273E">
        <w:rPr>
          <w:sz w:val="18"/>
          <w:szCs w:val="18"/>
        </w:rPr>
        <w:t xml:space="preserve">Solita </w:t>
      </w:r>
    </w:fldSimple>
    <w:r w:rsidR="00BB1E72">
      <w:rPr>
        <w:sz w:val="18"/>
        <w:szCs w:val="18"/>
      </w:rPr>
      <w:t>Oy</w:t>
    </w:r>
    <w:r w:rsidR="0015729C" w:rsidRPr="00752848">
      <w:rPr>
        <w:sz w:val="18"/>
        <w:szCs w:val="18"/>
      </w:rPr>
      <w:t xml:space="preserve"> | Arkadiankatu 2, 00100 Helsinki | </w:t>
    </w:r>
    <w:proofErr w:type="spellStart"/>
    <w:r w:rsidR="0015729C">
      <w:rPr>
        <w:sz w:val="18"/>
        <w:szCs w:val="18"/>
      </w:rPr>
      <w:t>Åkerludinkatu</w:t>
    </w:r>
    <w:proofErr w:type="spellEnd"/>
    <w:r w:rsidR="0015729C">
      <w:rPr>
        <w:sz w:val="18"/>
        <w:szCs w:val="18"/>
      </w:rPr>
      <w:t xml:space="preserve">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9C0" w:rsidRDefault="00DE39C0">
      <w:r>
        <w:separator/>
      </w:r>
    </w:p>
  </w:footnote>
  <w:footnote w:type="continuationSeparator" w:id="0">
    <w:p w:rsidR="00DE39C0" w:rsidRDefault="00DE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75537B">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75537B">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E37F2-0A98-4A56-AFF9-5E5E4B94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7000</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7849</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2015-04-29T12:21:00Z</dcterms:modified>
</cp:coreProperties>
</file>