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4124325</wp:posOffset>
            </wp:positionH>
            <wp:positionV relativeFrom="paragraph">
              <wp:posOffset>0</wp:posOffset>
            </wp:positionV>
            <wp:extent cy="2662238" cx="1981888"/>
            <wp:effectExtent t="0" b="0" r="0" l="0"/>
            <wp:wrapSquare distR="114300" distT="114300" distB="114300" wrapText="bothSides" distL="114300"/>
            <wp:docPr id="1" name="image01.jpg" descr="tic1D66sCkc.jpg"/>
            <a:graphic>
              <a:graphicData uri="http://schemas.openxmlformats.org/drawingml/2006/picture">
                <pic:pic>
                  <pic:nvPicPr>
                    <pic:cNvPr id="0" name="image01.jpg" descr="tic1D66sCkc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62238" cx="1981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Сирык Никита</w:t>
      </w:r>
      <w:r w:rsidRPr="00000000" w:rsidR="00000000" w:rsidDel="00000000">
        <w:rPr>
          <w:rtl w:val="0"/>
        </w:rPr>
        <w:t xml:space="preserve">,вакансия </w:t>
      </w:r>
      <w:r w:rsidRPr="00000000" w:rsidR="00000000" w:rsidDel="00000000">
        <w:rPr>
          <w:b w:val="1"/>
          <w:rtl w:val="0"/>
        </w:rPr>
        <w:t xml:space="preserve">Front-end (junior)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телефон -  </w:t>
      </w:r>
      <w:r w:rsidRPr="00000000" w:rsidR="00000000" w:rsidDel="00000000">
        <w:rPr>
          <w:b w:val="1"/>
          <w:rtl w:val="0"/>
        </w:rPr>
        <w:t xml:space="preserve">0684989518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email -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countrytramp@mail.ru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Профессиональные навыки: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HTML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CSS 2.1/3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блочная верстка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семантический, валидный код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кроссбраузерность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понимание адаптивной верстки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i w:val="1"/>
          <w:rtl w:val="0"/>
        </w:rPr>
        <w:t xml:space="preserve">Adobe Photoshop</w:t>
      </w:r>
      <w:r w:rsidRPr="00000000" w:rsidR="00000000" w:rsidDel="00000000">
        <w:rPr>
          <w:rtl w:val="0"/>
        </w:rPr>
        <w:t xml:space="preserve"> на уровне необходимом для работы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- LESS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- Twitter Bootstrap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jQuery, jQueryUI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AJAX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Основы ООП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написание, подключение, настройка плагинов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теоретические знания </w:t>
      </w:r>
      <w:r w:rsidRPr="00000000" w:rsidR="00000000" w:rsidDel="00000000">
        <w:rPr>
          <w:i w:val="1"/>
          <w:rtl w:val="0"/>
        </w:rPr>
        <w:t xml:space="preserve">Backbone, Underscore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работа с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Опыт работы 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06.2013 - 03.2014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SeoLight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Работа с клиентами, продвижение SEO услуг на территории СНГ. Расстались из-за закрытия украинского отдела.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Образование  - </w:t>
      </w:r>
      <w:r w:rsidRPr="00000000" w:rsidR="00000000" w:rsidDel="00000000">
        <w:rPr>
          <w:i w:val="1"/>
          <w:rtl w:val="0"/>
        </w:rPr>
        <w:t xml:space="preserve"> неполное высшее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09.2011 - 06.2016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Харьковский национальный университет имени В. Н. Каразина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Политология</w:t>
      </w:r>
      <w:r w:rsidRPr="00000000" w:rsidR="00000000" w:rsidDel="00000000">
        <w:rPr>
          <w:rtl w:val="0"/>
        </w:rPr>
        <w:t xml:space="preserve">. Заочное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Повышение квалификации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IT, Курсы Java Script (front-end)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ountrytramp@mail.ru" Type="http://schemas.openxmlformats.org/officeDocument/2006/relationships/hyperlink" TargetMode="External" Id="rId6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Резюме, Front-end (junior), Сирык Никита,.docx</dc:title>
</cp:coreProperties>
</file>