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96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25" w:name="создание-физического-то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физического тома</w:t>
      </w:r>
    </w:p>
    <w:p>
      <w:pPr>
        <w:pStyle w:val="FirstParagraph"/>
      </w:pPr>
      <w:r>
        <w:t xml:space="preserve">Сначала был подготовлен диск</w:t>
      </w:r>
      <w:r>
        <w:t xml:space="preserve"> </w:t>
      </w:r>
      <w:r>
        <w:rPr>
          <w:bCs/>
          <w:b/>
        </w:rPr>
        <w:t xml:space="preserve">/dev/sdb</w:t>
      </w:r>
      <w:r>
        <w:t xml:space="preserve">: создан новый раздел размером 300 МБ, его тип изменён на</w:t>
      </w:r>
      <w:r>
        <w:t xml:space="preserve"> </w:t>
      </w:r>
      <w:r>
        <w:rPr>
          <w:bCs/>
          <w:b/>
        </w:rPr>
        <w:t xml:space="preserve">LVM (8e)</w:t>
      </w:r>
      <w:r>
        <w:t xml:space="preserve">, после чего изменения были записаны на диск.</w:t>
      </w:r>
    </w:p>
    <w:p>
      <w:pPr>
        <w:pStyle w:val="CaptionedFigure"/>
      </w:pPr>
      <w:bookmarkStart w:id="24" w:name="fig:001"/>
      <w:r>
        <w:drawing>
          <wp:inline>
            <wp:extent cx="5334000" cy="4369623"/>
            <wp:effectExtent b="0" l="0" r="0" t="0"/>
            <wp:docPr descr="Рис. 1: Создание раздела LVM на /dev/sd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9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Создание раздела LVM на /dev/sdb</w:t>
      </w:r>
    </w:p>
    <w:p>
      <w:pPr>
        <w:pStyle w:val="BodyText"/>
      </w:pPr>
      <w:r>
        <w:t xml:space="preserve">После обновления таблицы разделов был создан физический том</w:t>
      </w:r>
      <w:r>
        <w:t xml:space="preserve"> </w:t>
      </w:r>
      <w:r>
        <w:rPr>
          <w:bCs/>
          <w:b/>
        </w:rPr>
        <w:t xml:space="preserve">/dev/sdb1</w:t>
      </w:r>
      <w:r>
        <w:t xml:space="preserve">, что подтвердилось выводом</w:t>
      </w:r>
      <w:r>
        <w:t xml:space="preserve"> </w:t>
      </w:r>
      <w:r>
        <w:rPr>
          <w:rStyle w:val="VerbatimChar"/>
        </w:rPr>
        <w:t xml:space="preserve">pvs</w:t>
      </w:r>
      <w:r>
        <w:t xml:space="preserve">.</w:t>
      </w:r>
    </w:p>
    <w:bookmarkEnd w:id="25"/>
    <w:bookmarkStart w:id="42" w:name="создание-группы-томов-и-логического-том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группы томов и логического тома</w:t>
      </w:r>
    </w:p>
    <w:p>
      <w:pPr>
        <w:pStyle w:val="FirstParagraph"/>
      </w:pPr>
      <w:r>
        <w:t xml:space="preserve">Создана группа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, в которую добавлен физический том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. Проверка через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подтвердила успешное создание группы.</w:t>
      </w:r>
    </w:p>
    <w:p>
      <w:pPr>
        <w:pStyle w:val="CaptionedFigure"/>
      </w:pPr>
      <w:bookmarkStart w:id="29" w:name="fig:002"/>
      <w:r>
        <w:drawing>
          <wp:inline>
            <wp:extent cx="4908884" cy="2877953"/>
            <wp:effectExtent b="0" l="0" r="0" t="0"/>
            <wp:docPr descr="Рис. 2: Создание VG и проверка pvs/vgs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287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Создание VG и проверка pvs/vgs</w:t>
      </w:r>
    </w:p>
    <w:p>
      <w:pPr>
        <w:pStyle w:val="BodyText"/>
      </w:pPr>
      <w:r>
        <w:t xml:space="preserve">Создан логический том</w:t>
      </w:r>
      <w:r>
        <w:t xml:space="preserve"> </w:t>
      </w:r>
      <w:r>
        <w:rPr>
          <w:bCs/>
          <w:b/>
        </w:rPr>
        <w:t xml:space="preserve">lvdata</w:t>
      </w:r>
      <w:r>
        <w:t xml:space="preserve">, использующий 50% свободного пространства группы томов. Затем на нём создана файловая система ext4 и подготовлен каталог для монтирования.</w:t>
      </w:r>
    </w:p>
    <w:p>
      <w:pPr>
        <w:pStyle w:val="CaptionedFigure"/>
      </w:pPr>
      <w:bookmarkStart w:id="33" w:name="fig:003"/>
      <w:r>
        <w:drawing>
          <wp:inline>
            <wp:extent cx="5334000" cy="2904934"/>
            <wp:effectExtent b="0" l="0" r="0" t="0"/>
            <wp:docPr descr="Рис. 3: Создание LV и файловой системы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4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Создание LV и файловой системы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запись для автоматического монтирования логического тома в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.</w:t>
      </w:r>
    </w:p>
    <w:p>
      <w:pPr>
        <w:pStyle w:val="CaptionedFigure"/>
      </w:pPr>
      <w:bookmarkStart w:id="37" w:name="fig:004"/>
      <w:r>
        <w:drawing>
          <wp:inline>
            <wp:extent cx="5334000" cy="2575664"/>
            <wp:effectExtent b="0" l="0" r="0" t="0"/>
            <wp:docPr descr="Рис. 4: Настройка fstab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5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Настройка fstab</w:t>
      </w:r>
    </w:p>
    <w:p>
      <w:pPr>
        <w:pStyle w:val="BodyText"/>
      </w:pPr>
      <w:r>
        <w:t xml:space="preserve">Проверено корректное монтирование файловой системы.</w:t>
      </w:r>
    </w:p>
    <w:p>
      <w:pPr>
        <w:pStyle w:val="CaptionedFigure"/>
      </w:pPr>
      <w:bookmarkStart w:id="41" w:name="fig:005"/>
      <w:r>
        <w:drawing>
          <wp:inline>
            <wp:extent cx="5334000" cy="1020556"/>
            <wp:effectExtent b="0" l="0" r="0" t="0"/>
            <wp:docPr descr="Рис. 5: Проверка монтирования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0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Проверка монтирования</w:t>
      </w:r>
    </w:p>
    <w:bookmarkEnd w:id="42"/>
    <w:bookmarkStart w:id="62" w:name="X6ce4d46d5a4cdf4527b7a579bd00d08cffa93c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Расширение группы томов и логического тома</w:t>
      </w:r>
    </w:p>
    <w:bookmarkStart w:id="51" w:name="создание-второго-раздела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Создание второго раздела</w:t>
      </w:r>
    </w:p>
    <w:p>
      <w:pPr>
        <w:pStyle w:val="FirstParagraph"/>
      </w:pPr>
      <w:r>
        <w:t xml:space="preserve">Создан второй раздел</w:t>
      </w:r>
      <w:r>
        <w:t xml:space="preserve"> </w:t>
      </w:r>
      <w:r>
        <w:rPr>
          <w:bCs/>
          <w:b/>
        </w:rPr>
        <w:t xml:space="preserve">/dev/sdb2</w:t>
      </w:r>
      <w:r>
        <w:t xml:space="preserve"> </w:t>
      </w:r>
      <w:r>
        <w:t xml:space="preserve">размером 300 МБ с типом</w:t>
      </w:r>
      <w:r>
        <w:t xml:space="preserve"> </w:t>
      </w:r>
      <w:r>
        <w:rPr>
          <w:bCs/>
          <w:b/>
        </w:rPr>
        <w:t xml:space="preserve">LVM (8e)</w:t>
      </w:r>
      <w:r>
        <w:t xml:space="preserve">.</w:t>
      </w:r>
    </w:p>
    <w:p>
      <w:pPr>
        <w:pStyle w:val="CaptionedFigure"/>
      </w:pPr>
      <w:bookmarkStart w:id="46" w:name="fig:006"/>
      <w:r>
        <w:drawing>
          <wp:inline>
            <wp:extent cx="5334000" cy="4057135"/>
            <wp:effectExtent b="0" l="0" r="0" t="0"/>
            <wp:docPr descr="Рис. 6: Создание второго LVM-раздела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Создание второго LVM-раздела</w:t>
      </w:r>
    </w:p>
    <w:p>
      <w:pPr>
        <w:pStyle w:val="BodyText"/>
      </w:pPr>
      <w:r>
        <w:t xml:space="preserve">На новом разделе создан физический том и группа томов была расширена. Команда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показала увеличение доступного пространства.</w:t>
      </w:r>
    </w:p>
    <w:p>
      <w:pPr>
        <w:pStyle w:val="CaptionedFigure"/>
      </w:pPr>
      <w:bookmarkStart w:id="50" w:name="fig:007"/>
      <w:r>
        <w:drawing>
          <wp:inline>
            <wp:extent cx="5334000" cy="3461759"/>
            <wp:effectExtent b="0" l="0" r="0" t="0"/>
            <wp:docPr descr="Рис. 7: Расширение VG и проверка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1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Расширение VG и проверка</w:t>
      </w:r>
    </w:p>
    <w:bookmarkEnd w:id="51"/>
    <w:bookmarkStart w:id="56" w:name="увеличение-логического-тома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Увеличение логического тома</w:t>
      </w:r>
    </w:p>
    <w:p>
      <w:pPr>
        <w:pStyle w:val="FirstParagraph"/>
      </w:pPr>
      <w:r>
        <w:t xml:space="preserve">Размер логического тома увеличен на 50% оставшегося свободного пространства в группе. Файловая система расширилась автоматически.</w:t>
      </w:r>
    </w:p>
    <w:p>
      <w:pPr>
        <w:pStyle w:val="CaptionedFigure"/>
      </w:pPr>
      <w:bookmarkStart w:id="55" w:name="fig:008"/>
      <w:r>
        <w:drawing>
          <wp:inline>
            <wp:extent cx="5334000" cy="3507046"/>
            <wp:effectExtent b="0" l="0" r="0" t="0"/>
            <wp:docPr descr="Рис. 8: Расширение LV и проверка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Расширение LV и проверка</w:t>
      </w:r>
    </w:p>
    <w:bookmarkEnd w:id="56"/>
    <w:bookmarkStart w:id="61" w:name="уменьшение-логического-тома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Уменьшение логического тома</w:t>
      </w:r>
    </w:p>
    <w:p>
      <w:pPr>
        <w:pStyle w:val="FirstParagraph"/>
      </w:pPr>
      <w:r>
        <w:t xml:space="preserve">Размер логического тома был уменьшён на 50 МБ. После этого проверка</w:t>
      </w:r>
      <w:r>
        <w:t xml:space="preserve"> </w:t>
      </w:r>
      <w:r>
        <w:rPr>
          <w:rStyle w:val="VerbatimChar"/>
        </w:rPr>
        <w:t xml:space="preserve">lvs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показала успешное применение изменений и обновлённый размер файловой системы.</w:t>
      </w:r>
    </w:p>
    <w:p>
      <w:pPr>
        <w:pStyle w:val="CaptionedFigure"/>
      </w:pPr>
      <w:bookmarkStart w:id="60" w:name="fig:009"/>
      <w:r>
        <w:drawing>
          <wp:inline>
            <wp:extent cx="5334000" cy="3386666"/>
            <wp:effectExtent b="0" l="0" r="0" t="0"/>
            <wp:docPr descr="Рис. 9: Уменьшение LV и проверка" title="" id="58" name="Picture"/>
            <a:graphic>
              <a:graphicData uri="http://schemas.openxmlformats.org/drawingml/2006/picture">
                <pic:pic>
                  <pic:nvPicPr>
                    <pic:cNvPr descr="Screenshot_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9: Уменьшение LV и проверка</w:t>
      </w:r>
    </w:p>
    <w:bookmarkEnd w:id="61"/>
    <w:bookmarkEnd w:id="62"/>
    <w:bookmarkStart w:id="95" w:name="самостоятельная-работ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Для начала был подготовлен диск</w:t>
      </w:r>
      <w:r>
        <w:t xml:space="preserve"> </w:t>
      </w:r>
      <w:r>
        <w:rPr>
          <w:bCs/>
          <w:b/>
        </w:rPr>
        <w:t xml:space="preserve">/dev/sdc</w:t>
      </w:r>
      <w:r>
        <w:t xml:space="preserve">, на котором создан новый раздел размером 600 МБ и установлен тип</w:t>
      </w:r>
      <w:r>
        <w:t xml:space="preserve"> </w:t>
      </w:r>
      <w:r>
        <w:rPr>
          <w:bCs/>
          <w:b/>
        </w:rPr>
        <w:t xml:space="preserve">LVM (8e)</w:t>
      </w:r>
      <w:r>
        <w:t xml:space="preserve">. После записи изменений диск стал готов для использования в качестве физического тома.</w:t>
      </w:r>
    </w:p>
    <w:p>
      <w:pPr>
        <w:pStyle w:val="CaptionedFigure"/>
      </w:pPr>
      <w:bookmarkStart w:id="66" w:name="fig:010"/>
      <w:r>
        <w:drawing>
          <wp:inline>
            <wp:extent cx="5334000" cy="4858488"/>
            <wp:effectExtent b="0" l="0" r="0" t="0"/>
            <wp:docPr descr="Рис. 10: Создание LVM-раздела на /dev/sdc" title="" id="64" name="Picture"/>
            <a:graphic>
              <a:graphicData uri="http://schemas.openxmlformats.org/drawingml/2006/picture">
                <pic:pic>
                  <pic:nvPicPr>
                    <pic:cNvPr descr="Screenshot_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8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10: Создание LVM-раздела на /dev/sdc</w:t>
      </w:r>
    </w:p>
    <w:p>
      <w:pPr>
        <w:pStyle w:val="BodyText"/>
      </w:pPr>
      <w:r>
        <w:t xml:space="preserve">Создан физический том</w:t>
      </w:r>
      <w:r>
        <w:t xml:space="preserve"> </w:t>
      </w:r>
      <w:r>
        <w:rPr>
          <w:bCs/>
          <w:b/>
        </w:rPr>
        <w:t xml:space="preserve">/dev/sdc1</w:t>
      </w:r>
      <w:r>
        <w:t xml:space="preserve">, затем создана группа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, в которую включён данный PV. После этого был создан 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размером 100% доступного пространства группы томов.</w:t>
      </w:r>
    </w:p>
    <w:p>
      <w:pPr>
        <w:pStyle w:val="BodyText"/>
      </w:pPr>
      <w:r>
        <w:t xml:space="preserve">На логическом томе создана файловая система</w:t>
      </w:r>
      <w:r>
        <w:t xml:space="preserve"> </w:t>
      </w:r>
      <w:r>
        <w:rPr>
          <w:bCs/>
          <w:b/>
        </w:rPr>
        <w:t xml:space="preserve">XFS</w:t>
      </w:r>
      <w:r>
        <w:t xml:space="preserve">, затем подготовлена точка монтирования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.</w:t>
      </w:r>
    </w:p>
    <w:p>
      <w:pPr>
        <w:pStyle w:val="CaptionedFigure"/>
      </w:pPr>
      <w:bookmarkStart w:id="70" w:name="fig:011"/>
      <w:r>
        <w:drawing>
          <wp:inline>
            <wp:extent cx="5334000" cy="2962491"/>
            <wp:effectExtent b="0" l="0" r="0" t="0"/>
            <wp:docPr descr="Рис. 11: Создание PV, VG и LV, форматирование в XFS" title="" id="68" name="Picture"/>
            <a:graphic>
              <a:graphicData uri="http://schemas.openxmlformats.org/drawingml/2006/picture">
                <pic:pic>
                  <pic:nvPicPr>
                    <pic:cNvPr descr="Screenshot_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11: Создание PV, VG и LV, форматирование в XFS</w:t>
      </w:r>
    </w:p>
    <w:p>
      <w:pPr>
        <w:pStyle w:val="BodyText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pvs</w:t>
      </w:r>
      <w:r>
        <w:t xml:space="preserve">,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lvs</w:t>
      </w:r>
      <w:r>
        <w:t xml:space="preserve"> </w:t>
      </w:r>
      <w:r>
        <w:t xml:space="preserve">подтвердили успешное создание физических, групповых и логических томов.</w:t>
      </w:r>
    </w:p>
    <w:p>
      <w:pPr>
        <w:pStyle w:val="CaptionedFigure"/>
      </w:pPr>
      <w:bookmarkStart w:id="74" w:name="fig:012"/>
      <w:r>
        <w:drawing>
          <wp:inline>
            <wp:extent cx="5334000" cy="2586403"/>
            <wp:effectExtent b="0" l="0" r="0" t="0"/>
            <wp:docPr descr="Рис. 12: Проверка состояния томов" title="" id="72" name="Picture"/>
            <a:graphic>
              <a:graphicData uri="http://schemas.openxmlformats.org/drawingml/2006/picture">
                <pic:pic>
                  <pic:nvPicPr>
                    <pic:cNvPr descr="Screenshot_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12: Проверка состояния томов</w:t>
      </w:r>
    </w:p>
    <w:p>
      <w:pPr>
        <w:pStyle w:val="BodyText"/>
      </w:pPr>
      <w:r>
        <w:t xml:space="preserve">Для автоматического монтирования была добавлена строка 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:</w:t>
      </w:r>
    </w:p>
    <w:p>
      <w:pPr>
        <w:pStyle w:val="CaptionedFigure"/>
      </w:pPr>
      <w:bookmarkStart w:id="78" w:name="fig:013"/>
      <w:r>
        <w:drawing>
          <wp:inline>
            <wp:extent cx="5334000" cy="2991944"/>
            <wp:effectExtent b="0" l="0" r="0" t="0"/>
            <wp:docPr descr="Рис. 13: Изменения в fstab" title="" id="76" name="Picture"/>
            <a:graphic>
              <a:graphicData uri="http://schemas.openxmlformats.org/drawingml/2006/picture">
                <pic:pic>
                  <pic:nvPicPr>
                    <pic:cNvPr descr="Screenshot_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1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13: Изменения в fstab</w:t>
      </w:r>
    </w:p>
    <w:p>
      <w:pPr>
        <w:pStyle w:val="BodyText"/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и проверки вывода</w:t>
      </w:r>
      <w:r>
        <w:t xml:space="preserve"> </w:t>
      </w:r>
      <w:r>
        <w:rPr>
          <w:rStyle w:val="VerbatimChar"/>
        </w:rPr>
        <w:t xml:space="preserve">mount | grep mnt</w:t>
      </w:r>
      <w:r>
        <w:t xml:space="preserve"> </w:t>
      </w:r>
      <w:r>
        <w:t xml:space="preserve">файловая система успешно смонтировалась.</w:t>
      </w:r>
    </w:p>
    <w:p>
      <w:pPr>
        <w:pStyle w:val="CaptionedFigure"/>
      </w:pPr>
      <w:bookmarkStart w:id="82" w:name="fig:014"/>
      <w:r>
        <w:drawing>
          <wp:inline>
            <wp:extent cx="5334000" cy="2340370"/>
            <wp:effectExtent b="0" l="0" r="0" t="0"/>
            <wp:docPr descr="Рис. 14: Проверка монтирования" title="" id="80" name="Picture"/>
            <a:graphic>
              <a:graphicData uri="http://schemas.openxmlformats.org/drawingml/2006/picture">
                <pic:pic>
                  <pic:nvPicPr>
                    <pic:cNvPr descr="Screenshot_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14: Проверка монтирования</w:t>
      </w:r>
    </w:p>
    <w:p>
      <w:pPr>
        <w:pStyle w:val="BodyText"/>
      </w:pPr>
      <w:r>
        <w:t xml:space="preserve">На диске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был создан новый раздел</w:t>
      </w:r>
      <w:r>
        <w:t xml:space="preserve"> </w:t>
      </w:r>
      <w:r>
        <w:rPr>
          <w:rStyle w:val="VerbatimChar"/>
        </w:rPr>
        <w:t xml:space="preserve">/dev/sdb2</w:t>
      </w:r>
      <w:r>
        <w:t xml:space="preserve"> </w:t>
      </w:r>
      <w:r>
        <w:t xml:space="preserve">размером 450 МБ с типом</w:t>
      </w:r>
      <w:r>
        <w:t xml:space="preserve"> </w:t>
      </w:r>
      <w:r>
        <w:rPr>
          <w:bCs/>
          <w:b/>
        </w:rPr>
        <w:t xml:space="preserve">8e</w:t>
      </w:r>
      <w:r>
        <w:t xml:space="preserve">, который затем преобразован в физический том.</w:t>
      </w:r>
    </w:p>
    <w:p>
      <w:pPr>
        <w:pStyle w:val="CaptionedFigure"/>
      </w:pPr>
      <w:bookmarkStart w:id="86" w:name="fig:015"/>
      <w:r>
        <w:drawing>
          <wp:inline>
            <wp:extent cx="5334000" cy="4769128"/>
            <wp:effectExtent b="0" l="0" r="0" t="0"/>
            <wp:docPr descr="Рис. 15: Создание второго LVM-раздела" title="" id="84" name="Picture"/>
            <a:graphic>
              <a:graphicData uri="http://schemas.openxmlformats.org/drawingml/2006/picture">
                <pic:pic>
                  <pic:nvPicPr>
                    <pic:cNvPr descr="Screenshot_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15: Создание второго LVM-раздела</w:t>
      </w:r>
    </w:p>
    <w:p>
      <w:pPr>
        <w:pStyle w:val="BodyText"/>
      </w:pPr>
      <w:r>
        <w:t xml:space="preserve">Группа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 </w:t>
      </w:r>
      <w:r>
        <w:t xml:space="preserve">была расширена за счёт нового физического тома:</w:t>
      </w:r>
    </w:p>
    <w:p>
      <w:pPr>
        <w:pStyle w:val="BodyText"/>
      </w:pPr>
      <w:r>
        <w:t xml:space="preserve">После этого 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был увеличен на 100% свободного пространства группы (что превышает требуемые 150 МБ), при этом файловая система XFS была расширена автоматически благодаря ключу</w:t>
      </w:r>
      <w:r>
        <w:t xml:space="preserve"> </w:t>
      </w:r>
      <w:r>
        <w:rPr>
          <w:rStyle w:val="VerbatimChar"/>
        </w:rPr>
        <w:t xml:space="preserve">-r</w:t>
      </w:r>
      <w:r>
        <w:t xml:space="preserve">.</w:t>
      </w:r>
    </w:p>
    <w:p>
      <w:pPr>
        <w:pStyle w:val="CaptionedFigure"/>
      </w:pPr>
      <w:bookmarkStart w:id="90" w:name="fig:016"/>
      <w:r>
        <w:drawing>
          <wp:inline>
            <wp:extent cx="5334000" cy="2804897"/>
            <wp:effectExtent b="0" l="0" r="0" t="0"/>
            <wp:docPr descr="Рис. 16: Расширение группы томов и lvgroup" title="" id="88" name="Picture"/>
            <a:graphic>
              <a:graphicData uri="http://schemas.openxmlformats.org/drawingml/2006/picture">
                <pic:pic>
                  <pic:nvPicPr>
                    <pic:cNvPr descr="Screenshot_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4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16: Расширение группы томов и lvgroup</w:t>
      </w:r>
    </w:p>
    <w:p>
      <w:pPr>
        <w:pStyle w:val="BodyText"/>
      </w:pPr>
      <w:r>
        <w:t xml:space="preserve">Повторные проверки с помощью</w:t>
      </w:r>
      <w:r>
        <w:t xml:space="preserve"> </w:t>
      </w:r>
      <w:r>
        <w:rPr>
          <w:rStyle w:val="VerbatimChar"/>
        </w:rPr>
        <w:t xml:space="preserve">pvs</w:t>
      </w:r>
      <w:r>
        <w:t xml:space="preserve">,</w:t>
      </w:r>
      <w:r>
        <w:t xml:space="preserve"> </w:t>
      </w:r>
      <w:r>
        <w:rPr>
          <w:rStyle w:val="VerbatimChar"/>
        </w:rPr>
        <w:t xml:space="preserve">vgs</w:t>
      </w:r>
      <w:r>
        <w:t xml:space="preserve">,</w:t>
      </w:r>
      <w:r>
        <w:t xml:space="preserve"> </w:t>
      </w:r>
      <w:r>
        <w:rPr>
          <w:rStyle w:val="VerbatimChar"/>
        </w:rPr>
        <w:t xml:space="preserve">lvs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показали обновлённые размеры физических томов, группы и логического тома. В частности:</w:t>
      </w:r>
    </w:p>
    <w:p>
      <w:pPr>
        <w:numPr>
          <w:ilvl w:val="0"/>
          <w:numId w:val="1001"/>
        </w:numPr>
        <w:pStyle w:val="Compact"/>
      </w:pPr>
      <w:r>
        <w:t xml:space="preserve">файловая система XFS увеличилась автоматически,</w:t>
      </w:r>
    </w:p>
    <w:p>
      <w:pPr>
        <w:numPr>
          <w:ilvl w:val="0"/>
          <w:numId w:val="1001"/>
        </w:numPr>
        <w:pStyle w:val="Compact"/>
      </w:pPr>
      <w:r>
        <w:t xml:space="preserve">логический том lvgroup расширён,</w:t>
      </w:r>
    </w:p>
    <w:p>
      <w:pPr>
        <w:numPr>
          <w:ilvl w:val="0"/>
          <w:numId w:val="1001"/>
        </w:numPr>
        <w:pStyle w:val="Compact"/>
      </w:pPr>
      <w:r>
        <w:t xml:space="preserve">точка монтирования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 </w:t>
      </w:r>
      <w:r>
        <w:t xml:space="preserve">показывает обновленный объём.</w:t>
      </w:r>
    </w:p>
    <w:p>
      <w:pPr>
        <w:pStyle w:val="CaptionedFigure"/>
      </w:pPr>
      <w:bookmarkStart w:id="94" w:name="fig:017"/>
      <w:r>
        <w:drawing>
          <wp:inline>
            <wp:extent cx="5334000" cy="3646774"/>
            <wp:effectExtent b="0" l="0" r="0" t="0"/>
            <wp:docPr descr="Рис. 17: Итоговая проверка размеров" title="" id="92" name="Picture"/>
            <a:graphic>
              <a:graphicData uri="http://schemas.openxmlformats.org/drawingml/2006/picture">
                <pic:pic>
                  <pic:nvPicPr>
                    <pic:cNvPr descr="Screenshot_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17: Итоговая проверка размеров</w:t>
      </w:r>
    </w:p>
    <w:p>
      <w:pPr>
        <w:pStyle w:val="BodyText"/>
      </w:pPr>
      <w:r>
        <w:t xml:space="preserve">Выполненные шаги подтверждают, что расширение тома и файловой системы XFS завершилось успешно.</w:t>
      </w:r>
    </w:p>
    <w:bookmarkEnd w:id="95"/>
    <w:bookmarkEnd w:id="96"/>
    <w:bookmarkStart w:id="9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 определить UID и группы пользователя?</w:t>
      </w:r>
      <w:r>
        <w:br/>
      </w:r>
      <w:r>
        <w:t xml:space="preserve">Для этого можно использовать несколько команд: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— выводит UID, GID и список всех групп пользователя;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id -u</w:t>
      </w:r>
      <w:r>
        <w:t xml:space="preserve"> </w:t>
      </w:r>
      <w:r>
        <w:t xml:space="preserve">— показывает только UID;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id -G</w:t>
      </w:r>
      <w:r>
        <w:t xml:space="preserve"> </w:t>
      </w:r>
      <w:r>
        <w:t xml:space="preserve">— отображает идентификаторы групп;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groups</w:t>
      </w:r>
      <w:r>
        <w:t xml:space="preserve"> </w:t>
      </w:r>
      <w:r>
        <w:t xml:space="preserve">— выводит названия групп, в которых состоит пользователь.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Какой UID у пользователя root?</w:t>
      </w:r>
      <w:r>
        <w:br/>
      </w:r>
      <w:r>
        <w:t xml:space="preserve">У суперпользователя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всегда UID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. Проверить это можно командой</w:t>
      </w:r>
      <w:r>
        <w:t xml:space="preserve"> </w:t>
      </w:r>
      <w:r>
        <w:rPr>
          <w:rStyle w:val="VerbatimChar"/>
        </w:rPr>
        <w:t xml:space="preserve">id root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В чём различие между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</w:t>
      </w:r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sudo</w:t>
      </w:r>
      <w:r>
        <w:rPr>
          <w:bCs/>
          <w:b/>
        </w:rPr>
        <w:t xml:space="preserve">?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su</w:t>
      </w:r>
      <w:r>
        <w:t xml:space="preserve"> </w:t>
      </w:r>
      <w:r>
        <w:t xml:space="preserve">(substitute user) полностью переключает с текущего пользователя на другого, чаще всего на root, и открывает его окружение.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sudo</w:t>
      </w:r>
      <w:r>
        <w:t xml:space="preserve"> </w:t>
      </w:r>
      <w:r>
        <w:t xml:space="preserve">(superuser do) выполняет отдельные команды от имени администратора или другого пользователя, при этом оставаясь в текущей сессии.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Где задаются параметры работы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sudo</w:t>
      </w:r>
      <w:r>
        <w:rPr>
          <w:bCs/>
          <w:b/>
        </w:rPr>
        <w:t xml:space="preserve">?</w:t>
      </w:r>
      <w:r>
        <w:br/>
      </w:r>
      <w:r>
        <w:t xml:space="preserve">Настройки определяются в конфигурационном файле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 безопасно редактировать файл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sudoers</w:t>
      </w:r>
      <w:r>
        <w:rPr>
          <w:bCs/>
          <w:b/>
        </w:rPr>
        <w:t xml:space="preserve">?</w:t>
      </w:r>
      <w:r>
        <w:br/>
      </w:r>
      <w:r>
        <w:t xml:space="preserve">Для этого применяется команда</w:t>
      </w:r>
      <w:r>
        <w:t xml:space="preserve"> </w:t>
      </w:r>
      <w:r>
        <w:rPr>
          <w:rStyle w:val="VerbatimChar"/>
        </w:rPr>
        <w:t xml:space="preserve">visudo</w:t>
      </w:r>
      <w:r>
        <w:t xml:space="preserve">. Она блокирует одновременное редактирование файла и проверяет синтаксис перед сохранением.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Какая группа предоставляет полный доступ через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sudo</w:t>
      </w:r>
      <w:r>
        <w:rPr>
          <w:bCs/>
          <w:b/>
        </w:rPr>
        <w:t xml:space="preserve">?</w:t>
      </w:r>
      <w:r>
        <w:br/>
      </w:r>
      <w:r>
        <w:t xml:space="preserve">В большинстве дистрибутивов Linux это группа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(в Debian/Ubuntu часто используется группа</w:t>
      </w:r>
      <w:r>
        <w:t xml:space="preserve"> </w:t>
      </w:r>
      <w:r>
        <w:rPr>
          <w:rStyle w:val="VerbatimChar"/>
        </w:rPr>
        <w:t xml:space="preserve">sudo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Какие файлы отвечают за параметры новых пользователей?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/etc/login.defs</w:t>
      </w:r>
      <w:r>
        <w:t xml:space="preserve"> </w:t>
      </w:r>
      <w:r>
        <w:t xml:space="preserve">— глобальные параметры (создание домашнего каталога, политика паролей и т.д.);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/etc/default/useradd</w:t>
      </w:r>
      <w:r>
        <w:t xml:space="preserve"> </w:t>
      </w:r>
      <w:r>
        <w:t xml:space="preserve">— настройки по умолчанию для команды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;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/etc/skel/</w:t>
      </w:r>
      <w:r>
        <w:t xml:space="preserve"> </w:t>
      </w:r>
      <w:r>
        <w:t xml:space="preserve">— шаблон содержимого домашнего каталога для новых пользователей.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Где хранится информация о пользователях и группах?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/etc/passwd</w:t>
      </w:r>
      <w:r>
        <w:t xml:space="preserve"> </w:t>
      </w:r>
      <w:r>
        <w:t xml:space="preserve">— содержит сведения о пользователях и их основных группах;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/etc/shadow</w:t>
      </w:r>
      <w:r>
        <w:t xml:space="preserve"> </w:t>
      </w:r>
      <w:r>
        <w:t xml:space="preserve">— хранит зашифрованные пароли и параметры их действия;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/etc/group</w:t>
      </w:r>
      <w:r>
        <w:t xml:space="preserve"> </w:t>
      </w:r>
      <w:r>
        <w:t xml:space="preserve">— описывает дополнительные группы и список участников.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Какие команды позволяют управлять сроком действия паролей?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passwd</w:t>
      </w:r>
      <w:r>
        <w:t xml:space="preserve"> </w:t>
      </w:r>
      <w:r>
        <w:t xml:space="preserve">— изменение пароля пользователя;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chage</w:t>
      </w:r>
      <w:r>
        <w:t xml:space="preserve"> </w:t>
      </w:r>
      <w:r>
        <w:t xml:space="preserve">— настройка срока действия пароля (минимальный, максимальный срок, дата истечения, предупреждение о смене).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Можно ли вручную редактировать файл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/etc/group</w:t>
      </w:r>
      <w:r>
        <w:rPr>
          <w:bCs/>
          <w:b/>
        </w:rPr>
        <w:t xml:space="preserve">?</w:t>
      </w:r>
      <w:r>
        <w:br/>
      </w:r>
      <w:r>
        <w:t xml:space="preserve">Напрямую вносить изменения в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не рекомендуется, так как это может привести к ошибкам. Корректнее использовать утилиты: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groupadd</w:t>
      </w:r>
      <w:r>
        <w:t xml:space="preserve"> </w:t>
      </w:r>
      <w:r>
        <w:t xml:space="preserve">— добавление новой группы;</w:t>
      </w:r>
      <w:r>
        <w:br/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groupdel</w:t>
      </w:r>
      <w:r>
        <w:t xml:space="preserve"> </w:t>
      </w:r>
      <w:r>
        <w:t xml:space="preserve">— удаление группы;</w:t>
      </w:r>
      <w:r>
        <w:br/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usermod</w:t>
      </w:r>
      <w:r>
        <w:t xml:space="preserve"> </w:t>
      </w:r>
      <w:r>
        <w:t xml:space="preserve">— изменение членства пользователей в группах.</w:t>
      </w:r>
    </w:p>
    <w:bookmarkEnd w:id="97"/>
    <w:bookmarkStart w:id="9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я научилась администрировать учётные записи пользователей и управлять группами в Linux.</w:t>
      </w:r>
      <w:r>
        <w:br/>
      </w:r>
      <w:r>
        <w:t xml:space="preserve">Были выполнены следующие действия:</w:t>
      </w:r>
      <w:r>
        <w:br/>
      </w:r>
      <w:r>
        <w:t xml:space="preserve">- определение текущего пользователя и вход под root;</w:t>
      </w:r>
      <w:r>
        <w:br/>
      </w:r>
      <w:r>
        <w:t xml:space="preserve">- создание новых пользователей и настройка паролей;</w:t>
      </w:r>
      <w:r>
        <w:br/>
      </w:r>
      <w:r>
        <w:t xml:space="preserve">- изменение системных параметров для автоматического формирования домашнего каталога;</w:t>
      </w:r>
      <w:r>
        <w:br/>
      </w:r>
      <w:r>
        <w:t xml:space="preserve">- редактирование шаблонных файлов в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;</w:t>
      </w:r>
      <w:r>
        <w:br/>
      </w:r>
      <w:r>
        <w:t xml:space="preserve">- настройка политики паролей с помощью</w:t>
      </w:r>
      <w:r>
        <w:t xml:space="preserve"> </w:t>
      </w:r>
      <w:r>
        <w:rPr>
          <w:rStyle w:val="VerbatimChar"/>
        </w:rPr>
        <w:t xml:space="preserve">chage</w:t>
      </w:r>
      <w:r>
        <w:t xml:space="preserve">;</w:t>
      </w:r>
      <w:r>
        <w:br/>
      </w:r>
      <w:r>
        <w:t xml:space="preserve">- создание групп и распределение пользователей между ними.</w:t>
      </w:r>
    </w:p>
    <w:p>
      <w:pPr>
        <w:pStyle w:val="BodyText"/>
      </w:pPr>
      <w:r>
        <w:t xml:space="preserve">В процессе работы я закрепила знания о назначении файлов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. Полученный опыт показал, как с помощью командной строки можно управлять многопользовательской системой, обеспечивать контроль доступа и повышать её безопасность.</w:t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Анна Саенко</dc:creator>
  <dc:language>ru-RU</dc:language>
  <cp:keywords/>
  <dcterms:created xsi:type="dcterms:W3CDTF">2025-11-23T10:49:18Z</dcterms:created>
  <dcterms:modified xsi:type="dcterms:W3CDTF">2025-11-23T10:49:18Z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логическими томами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