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14A51" w14:textId="77777777"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14:paraId="079CE137" w14:textId="77777777"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14:paraId="2878C204" w14:textId="77777777"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14:paraId="3BB7CE6C"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1576DD34"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0C10D0D0"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Сдано на кафедру</w:t>
      </w:r>
    </w:p>
    <w:p w14:paraId="7C276286"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«_____» ______________ 20___ г.</w:t>
      </w:r>
    </w:p>
    <w:p w14:paraId="0DFB99E8"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Заведующий кафедрой</w:t>
      </w:r>
    </w:p>
    <w:p w14:paraId="084C0A10"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Times New Roman" w:cs="Times New Roman"/>
          <w:sz w:val="24"/>
          <w:szCs w:val="24"/>
          <w:lang w:eastAsia="ru-RU"/>
        </w:rPr>
        <w:t>д. ф.-м. н., профессор</w:t>
      </w:r>
      <w:r w:rsidRPr="00045BB0">
        <w:rPr>
          <w:rFonts w:eastAsia="Calibri" w:cs="Times New Roman"/>
          <w:sz w:val="24"/>
          <w:szCs w:val="24"/>
          <w:lang w:eastAsia="ru-RU"/>
        </w:rPr>
        <w:t xml:space="preserve"> </w:t>
      </w:r>
    </w:p>
    <w:p w14:paraId="682AC4CD" w14:textId="77777777" w:rsidR="00045BB0" w:rsidRPr="00045BB0" w:rsidRDefault="00045BB0" w:rsidP="00E44C97">
      <w:pPr>
        <w:autoSpaceDE w:val="0"/>
        <w:autoSpaceDN w:val="0"/>
        <w:adjustRightInd w:val="0"/>
        <w:spacing w:after="0" w:line="360" w:lineRule="auto"/>
        <w:ind w:left="5529" w:firstLine="0"/>
        <w:jc w:val="left"/>
        <w:rPr>
          <w:rFonts w:eastAsia="Times New Roman" w:cs="Times New Roman"/>
          <w:sz w:val="24"/>
          <w:szCs w:val="24"/>
          <w:lang w:eastAsia="ru-RU"/>
        </w:rPr>
      </w:pPr>
      <w:r w:rsidRPr="00045BB0">
        <w:rPr>
          <w:rFonts w:eastAsia="Calibri" w:cs="Times New Roman"/>
          <w:sz w:val="24"/>
          <w:szCs w:val="24"/>
          <w:lang w:eastAsia="ru-RU"/>
        </w:rPr>
        <w:t xml:space="preserve">__________________ </w:t>
      </w:r>
      <w:r w:rsidRPr="00045BB0">
        <w:rPr>
          <w:rFonts w:eastAsia="Times New Roman" w:cs="Times New Roman"/>
          <w:sz w:val="24"/>
          <w:szCs w:val="24"/>
          <w:lang w:eastAsia="ru-RU"/>
        </w:rPr>
        <w:t>Дурнев В.Г.</w:t>
      </w:r>
    </w:p>
    <w:p w14:paraId="4BCCE721" w14:textId="77777777" w:rsidR="00045BB0" w:rsidRPr="00045BB0" w:rsidRDefault="00045BB0" w:rsidP="00E44C97">
      <w:pPr>
        <w:spacing w:after="0" w:line="240" w:lineRule="auto"/>
        <w:ind w:left="5529" w:firstLine="0"/>
        <w:jc w:val="left"/>
        <w:rPr>
          <w:rFonts w:eastAsia="Times New Roman" w:cs="Times New Roman"/>
          <w:sz w:val="24"/>
          <w:szCs w:val="24"/>
          <w:lang w:eastAsia="ru-RU"/>
        </w:rPr>
      </w:pPr>
    </w:p>
    <w:p w14:paraId="0ECBC418"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3A2E7DCC"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249CD3FA" w14:textId="77777777"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14:paraId="2F7CE1A2" w14:textId="77777777"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14:paraId="64E8C616" w14:textId="77777777"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специальность</w:t>
      </w:r>
      <w:r w:rsidR="00950685">
        <w:rPr>
          <w:rFonts w:eastAsia="Times New Roman" w:cs="Times New Roman"/>
          <w:sz w:val="24"/>
          <w:szCs w:val="24"/>
          <w:lang w:eastAsia="ru-RU"/>
        </w:rPr>
        <w:t xml:space="preserve"> </w:t>
      </w:r>
      <w:r w:rsidRPr="00045BB0">
        <w:rPr>
          <w:rFonts w:eastAsia="Times New Roman" w:cs="Times New Roman"/>
          <w:color w:val="000000"/>
          <w:sz w:val="24"/>
          <w:szCs w:val="24"/>
          <w:lang w:eastAsia="ru-RU"/>
        </w:rPr>
        <w:t>10.05.01 Компьютерная безопасность</w:t>
      </w:r>
    </w:p>
    <w:p w14:paraId="510429B6" w14:textId="77777777" w:rsidR="00045BB0" w:rsidRPr="00045BB0" w:rsidRDefault="00045BB0" w:rsidP="00045BB0">
      <w:pPr>
        <w:spacing w:after="0" w:line="240" w:lineRule="auto"/>
        <w:ind w:left="6372" w:firstLine="0"/>
        <w:jc w:val="left"/>
        <w:rPr>
          <w:rFonts w:eastAsia="Times New Roman" w:cs="Times New Roman"/>
          <w:sz w:val="24"/>
          <w:szCs w:val="24"/>
          <w:lang w:eastAsia="ru-RU"/>
        </w:rPr>
      </w:pPr>
    </w:p>
    <w:p w14:paraId="27C0FE4A" w14:textId="77777777" w:rsidR="00045BB0" w:rsidRPr="00045BB0" w:rsidRDefault="00045BB0" w:rsidP="00045BB0">
      <w:pPr>
        <w:spacing w:after="0" w:line="240" w:lineRule="auto"/>
        <w:ind w:left="6372" w:firstLine="0"/>
        <w:jc w:val="left"/>
        <w:rPr>
          <w:rFonts w:eastAsia="Times New Roman" w:cs="Times New Roman"/>
          <w:sz w:val="24"/>
          <w:szCs w:val="24"/>
          <w:lang w:eastAsia="ru-RU"/>
        </w:rPr>
      </w:pPr>
    </w:p>
    <w:p w14:paraId="31E82830" w14:textId="77777777" w:rsidR="00045BB0" w:rsidRPr="00045BB0" w:rsidRDefault="00045BB0" w:rsidP="00045BB0">
      <w:pPr>
        <w:spacing w:after="0" w:line="240" w:lineRule="auto"/>
        <w:ind w:left="6372" w:firstLine="0"/>
        <w:jc w:val="left"/>
        <w:rPr>
          <w:rFonts w:eastAsia="Times New Roman" w:cs="Times New Roman"/>
          <w:sz w:val="24"/>
          <w:szCs w:val="24"/>
          <w:lang w:eastAsia="ru-RU"/>
        </w:rPr>
      </w:pPr>
    </w:p>
    <w:p w14:paraId="325A81F8" w14:textId="77777777"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14:paraId="5538DA57"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Научный руководитель</w:t>
      </w:r>
    </w:p>
    <w:p w14:paraId="011D0DE2" w14:textId="77777777" w:rsidR="00045BB0" w:rsidRPr="00045BB0"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доцент кафедры КБиММОИ</w:t>
      </w:r>
    </w:p>
    <w:p w14:paraId="52AA3526" w14:textId="77777777" w:rsidR="00045BB0" w:rsidRPr="00045BB0" w:rsidRDefault="00045BB0" w:rsidP="00E44C97">
      <w:pPr>
        <w:autoSpaceDE w:val="0"/>
        <w:autoSpaceDN w:val="0"/>
        <w:adjustRightInd w:val="0"/>
        <w:spacing w:after="0" w:line="276" w:lineRule="auto"/>
        <w:ind w:left="5529" w:firstLine="708"/>
        <w:rPr>
          <w:rFonts w:ascii="Times New Roman,Italic" w:eastAsia="Calibri" w:hAnsi="Times New Roman,Italic" w:cs="Times New Roman,Italic"/>
          <w:i/>
          <w:iCs/>
          <w:sz w:val="16"/>
          <w:szCs w:val="16"/>
          <w:lang w:eastAsia="ru-RU"/>
        </w:rPr>
      </w:pPr>
    </w:p>
    <w:p w14:paraId="66C5C66C" w14:textId="77777777" w:rsidR="001E324B"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Мурин Дмитрий Михайлович</w:t>
      </w:r>
    </w:p>
    <w:p w14:paraId="4C5A1DD0" w14:textId="77777777" w:rsidR="00E44C97"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__________________</w:t>
      </w:r>
    </w:p>
    <w:p w14:paraId="383682B7" w14:textId="77777777" w:rsidR="00045BB0" w:rsidRPr="00045BB0" w:rsidRDefault="00950685" w:rsidP="00E44C97">
      <w:pPr>
        <w:autoSpaceDE w:val="0"/>
        <w:autoSpaceDN w:val="0"/>
        <w:adjustRightInd w:val="0"/>
        <w:spacing w:after="0" w:line="276" w:lineRule="auto"/>
        <w:ind w:left="5529" w:firstLine="136"/>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r>
    </w:p>
    <w:p w14:paraId="1E416B44"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 _________ 20__ г.</w:t>
      </w:r>
    </w:p>
    <w:p w14:paraId="4EBCDFCD"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p>
    <w:p w14:paraId="3EE29BFB" w14:textId="77777777" w:rsid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 xml:space="preserve">Студент группы </w:t>
      </w:r>
      <w:r w:rsidR="001E324B">
        <w:rPr>
          <w:rFonts w:eastAsia="Calibri" w:cs="Times New Roman"/>
          <w:sz w:val="24"/>
          <w:szCs w:val="24"/>
          <w:lang w:eastAsia="ru-RU"/>
        </w:rPr>
        <w:t>КБ61-СО</w:t>
      </w:r>
    </w:p>
    <w:p w14:paraId="1686C43A" w14:textId="77777777" w:rsidR="00E44C97" w:rsidRPr="00045BB0"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Шарунцова Анна Александровна</w:t>
      </w:r>
    </w:p>
    <w:p w14:paraId="4B22A8F4"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14:paraId="0BB88836" w14:textId="77777777" w:rsidR="00045BB0" w:rsidRPr="00045BB0" w:rsidRDefault="00950685" w:rsidP="00E44C97">
      <w:pPr>
        <w:autoSpaceDE w:val="0"/>
        <w:autoSpaceDN w:val="0"/>
        <w:adjustRightInd w:val="0"/>
        <w:spacing w:after="0" w:line="276" w:lineRule="auto"/>
        <w:ind w:left="5529" w:firstLine="0"/>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E44C97">
        <w:rPr>
          <w:rFonts w:ascii="Times New Roman,Italic" w:eastAsia="Calibri" w:hAnsi="Times New Roman,Italic" w:cs="Times New Roman,Italic"/>
          <w:i/>
          <w:iCs/>
          <w:sz w:val="16"/>
          <w:szCs w:val="16"/>
          <w:lang w:eastAsia="ru-RU"/>
        </w:rPr>
        <w:tab/>
      </w:r>
      <w:r w:rsidR="00E44C97">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p>
    <w:p w14:paraId="414E44DA" w14:textId="77777777" w:rsidR="00045BB0" w:rsidRPr="00045BB0" w:rsidRDefault="00045BB0" w:rsidP="00E44C97">
      <w:pPr>
        <w:spacing w:after="0" w:line="276" w:lineRule="auto"/>
        <w:ind w:left="5529" w:firstLine="0"/>
        <w:rPr>
          <w:rFonts w:eastAsia="Times New Roman" w:cs="Times New Roman"/>
          <w:sz w:val="24"/>
          <w:szCs w:val="24"/>
          <w:lang w:eastAsia="ru-RU"/>
        </w:rPr>
      </w:pPr>
      <w:r w:rsidRPr="00045BB0">
        <w:rPr>
          <w:rFonts w:eastAsia="Calibri" w:cs="Times New Roman"/>
          <w:sz w:val="24"/>
          <w:szCs w:val="24"/>
          <w:lang w:eastAsia="ru-RU"/>
        </w:rPr>
        <w:t>«___» _________ 20__ г.</w:t>
      </w:r>
    </w:p>
    <w:p w14:paraId="72B432BD" w14:textId="77777777" w:rsidR="00045BB0" w:rsidRPr="00045BB0" w:rsidRDefault="00045BB0" w:rsidP="00E44C97">
      <w:pPr>
        <w:spacing w:after="0" w:line="276" w:lineRule="auto"/>
        <w:ind w:firstLine="0"/>
        <w:jc w:val="right"/>
        <w:rPr>
          <w:rFonts w:eastAsia="Times New Roman" w:cs="Times New Roman"/>
          <w:sz w:val="24"/>
          <w:szCs w:val="24"/>
          <w:lang w:eastAsia="ru-RU"/>
        </w:rPr>
      </w:pPr>
    </w:p>
    <w:p w14:paraId="060B6ACF" w14:textId="77777777" w:rsidR="00045BB0" w:rsidRPr="00045BB0" w:rsidRDefault="00045BB0" w:rsidP="00045BB0">
      <w:pPr>
        <w:spacing w:after="200" w:line="276" w:lineRule="auto"/>
        <w:ind w:firstLine="0"/>
        <w:jc w:val="left"/>
        <w:rPr>
          <w:rFonts w:eastAsia="Times New Roman" w:cs="Times New Roman"/>
          <w:b/>
          <w:bCs/>
          <w:sz w:val="40"/>
          <w:szCs w:val="28"/>
          <w:lang w:eastAsia="ru-RU"/>
        </w:rPr>
      </w:pPr>
    </w:p>
    <w:p w14:paraId="7F0D3B45" w14:textId="77777777"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14:paraId="39A7CF7C" w14:textId="77777777" w:rsidR="00D100CD" w:rsidRDefault="00D100CD" w:rsidP="00D100CD">
      <w:pPr>
        <w:pStyle w:val="Heading1"/>
        <w:numPr>
          <w:ilvl w:val="0"/>
          <w:numId w:val="0"/>
        </w:numPr>
        <w:ind w:left="432"/>
      </w:pPr>
      <w:bookmarkStart w:id="0" w:name="_Toc30116370"/>
      <w:bookmarkStart w:id="1" w:name="_GoBack"/>
      <w:bookmarkEnd w:id="1"/>
      <w:r>
        <w:lastRenderedPageBreak/>
        <w:t>Реферат</w:t>
      </w:r>
      <w:bookmarkEnd w:id="0"/>
    </w:p>
    <w:p w14:paraId="75CFA6FA" w14:textId="77777777" w:rsidR="009772A1" w:rsidRDefault="00396B1B" w:rsidP="009772A1">
      <w:pPr>
        <w:ind w:firstLine="0"/>
      </w:pPr>
      <w:r w:rsidRPr="00E513C0">
        <w:t xml:space="preserve">Объем </w:t>
      </w:r>
      <w:r w:rsidR="00B8186F" w:rsidRPr="00E513C0">
        <w:t>6</w:t>
      </w:r>
      <w:r w:rsidR="00643F11" w:rsidRPr="00E513C0">
        <w:t>6</w:t>
      </w:r>
      <w:r w:rsidR="009772A1" w:rsidRPr="00E513C0">
        <w:t xml:space="preserve"> с., </w:t>
      </w:r>
      <w:r w:rsidRPr="00E513C0">
        <w:t xml:space="preserve">3 гл., </w:t>
      </w:r>
      <w:r w:rsidR="00E513C0" w:rsidRPr="00E513C0">
        <w:t>8</w:t>
      </w:r>
      <w:r w:rsidRPr="00E513C0">
        <w:t xml:space="preserve"> рис., </w:t>
      </w:r>
      <w:r w:rsidR="009F2119" w:rsidRPr="00E513C0">
        <w:t>1</w:t>
      </w:r>
      <w:r w:rsidRPr="00E513C0">
        <w:t xml:space="preserve"> табл., </w:t>
      </w:r>
      <w:r w:rsidR="009F2119" w:rsidRPr="00E513C0">
        <w:t>8</w:t>
      </w:r>
      <w:r w:rsidRPr="00E513C0">
        <w:t xml:space="preserve"> источников, 10</w:t>
      </w:r>
      <w:r w:rsidR="009772A1" w:rsidRPr="00E513C0">
        <w:t xml:space="preserve"> прил.</w:t>
      </w:r>
    </w:p>
    <w:p w14:paraId="3A45CA58" w14:textId="77777777"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14:paraId="22705FD2" w14:textId="77777777"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14:paraId="4C18CA90" w14:textId="77777777"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14:paraId="6E1FD6E5" w14:textId="77777777" w:rsidR="00A74777" w:rsidRDefault="004B448C" w:rsidP="00A74777">
      <w:r>
        <w:t>В г</w:t>
      </w:r>
      <w:r w:rsidR="00A74777">
        <w:t>лав</w:t>
      </w:r>
      <w:r>
        <w:t>е</w:t>
      </w:r>
      <w:r w:rsidR="00A74777">
        <w:t xml:space="preserve"> 1 </w:t>
      </w:r>
      <w:r>
        <w:t xml:space="preserve">даны определения </w:t>
      </w:r>
      <w:r w:rsidR="00A74777">
        <w:t>некоторы</w:t>
      </w:r>
      <w:r>
        <w:t>х</w:t>
      </w:r>
      <w:r w:rsidR="00A74777">
        <w:t xml:space="preserve"> поняти</w:t>
      </w:r>
      <w:r>
        <w:t>й</w:t>
      </w:r>
      <w:r w:rsidR="00A74777">
        <w:t xml:space="preserve"> стеганографии</w:t>
      </w:r>
      <w:r>
        <w:t>, а также рассказано о</w:t>
      </w:r>
      <w:r w:rsidR="00A74777">
        <w:t xml:space="preserve"> возможност</w:t>
      </w:r>
      <w:r>
        <w:t>ях</w:t>
      </w:r>
      <w:r w:rsidR="00A74777">
        <w:t xml:space="preserve"> применения цифровой стеганографии в современном мире.</w:t>
      </w:r>
      <w:r w:rsidR="00950685">
        <w:t xml:space="preserve"> </w:t>
      </w:r>
      <w:r w:rsidR="00A74777">
        <w:t>Глава 2 представляет собой теоретическую сводку о вейвлет-преобразованиях, в частности, преобразованиях Хаара. Глава 3 описывает</w:t>
      </w:r>
      <w:r>
        <w:t xml:space="preserve"> </w:t>
      </w:r>
      <w:r w:rsidR="00A74777">
        <w:t>алгоритм</w:t>
      </w:r>
      <w:r>
        <w:t xml:space="preserve"> </w:t>
      </w:r>
      <w:r w:rsidR="00A74777">
        <w:t>И.</w:t>
      </w:r>
      <w:r>
        <w:t> </w:t>
      </w:r>
      <w:r w:rsidR="00A74777">
        <w:t xml:space="preserve">Р. Ким по встраиванию цифрового водяного знака в изображение с помощью вейвлет-преобразований. Также в ней </w:t>
      </w:r>
      <w:r>
        <w:t>проведен</w:t>
      </w:r>
      <w:r w:rsidR="00A74777">
        <w:t xml:space="preserve"> анализ указанного алгоритма и предложены </w:t>
      </w:r>
      <w:r>
        <w:t xml:space="preserve">способы </w:t>
      </w:r>
      <w:r w:rsidR="00A74777">
        <w:t>оптимизаци</w:t>
      </w:r>
      <w:r>
        <w:t>и</w:t>
      </w:r>
      <w:r w:rsidR="00A74777">
        <w:t xml:space="preserve"> исходя из основных выявленных недостатков алгоритма.</w:t>
      </w:r>
    </w:p>
    <w:p w14:paraId="5683EE33" w14:textId="77777777"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14:paraId="1E5600A8" w14:textId="77777777" w:rsidR="00D100CD" w:rsidRDefault="00D100CD" w:rsidP="00A74777">
      <w:r>
        <w:br w:type="page"/>
      </w:r>
    </w:p>
    <w:bookmarkStart w:id="2" w:name="_Toc30116371" w:displacedByCustomXml="next"/>
    <w:sdt>
      <w:sdtPr>
        <w:rPr>
          <w:rFonts w:eastAsiaTheme="minorHAnsi" w:cstheme="minorBidi"/>
          <w:b w:val="0"/>
          <w:bCs w:val="0"/>
          <w:sz w:val="28"/>
          <w:szCs w:val="22"/>
        </w:rPr>
        <w:id w:val="-790665980"/>
        <w:docPartObj>
          <w:docPartGallery w:val="Table of Contents"/>
          <w:docPartUnique/>
        </w:docPartObj>
      </w:sdtPr>
      <w:sdtEndPr>
        <w:rPr>
          <w:noProof/>
        </w:rPr>
      </w:sdtEndPr>
      <w:sdtContent>
        <w:p w14:paraId="6463F69C" w14:textId="77777777" w:rsidR="00D86146" w:rsidRPr="00D86146" w:rsidRDefault="00D86146" w:rsidP="00523178">
          <w:pPr>
            <w:pStyle w:val="Heading1"/>
            <w:numPr>
              <w:ilvl w:val="0"/>
              <w:numId w:val="0"/>
            </w:numPr>
            <w:ind w:left="-284" w:right="-568"/>
          </w:pPr>
          <w:r>
            <w:t>Оглавление</w:t>
          </w:r>
          <w:bookmarkEnd w:id="2"/>
        </w:p>
        <w:p w14:paraId="69F8A6BF" w14:textId="09909659" w:rsidR="00523178" w:rsidRDefault="00D86146" w:rsidP="00523178">
          <w:pPr>
            <w:pStyle w:val="TOC1"/>
            <w:tabs>
              <w:tab w:val="right" w:leader="dot" w:pos="9061"/>
            </w:tabs>
            <w:ind w:left="-284"/>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0116370" w:history="1">
            <w:r w:rsidR="00523178" w:rsidRPr="002C416A">
              <w:rPr>
                <w:rStyle w:val="Hyperlink"/>
                <w:noProof/>
              </w:rPr>
              <w:t>Реферат</w:t>
            </w:r>
            <w:r w:rsidR="00523178">
              <w:rPr>
                <w:noProof/>
                <w:webHidden/>
              </w:rPr>
              <w:tab/>
            </w:r>
            <w:r w:rsidR="00523178">
              <w:rPr>
                <w:noProof/>
                <w:webHidden/>
              </w:rPr>
              <w:fldChar w:fldCharType="begin"/>
            </w:r>
            <w:r w:rsidR="00523178">
              <w:rPr>
                <w:noProof/>
                <w:webHidden/>
              </w:rPr>
              <w:instrText xml:space="preserve"> PAGEREF _Toc30116370 \h </w:instrText>
            </w:r>
            <w:r w:rsidR="00523178">
              <w:rPr>
                <w:noProof/>
                <w:webHidden/>
              </w:rPr>
            </w:r>
            <w:r w:rsidR="00523178">
              <w:rPr>
                <w:noProof/>
                <w:webHidden/>
              </w:rPr>
              <w:fldChar w:fldCharType="separate"/>
            </w:r>
            <w:r w:rsidR="00882F91">
              <w:rPr>
                <w:noProof/>
                <w:webHidden/>
              </w:rPr>
              <w:t>2</w:t>
            </w:r>
            <w:r w:rsidR="00523178">
              <w:rPr>
                <w:noProof/>
                <w:webHidden/>
              </w:rPr>
              <w:fldChar w:fldCharType="end"/>
            </w:r>
          </w:hyperlink>
        </w:p>
        <w:p w14:paraId="0321D2B2" w14:textId="1C223452"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371" w:history="1">
            <w:r w:rsidR="00523178" w:rsidRPr="002C416A">
              <w:rPr>
                <w:rStyle w:val="Hyperlink"/>
                <w:noProof/>
              </w:rPr>
              <w:t>Оглавление</w:t>
            </w:r>
            <w:r w:rsidR="00523178">
              <w:rPr>
                <w:noProof/>
                <w:webHidden/>
              </w:rPr>
              <w:tab/>
            </w:r>
            <w:r w:rsidR="00523178">
              <w:rPr>
                <w:noProof/>
                <w:webHidden/>
              </w:rPr>
              <w:fldChar w:fldCharType="begin"/>
            </w:r>
            <w:r w:rsidR="00523178">
              <w:rPr>
                <w:noProof/>
                <w:webHidden/>
              </w:rPr>
              <w:instrText xml:space="preserve"> PAGEREF _Toc30116371 \h </w:instrText>
            </w:r>
            <w:r w:rsidR="00523178">
              <w:rPr>
                <w:noProof/>
                <w:webHidden/>
              </w:rPr>
            </w:r>
            <w:r w:rsidR="00523178">
              <w:rPr>
                <w:noProof/>
                <w:webHidden/>
              </w:rPr>
              <w:fldChar w:fldCharType="separate"/>
            </w:r>
            <w:r>
              <w:rPr>
                <w:noProof/>
                <w:webHidden/>
              </w:rPr>
              <w:t>3</w:t>
            </w:r>
            <w:r w:rsidR="00523178">
              <w:rPr>
                <w:noProof/>
                <w:webHidden/>
              </w:rPr>
              <w:fldChar w:fldCharType="end"/>
            </w:r>
          </w:hyperlink>
        </w:p>
        <w:p w14:paraId="439C99F5" w14:textId="4CFD539B"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372" w:history="1">
            <w:r w:rsidR="00523178" w:rsidRPr="002C416A">
              <w:rPr>
                <w:rStyle w:val="Hyperlink"/>
                <w:noProof/>
              </w:rPr>
              <w:t>Введение</w:t>
            </w:r>
            <w:r w:rsidR="00523178">
              <w:rPr>
                <w:noProof/>
                <w:webHidden/>
              </w:rPr>
              <w:tab/>
            </w:r>
            <w:r w:rsidR="00523178">
              <w:rPr>
                <w:noProof/>
                <w:webHidden/>
              </w:rPr>
              <w:fldChar w:fldCharType="begin"/>
            </w:r>
            <w:r w:rsidR="00523178">
              <w:rPr>
                <w:noProof/>
                <w:webHidden/>
              </w:rPr>
              <w:instrText xml:space="preserve"> PAGEREF _Toc30116372 \h </w:instrText>
            </w:r>
            <w:r w:rsidR="00523178">
              <w:rPr>
                <w:noProof/>
                <w:webHidden/>
              </w:rPr>
            </w:r>
            <w:r w:rsidR="00523178">
              <w:rPr>
                <w:noProof/>
                <w:webHidden/>
              </w:rPr>
              <w:fldChar w:fldCharType="separate"/>
            </w:r>
            <w:r>
              <w:rPr>
                <w:noProof/>
                <w:webHidden/>
              </w:rPr>
              <w:t>5</w:t>
            </w:r>
            <w:r w:rsidR="00523178">
              <w:rPr>
                <w:noProof/>
                <w:webHidden/>
              </w:rPr>
              <w:fldChar w:fldCharType="end"/>
            </w:r>
          </w:hyperlink>
        </w:p>
        <w:p w14:paraId="69CB14AF" w14:textId="398C4461" w:rsidR="00523178" w:rsidRDefault="00882F91"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73" w:history="1">
            <w:r w:rsidR="00523178" w:rsidRPr="002C416A">
              <w:rPr>
                <w:rStyle w:val="Hyperlink"/>
                <w:noProof/>
              </w:rPr>
              <w:t>1.</w:t>
            </w:r>
            <w:r w:rsidR="00523178">
              <w:rPr>
                <w:rFonts w:asciiTheme="minorHAnsi" w:eastAsiaTheme="minorEastAsia" w:hAnsiTheme="minorHAnsi"/>
                <w:noProof/>
                <w:sz w:val="22"/>
                <w:lang w:eastAsia="ru-RU"/>
              </w:rPr>
              <w:tab/>
            </w:r>
            <w:r w:rsidR="00523178" w:rsidRPr="002C416A">
              <w:rPr>
                <w:rStyle w:val="Hyperlink"/>
                <w:noProof/>
              </w:rPr>
              <w:t>Стеганография</w:t>
            </w:r>
            <w:r w:rsidR="00523178">
              <w:rPr>
                <w:noProof/>
                <w:webHidden/>
              </w:rPr>
              <w:tab/>
            </w:r>
            <w:r w:rsidR="00523178">
              <w:rPr>
                <w:noProof/>
                <w:webHidden/>
              </w:rPr>
              <w:fldChar w:fldCharType="begin"/>
            </w:r>
            <w:r w:rsidR="00523178">
              <w:rPr>
                <w:noProof/>
                <w:webHidden/>
              </w:rPr>
              <w:instrText xml:space="preserve"> PAGEREF _Toc30116373 \h </w:instrText>
            </w:r>
            <w:r w:rsidR="00523178">
              <w:rPr>
                <w:noProof/>
                <w:webHidden/>
              </w:rPr>
            </w:r>
            <w:r w:rsidR="00523178">
              <w:rPr>
                <w:noProof/>
                <w:webHidden/>
              </w:rPr>
              <w:fldChar w:fldCharType="separate"/>
            </w:r>
            <w:r>
              <w:rPr>
                <w:noProof/>
                <w:webHidden/>
              </w:rPr>
              <w:t>7</w:t>
            </w:r>
            <w:r w:rsidR="00523178">
              <w:rPr>
                <w:noProof/>
                <w:webHidden/>
              </w:rPr>
              <w:fldChar w:fldCharType="end"/>
            </w:r>
          </w:hyperlink>
        </w:p>
        <w:p w14:paraId="2EE575C3" w14:textId="7FA53971"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4" w:history="1">
            <w:r w:rsidR="00523178" w:rsidRPr="002C416A">
              <w:rPr>
                <w:rStyle w:val="Hyperlink"/>
                <w:noProof/>
              </w:rPr>
              <w:t>1.1</w:t>
            </w:r>
            <w:r w:rsidR="00523178">
              <w:rPr>
                <w:rFonts w:asciiTheme="minorHAnsi" w:eastAsiaTheme="minorEastAsia" w:hAnsiTheme="minorHAnsi"/>
                <w:noProof/>
                <w:sz w:val="22"/>
                <w:lang w:eastAsia="ru-RU"/>
              </w:rPr>
              <w:tab/>
            </w:r>
            <w:r w:rsidR="00523178" w:rsidRPr="002C416A">
              <w:rPr>
                <w:rStyle w:val="Hyperlink"/>
                <w:noProof/>
              </w:rPr>
              <w:t>Виды стеганографии</w:t>
            </w:r>
            <w:r w:rsidR="00523178">
              <w:rPr>
                <w:noProof/>
                <w:webHidden/>
              </w:rPr>
              <w:tab/>
            </w:r>
            <w:r w:rsidR="00523178">
              <w:rPr>
                <w:noProof/>
                <w:webHidden/>
              </w:rPr>
              <w:fldChar w:fldCharType="begin"/>
            </w:r>
            <w:r w:rsidR="00523178">
              <w:rPr>
                <w:noProof/>
                <w:webHidden/>
              </w:rPr>
              <w:instrText xml:space="preserve"> PAGEREF _Toc30116374 \h </w:instrText>
            </w:r>
            <w:r w:rsidR="00523178">
              <w:rPr>
                <w:noProof/>
                <w:webHidden/>
              </w:rPr>
            </w:r>
            <w:r w:rsidR="00523178">
              <w:rPr>
                <w:noProof/>
                <w:webHidden/>
              </w:rPr>
              <w:fldChar w:fldCharType="separate"/>
            </w:r>
            <w:r>
              <w:rPr>
                <w:noProof/>
                <w:webHidden/>
              </w:rPr>
              <w:t>7</w:t>
            </w:r>
            <w:r w:rsidR="00523178">
              <w:rPr>
                <w:noProof/>
                <w:webHidden/>
              </w:rPr>
              <w:fldChar w:fldCharType="end"/>
            </w:r>
          </w:hyperlink>
        </w:p>
        <w:p w14:paraId="33E37ACE" w14:textId="1F1A1BFD" w:rsidR="00523178" w:rsidRDefault="00882F91" w:rsidP="00523178">
          <w:pPr>
            <w:pStyle w:val="TOC3"/>
            <w:tabs>
              <w:tab w:val="left" w:pos="2119"/>
              <w:tab w:val="right" w:leader="dot" w:pos="9061"/>
            </w:tabs>
            <w:ind w:left="-284"/>
            <w:rPr>
              <w:rFonts w:asciiTheme="minorHAnsi" w:eastAsiaTheme="minorEastAsia" w:hAnsiTheme="minorHAnsi"/>
              <w:noProof/>
              <w:sz w:val="22"/>
              <w:lang w:eastAsia="ru-RU"/>
            </w:rPr>
          </w:pPr>
          <w:hyperlink w:anchor="_Toc30116375" w:history="1">
            <w:r w:rsidR="00523178" w:rsidRPr="002C416A">
              <w:rPr>
                <w:rStyle w:val="Hyperlink"/>
                <w:noProof/>
              </w:rPr>
              <w:t>1.1.1.</w:t>
            </w:r>
            <w:r w:rsidR="00523178">
              <w:rPr>
                <w:rFonts w:asciiTheme="minorHAnsi" w:eastAsiaTheme="minorEastAsia" w:hAnsiTheme="minorHAnsi"/>
                <w:noProof/>
                <w:sz w:val="22"/>
                <w:lang w:eastAsia="ru-RU"/>
              </w:rPr>
              <w:tab/>
            </w:r>
            <w:r w:rsidR="00523178" w:rsidRPr="002C416A">
              <w:rPr>
                <w:rStyle w:val="Hyperlink"/>
                <w:noProof/>
              </w:rPr>
              <w:t>Классическая стеганография</w:t>
            </w:r>
            <w:r w:rsidR="00523178">
              <w:rPr>
                <w:noProof/>
                <w:webHidden/>
              </w:rPr>
              <w:tab/>
            </w:r>
            <w:r w:rsidR="00523178">
              <w:rPr>
                <w:noProof/>
                <w:webHidden/>
              </w:rPr>
              <w:fldChar w:fldCharType="begin"/>
            </w:r>
            <w:r w:rsidR="00523178">
              <w:rPr>
                <w:noProof/>
                <w:webHidden/>
              </w:rPr>
              <w:instrText xml:space="preserve"> PAGEREF _Toc30116375 \h </w:instrText>
            </w:r>
            <w:r w:rsidR="00523178">
              <w:rPr>
                <w:noProof/>
                <w:webHidden/>
              </w:rPr>
            </w:r>
            <w:r w:rsidR="00523178">
              <w:rPr>
                <w:noProof/>
                <w:webHidden/>
              </w:rPr>
              <w:fldChar w:fldCharType="separate"/>
            </w:r>
            <w:r>
              <w:rPr>
                <w:noProof/>
                <w:webHidden/>
              </w:rPr>
              <w:t>7</w:t>
            </w:r>
            <w:r w:rsidR="00523178">
              <w:rPr>
                <w:noProof/>
                <w:webHidden/>
              </w:rPr>
              <w:fldChar w:fldCharType="end"/>
            </w:r>
          </w:hyperlink>
        </w:p>
        <w:p w14:paraId="38EAF6D2" w14:textId="59236DA4" w:rsidR="00523178" w:rsidRDefault="00882F91" w:rsidP="00523178">
          <w:pPr>
            <w:pStyle w:val="TOC3"/>
            <w:tabs>
              <w:tab w:val="left" w:pos="2119"/>
              <w:tab w:val="right" w:leader="dot" w:pos="9061"/>
            </w:tabs>
            <w:ind w:left="-284"/>
            <w:rPr>
              <w:rFonts w:asciiTheme="minorHAnsi" w:eastAsiaTheme="minorEastAsia" w:hAnsiTheme="minorHAnsi"/>
              <w:noProof/>
              <w:sz w:val="22"/>
              <w:lang w:eastAsia="ru-RU"/>
            </w:rPr>
          </w:pPr>
          <w:hyperlink w:anchor="_Toc30116376" w:history="1">
            <w:r w:rsidR="00523178" w:rsidRPr="002C416A">
              <w:rPr>
                <w:rStyle w:val="Hyperlink"/>
                <w:noProof/>
              </w:rPr>
              <w:t>1.1.2.</w:t>
            </w:r>
            <w:r w:rsidR="00523178">
              <w:rPr>
                <w:rFonts w:asciiTheme="minorHAnsi" w:eastAsiaTheme="minorEastAsia" w:hAnsiTheme="minorHAnsi"/>
                <w:noProof/>
                <w:sz w:val="22"/>
                <w:lang w:eastAsia="ru-RU"/>
              </w:rPr>
              <w:tab/>
            </w:r>
            <w:r w:rsidR="00523178" w:rsidRPr="002C416A">
              <w:rPr>
                <w:rStyle w:val="Hyperlink"/>
                <w:noProof/>
              </w:rPr>
              <w:t>Компьютерная стеганография</w:t>
            </w:r>
            <w:r w:rsidR="00523178">
              <w:rPr>
                <w:noProof/>
                <w:webHidden/>
              </w:rPr>
              <w:tab/>
            </w:r>
            <w:r w:rsidR="00523178">
              <w:rPr>
                <w:noProof/>
                <w:webHidden/>
              </w:rPr>
              <w:fldChar w:fldCharType="begin"/>
            </w:r>
            <w:r w:rsidR="00523178">
              <w:rPr>
                <w:noProof/>
                <w:webHidden/>
              </w:rPr>
              <w:instrText xml:space="preserve"> PAGEREF _Toc30116376 \h </w:instrText>
            </w:r>
            <w:r w:rsidR="00523178">
              <w:rPr>
                <w:noProof/>
                <w:webHidden/>
              </w:rPr>
            </w:r>
            <w:r w:rsidR="00523178">
              <w:rPr>
                <w:noProof/>
                <w:webHidden/>
              </w:rPr>
              <w:fldChar w:fldCharType="separate"/>
            </w:r>
            <w:r>
              <w:rPr>
                <w:noProof/>
                <w:webHidden/>
              </w:rPr>
              <w:t>8</w:t>
            </w:r>
            <w:r w:rsidR="00523178">
              <w:rPr>
                <w:noProof/>
                <w:webHidden/>
              </w:rPr>
              <w:fldChar w:fldCharType="end"/>
            </w:r>
          </w:hyperlink>
        </w:p>
        <w:p w14:paraId="290BA2CB" w14:textId="0054C435"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77" w:history="1">
            <w:r w:rsidR="00523178" w:rsidRPr="002C416A">
              <w:rPr>
                <w:rStyle w:val="Hyperlink"/>
                <w:noProof/>
                <w:lang w:val="en-US"/>
              </w:rPr>
              <w:t xml:space="preserve">1.1.3 </w:t>
            </w:r>
            <w:r w:rsidR="00523178" w:rsidRPr="002C416A">
              <w:rPr>
                <w:rStyle w:val="Hyperlink"/>
                <w:noProof/>
              </w:rPr>
              <w:t>Цифровая стеганография</w:t>
            </w:r>
            <w:r w:rsidR="00523178">
              <w:rPr>
                <w:noProof/>
                <w:webHidden/>
              </w:rPr>
              <w:tab/>
            </w:r>
            <w:r w:rsidR="00523178">
              <w:rPr>
                <w:noProof/>
                <w:webHidden/>
              </w:rPr>
              <w:fldChar w:fldCharType="begin"/>
            </w:r>
            <w:r w:rsidR="00523178">
              <w:rPr>
                <w:noProof/>
                <w:webHidden/>
              </w:rPr>
              <w:instrText xml:space="preserve"> PAGEREF _Toc30116377 \h </w:instrText>
            </w:r>
            <w:r w:rsidR="00523178">
              <w:rPr>
                <w:noProof/>
                <w:webHidden/>
              </w:rPr>
            </w:r>
            <w:r w:rsidR="00523178">
              <w:rPr>
                <w:noProof/>
                <w:webHidden/>
              </w:rPr>
              <w:fldChar w:fldCharType="separate"/>
            </w:r>
            <w:r>
              <w:rPr>
                <w:noProof/>
                <w:webHidden/>
              </w:rPr>
              <w:t>10</w:t>
            </w:r>
            <w:r w:rsidR="00523178">
              <w:rPr>
                <w:noProof/>
                <w:webHidden/>
              </w:rPr>
              <w:fldChar w:fldCharType="end"/>
            </w:r>
          </w:hyperlink>
        </w:p>
        <w:p w14:paraId="3E710AAE" w14:textId="141FFCAC"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8" w:history="1">
            <w:r w:rsidR="00523178" w:rsidRPr="002C416A">
              <w:rPr>
                <w:rStyle w:val="Hyperlink"/>
                <w:noProof/>
              </w:rPr>
              <w:t>1.2</w:t>
            </w:r>
            <w:r w:rsidR="00523178">
              <w:rPr>
                <w:rFonts w:asciiTheme="minorHAnsi" w:eastAsiaTheme="minorEastAsia" w:hAnsiTheme="minorHAnsi"/>
                <w:noProof/>
                <w:sz w:val="22"/>
                <w:lang w:eastAsia="ru-RU"/>
              </w:rPr>
              <w:tab/>
            </w:r>
            <w:r w:rsidR="00523178" w:rsidRPr="002C416A">
              <w:rPr>
                <w:rStyle w:val="Hyperlink"/>
                <w:noProof/>
              </w:rPr>
              <w:t>Задачи цифровой стеганографии</w:t>
            </w:r>
            <w:r w:rsidR="00523178">
              <w:rPr>
                <w:noProof/>
                <w:webHidden/>
              </w:rPr>
              <w:tab/>
            </w:r>
            <w:r w:rsidR="00523178">
              <w:rPr>
                <w:noProof/>
                <w:webHidden/>
              </w:rPr>
              <w:fldChar w:fldCharType="begin"/>
            </w:r>
            <w:r w:rsidR="00523178">
              <w:rPr>
                <w:noProof/>
                <w:webHidden/>
              </w:rPr>
              <w:instrText xml:space="preserve"> PAGEREF _Toc30116378 \h </w:instrText>
            </w:r>
            <w:r w:rsidR="00523178">
              <w:rPr>
                <w:noProof/>
                <w:webHidden/>
              </w:rPr>
            </w:r>
            <w:r w:rsidR="00523178">
              <w:rPr>
                <w:noProof/>
                <w:webHidden/>
              </w:rPr>
              <w:fldChar w:fldCharType="separate"/>
            </w:r>
            <w:r>
              <w:rPr>
                <w:noProof/>
                <w:webHidden/>
              </w:rPr>
              <w:t>10</w:t>
            </w:r>
            <w:r w:rsidR="00523178">
              <w:rPr>
                <w:noProof/>
                <w:webHidden/>
              </w:rPr>
              <w:fldChar w:fldCharType="end"/>
            </w:r>
          </w:hyperlink>
        </w:p>
        <w:p w14:paraId="11B39340" w14:textId="1D83D1F2"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9" w:history="1">
            <w:r w:rsidR="00523178" w:rsidRPr="002C416A">
              <w:rPr>
                <w:rStyle w:val="Hyperlink"/>
                <w:noProof/>
              </w:rPr>
              <w:t>1.3</w:t>
            </w:r>
            <w:r w:rsidR="00523178">
              <w:rPr>
                <w:rFonts w:asciiTheme="minorHAnsi" w:eastAsiaTheme="minorEastAsia" w:hAnsiTheme="minorHAnsi"/>
                <w:noProof/>
                <w:sz w:val="22"/>
                <w:lang w:eastAsia="ru-RU"/>
              </w:rPr>
              <w:tab/>
            </w:r>
            <w:r w:rsidR="00523178" w:rsidRPr="002C416A">
              <w:rPr>
                <w:rStyle w:val="Hyperlink"/>
                <w:noProof/>
              </w:rPr>
              <w:t>Встраивание информации в изображения</w:t>
            </w:r>
            <w:r w:rsidR="00523178">
              <w:rPr>
                <w:noProof/>
                <w:webHidden/>
              </w:rPr>
              <w:tab/>
            </w:r>
            <w:r w:rsidR="00523178">
              <w:rPr>
                <w:noProof/>
                <w:webHidden/>
              </w:rPr>
              <w:fldChar w:fldCharType="begin"/>
            </w:r>
            <w:r w:rsidR="00523178">
              <w:rPr>
                <w:noProof/>
                <w:webHidden/>
              </w:rPr>
              <w:instrText xml:space="preserve"> PAGEREF _Toc30116379 \h </w:instrText>
            </w:r>
            <w:r w:rsidR="00523178">
              <w:rPr>
                <w:noProof/>
                <w:webHidden/>
              </w:rPr>
            </w:r>
            <w:r w:rsidR="00523178">
              <w:rPr>
                <w:noProof/>
                <w:webHidden/>
              </w:rPr>
              <w:fldChar w:fldCharType="separate"/>
            </w:r>
            <w:r>
              <w:rPr>
                <w:noProof/>
                <w:webHidden/>
              </w:rPr>
              <w:t>12</w:t>
            </w:r>
            <w:r w:rsidR="00523178">
              <w:rPr>
                <w:noProof/>
                <w:webHidden/>
              </w:rPr>
              <w:fldChar w:fldCharType="end"/>
            </w:r>
          </w:hyperlink>
        </w:p>
        <w:p w14:paraId="3124B027" w14:textId="2EF6AF82"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80" w:history="1">
            <w:r w:rsidR="00523178" w:rsidRPr="002C416A">
              <w:rPr>
                <w:rStyle w:val="Hyperlink"/>
                <w:noProof/>
                <w:lang w:val="en-US"/>
              </w:rPr>
              <w:t xml:space="preserve">1.3.1 </w:t>
            </w:r>
            <w:r w:rsidR="00523178" w:rsidRPr="002C416A">
              <w:rPr>
                <w:rStyle w:val="Hyperlink"/>
                <w:noProof/>
              </w:rPr>
              <w:t>Основные понятия</w:t>
            </w:r>
            <w:r w:rsidR="00523178">
              <w:rPr>
                <w:noProof/>
                <w:webHidden/>
              </w:rPr>
              <w:tab/>
            </w:r>
            <w:r w:rsidR="00523178">
              <w:rPr>
                <w:noProof/>
                <w:webHidden/>
              </w:rPr>
              <w:fldChar w:fldCharType="begin"/>
            </w:r>
            <w:r w:rsidR="00523178">
              <w:rPr>
                <w:noProof/>
                <w:webHidden/>
              </w:rPr>
              <w:instrText xml:space="preserve"> PAGEREF _Toc30116380 \h </w:instrText>
            </w:r>
            <w:r w:rsidR="00523178">
              <w:rPr>
                <w:noProof/>
                <w:webHidden/>
              </w:rPr>
            </w:r>
            <w:r w:rsidR="00523178">
              <w:rPr>
                <w:noProof/>
                <w:webHidden/>
              </w:rPr>
              <w:fldChar w:fldCharType="separate"/>
            </w:r>
            <w:r>
              <w:rPr>
                <w:noProof/>
                <w:webHidden/>
              </w:rPr>
              <w:t>12</w:t>
            </w:r>
            <w:r w:rsidR="00523178">
              <w:rPr>
                <w:noProof/>
                <w:webHidden/>
              </w:rPr>
              <w:fldChar w:fldCharType="end"/>
            </w:r>
          </w:hyperlink>
        </w:p>
        <w:p w14:paraId="6786A0F5" w14:textId="50299E8C"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81" w:history="1">
            <w:r w:rsidR="00523178" w:rsidRPr="002C416A">
              <w:rPr>
                <w:rStyle w:val="Hyperlink"/>
                <w:noProof/>
                <w:lang w:val="en-US"/>
              </w:rPr>
              <w:t>1</w:t>
            </w:r>
            <w:r w:rsidR="00523178" w:rsidRPr="002C416A">
              <w:rPr>
                <w:rStyle w:val="Hyperlink"/>
                <w:noProof/>
              </w:rPr>
              <w:t>.3.2 Физиологические особенности человеческого восприятия</w:t>
            </w:r>
            <w:r w:rsidR="00523178">
              <w:rPr>
                <w:noProof/>
                <w:webHidden/>
              </w:rPr>
              <w:tab/>
            </w:r>
            <w:r w:rsidR="00523178">
              <w:rPr>
                <w:noProof/>
                <w:webHidden/>
              </w:rPr>
              <w:fldChar w:fldCharType="begin"/>
            </w:r>
            <w:r w:rsidR="00523178">
              <w:rPr>
                <w:noProof/>
                <w:webHidden/>
              </w:rPr>
              <w:instrText xml:space="preserve"> PAGEREF _Toc30116381 \h </w:instrText>
            </w:r>
            <w:r w:rsidR="00523178">
              <w:rPr>
                <w:noProof/>
                <w:webHidden/>
              </w:rPr>
            </w:r>
            <w:r w:rsidR="00523178">
              <w:rPr>
                <w:noProof/>
                <w:webHidden/>
              </w:rPr>
              <w:fldChar w:fldCharType="separate"/>
            </w:r>
            <w:r>
              <w:rPr>
                <w:noProof/>
                <w:webHidden/>
              </w:rPr>
              <w:t>13</w:t>
            </w:r>
            <w:r w:rsidR="00523178">
              <w:rPr>
                <w:noProof/>
                <w:webHidden/>
              </w:rPr>
              <w:fldChar w:fldCharType="end"/>
            </w:r>
          </w:hyperlink>
        </w:p>
        <w:p w14:paraId="32D9BA36" w14:textId="0B253535"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82" w:history="1">
            <w:r w:rsidR="00523178" w:rsidRPr="002C416A">
              <w:rPr>
                <w:rStyle w:val="Hyperlink"/>
                <w:noProof/>
              </w:rPr>
              <w:t>1.3.3 Классификация методов встраивания ЦВЗ в изображения</w:t>
            </w:r>
            <w:r w:rsidR="00523178">
              <w:rPr>
                <w:noProof/>
                <w:webHidden/>
              </w:rPr>
              <w:tab/>
            </w:r>
            <w:r w:rsidR="00523178">
              <w:rPr>
                <w:noProof/>
                <w:webHidden/>
              </w:rPr>
              <w:fldChar w:fldCharType="begin"/>
            </w:r>
            <w:r w:rsidR="00523178">
              <w:rPr>
                <w:noProof/>
                <w:webHidden/>
              </w:rPr>
              <w:instrText xml:space="preserve"> PAGEREF _Toc30116382 \h </w:instrText>
            </w:r>
            <w:r w:rsidR="00523178">
              <w:rPr>
                <w:noProof/>
                <w:webHidden/>
              </w:rPr>
            </w:r>
            <w:r w:rsidR="00523178">
              <w:rPr>
                <w:noProof/>
                <w:webHidden/>
              </w:rPr>
              <w:fldChar w:fldCharType="separate"/>
            </w:r>
            <w:r>
              <w:rPr>
                <w:noProof/>
                <w:webHidden/>
              </w:rPr>
              <w:t>15</w:t>
            </w:r>
            <w:r w:rsidR="00523178">
              <w:rPr>
                <w:noProof/>
                <w:webHidden/>
              </w:rPr>
              <w:fldChar w:fldCharType="end"/>
            </w:r>
          </w:hyperlink>
        </w:p>
        <w:p w14:paraId="65C96FF9" w14:textId="464C5D9D"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83" w:history="1">
            <w:r w:rsidR="00523178" w:rsidRPr="002C416A">
              <w:rPr>
                <w:rStyle w:val="Hyperlink"/>
                <w:noProof/>
              </w:rPr>
              <w:t>1.3.4 Атаки на стеганографические системы</w:t>
            </w:r>
            <w:r w:rsidR="00523178">
              <w:rPr>
                <w:noProof/>
                <w:webHidden/>
              </w:rPr>
              <w:tab/>
            </w:r>
            <w:r w:rsidR="00523178">
              <w:rPr>
                <w:noProof/>
                <w:webHidden/>
              </w:rPr>
              <w:fldChar w:fldCharType="begin"/>
            </w:r>
            <w:r w:rsidR="00523178">
              <w:rPr>
                <w:noProof/>
                <w:webHidden/>
              </w:rPr>
              <w:instrText xml:space="preserve"> PAGEREF _Toc30116383 \h </w:instrText>
            </w:r>
            <w:r w:rsidR="00523178">
              <w:rPr>
                <w:noProof/>
                <w:webHidden/>
              </w:rPr>
            </w:r>
            <w:r w:rsidR="00523178">
              <w:rPr>
                <w:noProof/>
                <w:webHidden/>
              </w:rPr>
              <w:fldChar w:fldCharType="separate"/>
            </w:r>
            <w:r>
              <w:rPr>
                <w:noProof/>
                <w:webHidden/>
              </w:rPr>
              <w:t>16</w:t>
            </w:r>
            <w:r w:rsidR="00523178">
              <w:rPr>
                <w:noProof/>
                <w:webHidden/>
              </w:rPr>
              <w:fldChar w:fldCharType="end"/>
            </w:r>
          </w:hyperlink>
        </w:p>
        <w:p w14:paraId="7BD992CC" w14:textId="5271717D"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84" w:history="1">
            <w:r w:rsidR="00523178" w:rsidRPr="002C416A">
              <w:rPr>
                <w:rStyle w:val="Hyperlink"/>
                <w:noProof/>
              </w:rPr>
              <w:t>1.3.5 Оценка качества стеганосистемы</w:t>
            </w:r>
            <w:r w:rsidR="00523178">
              <w:rPr>
                <w:noProof/>
                <w:webHidden/>
              </w:rPr>
              <w:tab/>
            </w:r>
            <w:r w:rsidR="00523178">
              <w:rPr>
                <w:noProof/>
                <w:webHidden/>
              </w:rPr>
              <w:fldChar w:fldCharType="begin"/>
            </w:r>
            <w:r w:rsidR="00523178">
              <w:rPr>
                <w:noProof/>
                <w:webHidden/>
              </w:rPr>
              <w:instrText xml:space="preserve"> PAGEREF _Toc30116384 \h </w:instrText>
            </w:r>
            <w:r w:rsidR="00523178">
              <w:rPr>
                <w:noProof/>
                <w:webHidden/>
              </w:rPr>
            </w:r>
            <w:r w:rsidR="00523178">
              <w:rPr>
                <w:noProof/>
                <w:webHidden/>
              </w:rPr>
              <w:fldChar w:fldCharType="separate"/>
            </w:r>
            <w:r>
              <w:rPr>
                <w:noProof/>
                <w:webHidden/>
              </w:rPr>
              <w:t>21</w:t>
            </w:r>
            <w:r w:rsidR="00523178">
              <w:rPr>
                <w:noProof/>
                <w:webHidden/>
              </w:rPr>
              <w:fldChar w:fldCharType="end"/>
            </w:r>
          </w:hyperlink>
        </w:p>
        <w:p w14:paraId="64E1992A" w14:textId="6F350E0B" w:rsidR="00523178" w:rsidRDefault="00882F91"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85" w:history="1">
            <w:r w:rsidR="00523178" w:rsidRPr="002C416A">
              <w:rPr>
                <w:rStyle w:val="Hyperlink"/>
                <w:noProof/>
              </w:rPr>
              <w:t>2.</w:t>
            </w:r>
            <w:r w:rsidR="00523178">
              <w:rPr>
                <w:rFonts w:asciiTheme="minorHAnsi" w:eastAsiaTheme="minorEastAsia" w:hAnsiTheme="minorHAnsi"/>
                <w:noProof/>
                <w:sz w:val="22"/>
                <w:lang w:eastAsia="ru-RU"/>
              </w:rPr>
              <w:tab/>
            </w:r>
            <w:r w:rsidR="00523178" w:rsidRPr="002C416A">
              <w:rPr>
                <w:rStyle w:val="Hyperlink"/>
                <w:noProof/>
              </w:rPr>
              <w:t>Вейвлет-преобразования</w:t>
            </w:r>
            <w:r w:rsidR="00523178">
              <w:rPr>
                <w:noProof/>
                <w:webHidden/>
              </w:rPr>
              <w:tab/>
            </w:r>
            <w:r w:rsidR="00523178">
              <w:rPr>
                <w:noProof/>
                <w:webHidden/>
              </w:rPr>
              <w:fldChar w:fldCharType="begin"/>
            </w:r>
            <w:r w:rsidR="00523178">
              <w:rPr>
                <w:noProof/>
                <w:webHidden/>
              </w:rPr>
              <w:instrText xml:space="preserve"> PAGEREF _Toc30116385 \h </w:instrText>
            </w:r>
            <w:r w:rsidR="00523178">
              <w:rPr>
                <w:noProof/>
                <w:webHidden/>
              </w:rPr>
            </w:r>
            <w:r w:rsidR="00523178">
              <w:rPr>
                <w:noProof/>
                <w:webHidden/>
              </w:rPr>
              <w:fldChar w:fldCharType="separate"/>
            </w:r>
            <w:r>
              <w:rPr>
                <w:noProof/>
                <w:webHidden/>
              </w:rPr>
              <w:t>23</w:t>
            </w:r>
            <w:r w:rsidR="00523178">
              <w:rPr>
                <w:noProof/>
                <w:webHidden/>
              </w:rPr>
              <w:fldChar w:fldCharType="end"/>
            </w:r>
          </w:hyperlink>
        </w:p>
        <w:p w14:paraId="3DBDC03E" w14:textId="0596757E"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6" w:history="1">
            <w:r w:rsidR="00523178" w:rsidRPr="002C416A">
              <w:rPr>
                <w:rStyle w:val="Hyperlink"/>
                <w:noProof/>
              </w:rPr>
              <w:t>2.1</w:t>
            </w:r>
            <w:r w:rsidR="00523178">
              <w:rPr>
                <w:rFonts w:asciiTheme="minorHAnsi" w:eastAsiaTheme="minorEastAsia" w:hAnsiTheme="minorHAnsi"/>
                <w:noProof/>
                <w:sz w:val="22"/>
                <w:lang w:eastAsia="ru-RU"/>
              </w:rPr>
              <w:tab/>
            </w:r>
            <w:r w:rsidR="00523178" w:rsidRPr="002C416A">
              <w:rPr>
                <w:rStyle w:val="Hyperlink"/>
                <w:noProof/>
              </w:rPr>
              <w:t>Определение вейвлет-преобразования</w:t>
            </w:r>
            <w:r w:rsidR="00523178">
              <w:rPr>
                <w:noProof/>
                <w:webHidden/>
              </w:rPr>
              <w:tab/>
            </w:r>
            <w:r w:rsidR="00523178">
              <w:rPr>
                <w:noProof/>
                <w:webHidden/>
              </w:rPr>
              <w:fldChar w:fldCharType="begin"/>
            </w:r>
            <w:r w:rsidR="00523178">
              <w:rPr>
                <w:noProof/>
                <w:webHidden/>
              </w:rPr>
              <w:instrText xml:space="preserve"> PAGEREF _Toc30116386 \h </w:instrText>
            </w:r>
            <w:r w:rsidR="00523178">
              <w:rPr>
                <w:noProof/>
                <w:webHidden/>
              </w:rPr>
            </w:r>
            <w:r w:rsidR="00523178">
              <w:rPr>
                <w:noProof/>
                <w:webHidden/>
              </w:rPr>
              <w:fldChar w:fldCharType="separate"/>
            </w:r>
            <w:r>
              <w:rPr>
                <w:noProof/>
                <w:webHidden/>
              </w:rPr>
              <w:t>23</w:t>
            </w:r>
            <w:r w:rsidR="00523178">
              <w:rPr>
                <w:noProof/>
                <w:webHidden/>
              </w:rPr>
              <w:fldChar w:fldCharType="end"/>
            </w:r>
          </w:hyperlink>
        </w:p>
        <w:p w14:paraId="3384D826" w14:textId="66841A30"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7" w:history="1">
            <w:r w:rsidR="00523178" w:rsidRPr="002C416A">
              <w:rPr>
                <w:rStyle w:val="Hyperlink"/>
                <w:noProof/>
              </w:rPr>
              <w:t>2.2</w:t>
            </w:r>
            <w:r w:rsidR="00523178">
              <w:rPr>
                <w:rFonts w:asciiTheme="minorHAnsi" w:eastAsiaTheme="minorEastAsia" w:hAnsiTheme="minorHAnsi"/>
                <w:noProof/>
                <w:sz w:val="22"/>
                <w:lang w:eastAsia="ru-RU"/>
              </w:rPr>
              <w:tab/>
            </w:r>
            <w:r w:rsidR="00523178" w:rsidRPr="002C416A">
              <w:rPr>
                <w:rStyle w:val="Hyperlink"/>
                <w:noProof/>
              </w:rPr>
              <w:t>Применение вейвлет-преобразования</w:t>
            </w:r>
            <w:r w:rsidR="00523178">
              <w:rPr>
                <w:noProof/>
                <w:webHidden/>
              </w:rPr>
              <w:tab/>
            </w:r>
            <w:r w:rsidR="00523178">
              <w:rPr>
                <w:noProof/>
                <w:webHidden/>
              </w:rPr>
              <w:fldChar w:fldCharType="begin"/>
            </w:r>
            <w:r w:rsidR="00523178">
              <w:rPr>
                <w:noProof/>
                <w:webHidden/>
              </w:rPr>
              <w:instrText xml:space="preserve"> PAGEREF _Toc30116387 \h </w:instrText>
            </w:r>
            <w:r w:rsidR="00523178">
              <w:rPr>
                <w:noProof/>
                <w:webHidden/>
              </w:rPr>
            </w:r>
            <w:r w:rsidR="00523178">
              <w:rPr>
                <w:noProof/>
                <w:webHidden/>
              </w:rPr>
              <w:fldChar w:fldCharType="separate"/>
            </w:r>
            <w:r>
              <w:rPr>
                <w:noProof/>
                <w:webHidden/>
              </w:rPr>
              <w:t>26</w:t>
            </w:r>
            <w:r w:rsidR="00523178">
              <w:rPr>
                <w:noProof/>
                <w:webHidden/>
              </w:rPr>
              <w:fldChar w:fldCharType="end"/>
            </w:r>
          </w:hyperlink>
        </w:p>
        <w:p w14:paraId="0A650A8A" w14:textId="5BA5DC82"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8" w:history="1">
            <w:r w:rsidR="00523178" w:rsidRPr="002C416A">
              <w:rPr>
                <w:rStyle w:val="Hyperlink"/>
                <w:noProof/>
              </w:rPr>
              <w:t>2.3</w:t>
            </w:r>
            <w:r w:rsidR="00523178">
              <w:rPr>
                <w:rFonts w:asciiTheme="minorHAnsi" w:eastAsiaTheme="minorEastAsia" w:hAnsiTheme="minorHAnsi"/>
                <w:noProof/>
                <w:sz w:val="22"/>
                <w:lang w:eastAsia="ru-RU"/>
              </w:rPr>
              <w:tab/>
            </w:r>
            <w:r w:rsidR="00523178" w:rsidRPr="002C416A">
              <w:rPr>
                <w:rStyle w:val="Hyperlink"/>
                <w:noProof/>
              </w:rPr>
              <w:t>Примеры наиболее часто используемых вейвлетов</w:t>
            </w:r>
            <w:r w:rsidR="00523178">
              <w:rPr>
                <w:noProof/>
                <w:webHidden/>
              </w:rPr>
              <w:tab/>
            </w:r>
            <w:r w:rsidR="00523178">
              <w:rPr>
                <w:noProof/>
                <w:webHidden/>
              </w:rPr>
              <w:fldChar w:fldCharType="begin"/>
            </w:r>
            <w:r w:rsidR="00523178">
              <w:rPr>
                <w:noProof/>
                <w:webHidden/>
              </w:rPr>
              <w:instrText xml:space="preserve"> PAGEREF _Toc30116388 \h </w:instrText>
            </w:r>
            <w:r w:rsidR="00523178">
              <w:rPr>
                <w:noProof/>
                <w:webHidden/>
              </w:rPr>
            </w:r>
            <w:r w:rsidR="00523178">
              <w:rPr>
                <w:noProof/>
                <w:webHidden/>
              </w:rPr>
              <w:fldChar w:fldCharType="separate"/>
            </w:r>
            <w:r>
              <w:rPr>
                <w:noProof/>
                <w:webHidden/>
              </w:rPr>
              <w:t>27</w:t>
            </w:r>
            <w:r w:rsidR="00523178">
              <w:rPr>
                <w:noProof/>
                <w:webHidden/>
              </w:rPr>
              <w:fldChar w:fldCharType="end"/>
            </w:r>
          </w:hyperlink>
        </w:p>
        <w:p w14:paraId="615216B7" w14:textId="503CED66"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9" w:history="1">
            <w:r w:rsidR="00523178" w:rsidRPr="002C416A">
              <w:rPr>
                <w:rStyle w:val="Hyperlink"/>
                <w:noProof/>
              </w:rPr>
              <w:t>2.4</w:t>
            </w:r>
            <w:r w:rsidR="00523178">
              <w:rPr>
                <w:rFonts w:asciiTheme="minorHAnsi" w:eastAsiaTheme="minorEastAsia" w:hAnsiTheme="minorHAnsi"/>
                <w:noProof/>
                <w:sz w:val="22"/>
                <w:lang w:eastAsia="ru-RU"/>
              </w:rPr>
              <w:tab/>
            </w:r>
            <w:r w:rsidR="00523178" w:rsidRPr="002C416A">
              <w:rPr>
                <w:rStyle w:val="Hyperlink"/>
                <w:noProof/>
              </w:rPr>
              <w:t>Вейвлет-преобразование Хаара</w:t>
            </w:r>
            <w:r w:rsidR="00523178">
              <w:rPr>
                <w:noProof/>
                <w:webHidden/>
              </w:rPr>
              <w:tab/>
            </w:r>
            <w:r w:rsidR="00523178">
              <w:rPr>
                <w:noProof/>
                <w:webHidden/>
              </w:rPr>
              <w:fldChar w:fldCharType="begin"/>
            </w:r>
            <w:r w:rsidR="00523178">
              <w:rPr>
                <w:noProof/>
                <w:webHidden/>
              </w:rPr>
              <w:instrText xml:space="preserve"> PAGEREF _Toc30116389 \h </w:instrText>
            </w:r>
            <w:r w:rsidR="00523178">
              <w:rPr>
                <w:noProof/>
                <w:webHidden/>
              </w:rPr>
            </w:r>
            <w:r w:rsidR="00523178">
              <w:rPr>
                <w:noProof/>
                <w:webHidden/>
              </w:rPr>
              <w:fldChar w:fldCharType="separate"/>
            </w:r>
            <w:r>
              <w:rPr>
                <w:noProof/>
                <w:webHidden/>
              </w:rPr>
              <w:t>28</w:t>
            </w:r>
            <w:r w:rsidR="00523178">
              <w:rPr>
                <w:noProof/>
                <w:webHidden/>
              </w:rPr>
              <w:fldChar w:fldCharType="end"/>
            </w:r>
          </w:hyperlink>
        </w:p>
        <w:p w14:paraId="253E485E" w14:textId="6E345E04"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0" w:history="1">
            <w:r w:rsidR="00523178" w:rsidRPr="002C416A">
              <w:rPr>
                <w:rStyle w:val="Hyperlink"/>
                <w:noProof/>
              </w:rPr>
              <w:t>2.4.1 Преобразование Хаара для одномерного сигнала</w:t>
            </w:r>
            <w:r w:rsidR="00523178">
              <w:rPr>
                <w:noProof/>
                <w:webHidden/>
              </w:rPr>
              <w:tab/>
            </w:r>
            <w:r w:rsidR="00523178">
              <w:rPr>
                <w:noProof/>
                <w:webHidden/>
              </w:rPr>
              <w:fldChar w:fldCharType="begin"/>
            </w:r>
            <w:r w:rsidR="00523178">
              <w:rPr>
                <w:noProof/>
                <w:webHidden/>
              </w:rPr>
              <w:instrText xml:space="preserve"> PAGEREF _Toc30116390 \h </w:instrText>
            </w:r>
            <w:r w:rsidR="00523178">
              <w:rPr>
                <w:noProof/>
                <w:webHidden/>
              </w:rPr>
            </w:r>
            <w:r w:rsidR="00523178">
              <w:rPr>
                <w:noProof/>
                <w:webHidden/>
              </w:rPr>
              <w:fldChar w:fldCharType="separate"/>
            </w:r>
            <w:r>
              <w:rPr>
                <w:noProof/>
                <w:webHidden/>
              </w:rPr>
              <w:t>29</w:t>
            </w:r>
            <w:r w:rsidR="00523178">
              <w:rPr>
                <w:noProof/>
                <w:webHidden/>
              </w:rPr>
              <w:fldChar w:fldCharType="end"/>
            </w:r>
          </w:hyperlink>
        </w:p>
        <w:p w14:paraId="616B087A" w14:textId="46CEDC16"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1" w:history="1">
            <w:r w:rsidR="00523178" w:rsidRPr="002C416A">
              <w:rPr>
                <w:rStyle w:val="Hyperlink"/>
                <w:noProof/>
              </w:rPr>
              <w:t>2.4.2 Преобразование Хаара для двумерного сигнала</w:t>
            </w:r>
            <w:r w:rsidR="00523178">
              <w:rPr>
                <w:noProof/>
                <w:webHidden/>
              </w:rPr>
              <w:tab/>
            </w:r>
            <w:r w:rsidR="00523178">
              <w:rPr>
                <w:noProof/>
                <w:webHidden/>
              </w:rPr>
              <w:fldChar w:fldCharType="begin"/>
            </w:r>
            <w:r w:rsidR="00523178">
              <w:rPr>
                <w:noProof/>
                <w:webHidden/>
              </w:rPr>
              <w:instrText xml:space="preserve"> PAGEREF _Toc30116391 \h </w:instrText>
            </w:r>
            <w:r w:rsidR="00523178">
              <w:rPr>
                <w:noProof/>
                <w:webHidden/>
              </w:rPr>
            </w:r>
            <w:r w:rsidR="00523178">
              <w:rPr>
                <w:noProof/>
                <w:webHidden/>
              </w:rPr>
              <w:fldChar w:fldCharType="separate"/>
            </w:r>
            <w:r>
              <w:rPr>
                <w:noProof/>
                <w:webHidden/>
              </w:rPr>
              <w:t>29</w:t>
            </w:r>
            <w:r w:rsidR="00523178">
              <w:rPr>
                <w:noProof/>
                <w:webHidden/>
              </w:rPr>
              <w:fldChar w:fldCharType="end"/>
            </w:r>
          </w:hyperlink>
        </w:p>
        <w:p w14:paraId="6231115A" w14:textId="4CEB6CB1" w:rsidR="00523178" w:rsidRDefault="00882F91"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92" w:history="1">
            <w:r w:rsidR="00523178" w:rsidRPr="002C416A">
              <w:rPr>
                <w:rStyle w:val="Hyperlink"/>
                <w:noProof/>
              </w:rPr>
              <w:t>3.</w:t>
            </w:r>
            <w:r w:rsidR="00523178">
              <w:rPr>
                <w:rFonts w:asciiTheme="minorHAnsi" w:eastAsiaTheme="minorEastAsia" w:hAnsiTheme="minorHAnsi"/>
                <w:noProof/>
                <w:sz w:val="22"/>
                <w:lang w:eastAsia="ru-RU"/>
              </w:rPr>
              <w:tab/>
            </w:r>
            <w:r w:rsidR="00523178" w:rsidRPr="002C416A">
              <w:rPr>
                <w:rStyle w:val="Hyperlink"/>
                <w:noProof/>
              </w:rPr>
              <w:t>Алгоритм внедрения цифрового водяного знака в изображение с помощью вейвлет-преобразований</w:t>
            </w:r>
            <w:r w:rsidR="00523178">
              <w:rPr>
                <w:noProof/>
                <w:webHidden/>
              </w:rPr>
              <w:tab/>
            </w:r>
            <w:r w:rsidR="00523178">
              <w:rPr>
                <w:noProof/>
                <w:webHidden/>
              </w:rPr>
              <w:fldChar w:fldCharType="begin"/>
            </w:r>
            <w:r w:rsidR="00523178">
              <w:rPr>
                <w:noProof/>
                <w:webHidden/>
              </w:rPr>
              <w:instrText xml:space="preserve"> PAGEREF _Toc30116392 \h </w:instrText>
            </w:r>
            <w:r w:rsidR="00523178">
              <w:rPr>
                <w:noProof/>
                <w:webHidden/>
              </w:rPr>
            </w:r>
            <w:r w:rsidR="00523178">
              <w:rPr>
                <w:noProof/>
                <w:webHidden/>
              </w:rPr>
              <w:fldChar w:fldCharType="separate"/>
            </w:r>
            <w:r>
              <w:rPr>
                <w:noProof/>
                <w:webHidden/>
              </w:rPr>
              <w:t>31</w:t>
            </w:r>
            <w:r w:rsidR="00523178">
              <w:rPr>
                <w:noProof/>
                <w:webHidden/>
              </w:rPr>
              <w:fldChar w:fldCharType="end"/>
            </w:r>
          </w:hyperlink>
        </w:p>
        <w:p w14:paraId="0F738C28" w14:textId="1BAC1ACA"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93" w:history="1">
            <w:r w:rsidR="00523178" w:rsidRPr="002C416A">
              <w:rPr>
                <w:rStyle w:val="Hyperlink"/>
                <w:noProof/>
              </w:rPr>
              <w:t>3.1</w:t>
            </w:r>
            <w:r w:rsidR="00523178">
              <w:rPr>
                <w:rFonts w:asciiTheme="minorHAnsi" w:eastAsiaTheme="minorEastAsia" w:hAnsiTheme="minorHAnsi"/>
                <w:noProof/>
                <w:sz w:val="22"/>
                <w:lang w:eastAsia="ru-RU"/>
              </w:rPr>
              <w:tab/>
            </w:r>
            <w:r w:rsidR="00523178" w:rsidRPr="002C416A">
              <w:rPr>
                <w:rStyle w:val="Hyperlink"/>
                <w:noProof/>
              </w:rPr>
              <w:t>Алгоритм И.Р. Ким</w:t>
            </w:r>
            <w:r w:rsidR="00523178">
              <w:rPr>
                <w:noProof/>
                <w:webHidden/>
              </w:rPr>
              <w:tab/>
            </w:r>
            <w:r w:rsidR="00523178">
              <w:rPr>
                <w:noProof/>
                <w:webHidden/>
              </w:rPr>
              <w:fldChar w:fldCharType="begin"/>
            </w:r>
            <w:r w:rsidR="00523178">
              <w:rPr>
                <w:noProof/>
                <w:webHidden/>
              </w:rPr>
              <w:instrText xml:space="preserve"> PAGEREF _Toc30116393 \h </w:instrText>
            </w:r>
            <w:r w:rsidR="00523178">
              <w:rPr>
                <w:noProof/>
                <w:webHidden/>
              </w:rPr>
            </w:r>
            <w:r w:rsidR="00523178">
              <w:rPr>
                <w:noProof/>
                <w:webHidden/>
              </w:rPr>
              <w:fldChar w:fldCharType="separate"/>
            </w:r>
            <w:r>
              <w:rPr>
                <w:noProof/>
                <w:webHidden/>
              </w:rPr>
              <w:t>31</w:t>
            </w:r>
            <w:r w:rsidR="00523178">
              <w:rPr>
                <w:noProof/>
                <w:webHidden/>
              </w:rPr>
              <w:fldChar w:fldCharType="end"/>
            </w:r>
          </w:hyperlink>
        </w:p>
        <w:p w14:paraId="5ED48191" w14:textId="0E8116D5"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4" w:history="1">
            <w:r w:rsidR="00523178" w:rsidRPr="002C416A">
              <w:rPr>
                <w:rStyle w:val="Hyperlink"/>
                <w:noProof/>
              </w:rPr>
              <w:t>3.1.1 Встраивание ЦВЗ</w:t>
            </w:r>
            <w:r w:rsidR="00523178">
              <w:rPr>
                <w:noProof/>
                <w:webHidden/>
              </w:rPr>
              <w:tab/>
            </w:r>
            <w:r w:rsidR="00523178">
              <w:rPr>
                <w:noProof/>
                <w:webHidden/>
              </w:rPr>
              <w:fldChar w:fldCharType="begin"/>
            </w:r>
            <w:r w:rsidR="00523178">
              <w:rPr>
                <w:noProof/>
                <w:webHidden/>
              </w:rPr>
              <w:instrText xml:space="preserve"> PAGEREF _Toc30116394 \h </w:instrText>
            </w:r>
            <w:r w:rsidR="00523178">
              <w:rPr>
                <w:noProof/>
                <w:webHidden/>
              </w:rPr>
            </w:r>
            <w:r w:rsidR="00523178">
              <w:rPr>
                <w:noProof/>
                <w:webHidden/>
              </w:rPr>
              <w:fldChar w:fldCharType="separate"/>
            </w:r>
            <w:r>
              <w:rPr>
                <w:noProof/>
                <w:webHidden/>
              </w:rPr>
              <w:t>31</w:t>
            </w:r>
            <w:r w:rsidR="00523178">
              <w:rPr>
                <w:noProof/>
                <w:webHidden/>
              </w:rPr>
              <w:fldChar w:fldCharType="end"/>
            </w:r>
          </w:hyperlink>
        </w:p>
        <w:p w14:paraId="197B89DF" w14:textId="355B04A0"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5" w:history="1">
            <w:r w:rsidR="00523178" w:rsidRPr="002C416A">
              <w:rPr>
                <w:rStyle w:val="Hyperlink"/>
                <w:noProof/>
              </w:rPr>
              <w:t>3.1.2 Извлечение ЦВЗ</w:t>
            </w:r>
            <w:r w:rsidR="00523178">
              <w:rPr>
                <w:noProof/>
                <w:webHidden/>
              </w:rPr>
              <w:tab/>
            </w:r>
            <w:r w:rsidR="00523178">
              <w:rPr>
                <w:noProof/>
                <w:webHidden/>
              </w:rPr>
              <w:fldChar w:fldCharType="begin"/>
            </w:r>
            <w:r w:rsidR="00523178">
              <w:rPr>
                <w:noProof/>
                <w:webHidden/>
              </w:rPr>
              <w:instrText xml:space="preserve"> PAGEREF _Toc30116395 \h </w:instrText>
            </w:r>
            <w:r w:rsidR="00523178">
              <w:rPr>
                <w:noProof/>
                <w:webHidden/>
              </w:rPr>
            </w:r>
            <w:r w:rsidR="00523178">
              <w:rPr>
                <w:noProof/>
                <w:webHidden/>
              </w:rPr>
              <w:fldChar w:fldCharType="separate"/>
            </w:r>
            <w:r>
              <w:rPr>
                <w:noProof/>
                <w:webHidden/>
              </w:rPr>
              <w:t>34</w:t>
            </w:r>
            <w:r w:rsidR="00523178">
              <w:rPr>
                <w:noProof/>
                <w:webHidden/>
              </w:rPr>
              <w:fldChar w:fldCharType="end"/>
            </w:r>
          </w:hyperlink>
        </w:p>
        <w:p w14:paraId="3364DC98" w14:textId="02571482"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96" w:history="1">
            <w:r w:rsidR="00523178" w:rsidRPr="002C416A">
              <w:rPr>
                <w:rStyle w:val="Hyperlink"/>
                <w:noProof/>
              </w:rPr>
              <w:t>3.2</w:t>
            </w:r>
            <w:r w:rsidR="00523178">
              <w:rPr>
                <w:rFonts w:asciiTheme="minorHAnsi" w:eastAsiaTheme="minorEastAsia" w:hAnsiTheme="minorHAnsi"/>
                <w:noProof/>
                <w:sz w:val="22"/>
                <w:lang w:eastAsia="ru-RU"/>
              </w:rPr>
              <w:tab/>
            </w:r>
            <w:r w:rsidR="00523178" w:rsidRPr="002C416A">
              <w:rPr>
                <w:rStyle w:val="Hyperlink"/>
                <w:noProof/>
              </w:rPr>
              <w:t>Программная реализация алгоритма И.Р. Ким</w:t>
            </w:r>
            <w:r w:rsidR="00523178">
              <w:rPr>
                <w:noProof/>
                <w:webHidden/>
              </w:rPr>
              <w:tab/>
            </w:r>
            <w:r w:rsidR="00523178">
              <w:rPr>
                <w:noProof/>
                <w:webHidden/>
              </w:rPr>
              <w:fldChar w:fldCharType="begin"/>
            </w:r>
            <w:r w:rsidR="00523178">
              <w:rPr>
                <w:noProof/>
                <w:webHidden/>
              </w:rPr>
              <w:instrText xml:space="preserve"> PAGEREF _Toc30116396 \h </w:instrText>
            </w:r>
            <w:r w:rsidR="00523178">
              <w:rPr>
                <w:noProof/>
                <w:webHidden/>
              </w:rPr>
            </w:r>
            <w:r w:rsidR="00523178">
              <w:rPr>
                <w:noProof/>
                <w:webHidden/>
              </w:rPr>
              <w:fldChar w:fldCharType="separate"/>
            </w:r>
            <w:r>
              <w:rPr>
                <w:noProof/>
                <w:webHidden/>
              </w:rPr>
              <w:t>34</w:t>
            </w:r>
            <w:r w:rsidR="00523178">
              <w:rPr>
                <w:noProof/>
                <w:webHidden/>
              </w:rPr>
              <w:fldChar w:fldCharType="end"/>
            </w:r>
          </w:hyperlink>
        </w:p>
        <w:p w14:paraId="3F6F8FFB" w14:textId="49702DD3"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7" w:history="1">
            <w:r w:rsidR="00523178" w:rsidRPr="002C416A">
              <w:rPr>
                <w:rStyle w:val="Hyperlink"/>
                <w:noProof/>
              </w:rPr>
              <w:t>3.2.1 Хранение и обработка изображений</w:t>
            </w:r>
            <w:r w:rsidR="00523178">
              <w:rPr>
                <w:noProof/>
                <w:webHidden/>
              </w:rPr>
              <w:tab/>
            </w:r>
            <w:r w:rsidR="00523178">
              <w:rPr>
                <w:noProof/>
                <w:webHidden/>
              </w:rPr>
              <w:fldChar w:fldCharType="begin"/>
            </w:r>
            <w:r w:rsidR="00523178">
              <w:rPr>
                <w:noProof/>
                <w:webHidden/>
              </w:rPr>
              <w:instrText xml:space="preserve"> PAGEREF _Toc30116397 \h </w:instrText>
            </w:r>
            <w:r w:rsidR="00523178">
              <w:rPr>
                <w:noProof/>
                <w:webHidden/>
              </w:rPr>
            </w:r>
            <w:r w:rsidR="00523178">
              <w:rPr>
                <w:noProof/>
                <w:webHidden/>
              </w:rPr>
              <w:fldChar w:fldCharType="separate"/>
            </w:r>
            <w:r>
              <w:rPr>
                <w:noProof/>
                <w:webHidden/>
              </w:rPr>
              <w:t>34</w:t>
            </w:r>
            <w:r w:rsidR="00523178">
              <w:rPr>
                <w:noProof/>
                <w:webHidden/>
              </w:rPr>
              <w:fldChar w:fldCharType="end"/>
            </w:r>
          </w:hyperlink>
        </w:p>
        <w:p w14:paraId="35F36514" w14:textId="1EEE1CC5"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8" w:history="1">
            <w:r w:rsidR="00523178" w:rsidRPr="002C416A">
              <w:rPr>
                <w:rStyle w:val="Hyperlink"/>
                <w:noProof/>
              </w:rPr>
              <w:t>3.2.2 Вейвлет-преобразование</w:t>
            </w:r>
            <w:r w:rsidR="00523178">
              <w:rPr>
                <w:noProof/>
                <w:webHidden/>
              </w:rPr>
              <w:tab/>
            </w:r>
            <w:r w:rsidR="00523178">
              <w:rPr>
                <w:noProof/>
                <w:webHidden/>
              </w:rPr>
              <w:fldChar w:fldCharType="begin"/>
            </w:r>
            <w:r w:rsidR="00523178">
              <w:rPr>
                <w:noProof/>
                <w:webHidden/>
              </w:rPr>
              <w:instrText xml:space="preserve"> PAGEREF _Toc30116398 \h </w:instrText>
            </w:r>
            <w:r w:rsidR="00523178">
              <w:rPr>
                <w:noProof/>
                <w:webHidden/>
              </w:rPr>
            </w:r>
            <w:r w:rsidR="00523178">
              <w:rPr>
                <w:noProof/>
                <w:webHidden/>
              </w:rPr>
              <w:fldChar w:fldCharType="separate"/>
            </w:r>
            <w:r>
              <w:rPr>
                <w:noProof/>
                <w:webHidden/>
              </w:rPr>
              <w:t>35</w:t>
            </w:r>
            <w:r w:rsidR="00523178">
              <w:rPr>
                <w:noProof/>
                <w:webHidden/>
              </w:rPr>
              <w:fldChar w:fldCharType="end"/>
            </w:r>
          </w:hyperlink>
        </w:p>
        <w:p w14:paraId="55798263" w14:textId="38720687"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399" w:history="1">
            <w:r w:rsidR="00523178" w:rsidRPr="002C416A">
              <w:rPr>
                <w:rStyle w:val="Hyperlink"/>
                <w:noProof/>
              </w:rPr>
              <w:t>3.2.3 Алгоритмы встраивания и извлечения ЦВЗ</w:t>
            </w:r>
            <w:r w:rsidR="00523178">
              <w:rPr>
                <w:noProof/>
                <w:webHidden/>
              </w:rPr>
              <w:tab/>
            </w:r>
            <w:r w:rsidR="00523178">
              <w:rPr>
                <w:noProof/>
                <w:webHidden/>
              </w:rPr>
              <w:fldChar w:fldCharType="begin"/>
            </w:r>
            <w:r w:rsidR="00523178">
              <w:rPr>
                <w:noProof/>
                <w:webHidden/>
              </w:rPr>
              <w:instrText xml:space="preserve"> PAGEREF _Toc30116399 \h </w:instrText>
            </w:r>
            <w:r w:rsidR="00523178">
              <w:rPr>
                <w:noProof/>
                <w:webHidden/>
              </w:rPr>
            </w:r>
            <w:r w:rsidR="00523178">
              <w:rPr>
                <w:noProof/>
                <w:webHidden/>
              </w:rPr>
              <w:fldChar w:fldCharType="separate"/>
            </w:r>
            <w:r>
              <w:rPr>
                <w:noProof/>
                <w:webHidden/>
              </w:rPr>
              <w:t>36</w:t>
            </w:r>
            <w:r w:rsidR="00523178">
              <w:rPr>
                <w:noProof/>
                <w:webHidden/>
              </w:rPr>
              <w:fldChar w:fldCharType="end"/>
            </w:r>
          </w:hyperlink>
        </w:p>
        <w:p w14:paraId="318BECCD" w14:textId="56FD8258"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400" w:history="1">
            <w:r w:rsidR="00523178" w:rsidRPr="002C416A">
              <w:rPr>
                <w:rStyle w:val="Hyperlink"/>
                <w:noProof/>
                <w:lang w:val="en-US"/>
              </w:rPr>
              <w:t>3.3</w:t>
            </w:r>
            <w:r w:rsidR="00523178">
              <w:rPr>
                <w:rFonts w:asciiTheme="minorHAnsi" w:eastAsiaTheme="minorEastAsia" w:hAnsiTheme="minorHAnsi"/>
                <w:noProof/>
                <w:sz w:val="22"/>
                <w:lang w:eastAsia="ru-RU"/>
              </w:rPr>
              <w:tab/>
            </w:r>
            <w:r w:rsidR="00523178" w:rsidRPr="002C416A">
              <w:rPr>
                <w:rStyle w:val="Hyperlink"/>
                <w:noProof/>
              </w:rPr>
              <w:t>Анализ алгоритма</w:t>
            </w:r>
            <w:r w:rsidR="00523178">
              <w:rPr>
                <w:noProof/>
                <w:webHidden/>
              </w:rPr>
              <w:tab/>
            </w:r>
            <w:r w:rsidR="00523178">
              <w:rPr>
                <w:noProof/>
                <w:webHidden/>
              </w:rPr>
              <w:fldChar w:fldCharType="begin"/>
            </w:r>
            <w:r w:rsidR="00523178">
              <w:rPr>
                <w:noProof/>
                <w:webHidden/>
              </w:rPr>
              <w:instrText xml:space="preserve"> PAGEREF _Toc30116400 \h </w:instrText>
            </w:r>
            <w:r w:rsidR="00523178">
              <w:rPr>
                <w:noProof/>
                <w:webHidden/>
              </w:rPr>
            </w:r>
            <w:r w:rsidR="00523178">
              <w:rPr>
                <w:noProof/>
                <w:webHidden/>
              </w:rPr>
              <w:fldChar w:fldCharType="separate"/>
            </w:r>
            <w:r>
              <w:rPr>
                <w:noProof/>
                <w:webHidden/>
              </w:rPr>
              <w:t>37</w:t>
            </w:r>
            <w:r w:rsidR="00523178">
              <w:rPr>
                <w:noProof/>
                <w:webHidden/>
              </w:rPr>
              <w:fldChar w:fldCharType="end"/>
            </w:r>
          </w:hyperlink>
        </w:p>
        <w:p w14:paraId="60085055" w14:textId="4746937D"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1" w:history="1">
            <w:r w:rsidR="00523178" w:rsidRPr="002C416A">
              <w:rPr>
                <w:rStyle w:val="Hyperlink"/>
                <w:noProof/>
              </w:rPr>
              <w:t>3.3.1 Анализ быстродействия и эффективности</w:t>
            </w:r>
            <w:r w:rsidR="00523178">
              <w:rPr>
                <w:noProof/>
                <w:webHidden/>
              </w:rPr>
              <w:tab/>
            </w:r>
            <w:r w:rsidR="00523178">
              <w:rPr>
                <w:noProof/>
                <w:webHidden/>
              </w:rPr>
              <w:fldChar w:fldCharType="begin"/>
            </w:r>
            <w:r w:rsidR="00523178">
              <w:rPr>
                <w:noProof/>
                <w:webHidden/>
              </w:rPr>
              <w:instrText xml:space="preserve"> PAGEREF _Toc30116401 \h </w:instrText>
            </w:r>
            <w:r w:rsidR="00523178">
              <w:rPr>
                <w:noProof/>
                <w:webHidden/>
              </w:rPr>
            </w:r>
            <w:r w:rsidR="00523178">
              <w:rPr>
                <w:noProof/>
                <w:webHidden/>
              </w:rPr>
              <w:fldChar w:fldCharType="separate"/>
            </w:r>
            <w:r>
              <w:rPr>
                <w:noProof/>
                <w:webHidden/>
              </w:rPr>
              <w:t>37</w:t>
            </w:r>
            <w:r w:rsidR="00523178">
              <w:rPr>
                <w:noProof/>
                <w:webHidden/>
              </w:rPr>
              <w:fldChar w:fldCharType="end"/>
            </w:r>
          </w:hyperlink>
        </w:p>
        <w:p w14:paraId="39FEC13E" w14:textId="640B3001"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2" w:history="1">
            <w:r w:rsidR="00523178" w:rsidRPr="002C416A">
              <w:rPr>
                <w:rStyle w:val="Hyperlink"/>
                <w:noProof/>
              </w:rPr>
              <w:t>3.3.2 Анализ на робастность</w:t>
            </w:r>
            <w:r w:rsidR="00523178">
              <w:rPr>
                <w:noProof/>
                <w:webHidden/>
              </w:rPr>
              <w:tab/>
            </w:r>
            <w:r w:rsidR="00523178">
              <w:rPr>
                <w:noProof/>
                <w:webHidden/>
              </w:rPr>
              <w:fldChar w:fldCharType="begin"/>
            </w:r>
            <w:r w:rsidR="00523178">
              <w:rPr>
                <w:noProof/>
                <w:webHidden/>
              </w:rPr>
              <w:instrText xml:space="preserve"> PAGEREF _Toc30116402 \h </w:instrText>
            </w:r>
            <w:r w:rsidR="00523178">
              <w:rPr>
                <w:noProof/>
                <w:webHidden/>
              </w:rPr>
            </w:r>
            <w:r w:rsidR="00523178">
              <w:rPr>
                <w:noProof/>
                <w:webHidden/>
              </w:rPr>
              <w:fldChar w:fldCharType="separate"/>
            </w:r>
            <w:r>
              <w:rPr>
                <w:noProof/>
                <w:webHidden/>
              </w:rPr>
              <w:t>38</w:t>
            </w:r>
            <w:r w:rsidR="00523178">
              <w:rPr>
                <w:noProof/>
                <w:webHidden/>
              </w:rPr>
              <w:fldChar w:fldCharType="end"/>
            </w:r>
          </w:hyperlink>
        </w:p>
        <w:p w14:paraId="7D4844BB" w14:textId="013C108F" w:rsidR="00523178" w:rsidRDefault="00882F91"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403" w:history="1">
            <w:r w:rsidR="00523178" w:rsidRPr="002C416A">
              <w:rPr>
                <w:rStyle w:val="Hyperlink"/>
                <w:noProof/>
              </w:rPr>
              <w:t>3.4</w:t>
            </w:r>
            <w:r w:rsidR="00523178">
              <w:rPr>
                <w:rFonts w:asciiTheme="minorHAnsi" w:eastAsiaTheme="minorEastAsia" w:hAnsiTheme="minorHAnsi"/>
                <w:noProof/>
                <w:sz w:val="22"/>
                <w:lang w:eastAsia="ru-RU"/>
              </w:rPr>
              <w:tab/>
            </w:r>
            <w:r w:rsidR="00523178" w:rsidRPr="002C416A">
              <w:rPr>
                <w:rStyle w:val="Hyperlink"/>
                <w:noProof/>
              </w:rPr>
              <w:t>Оптимизация алгоритма</w:t>
            </w:r>
            <w:r w:rsidR="00523178">
              <w:rPr>
                <w:noProof/>
                <w:webHidden/>
              </w:rPr>
              <w:tab/>
            </w:r>
            <w:r w:rsidR="00523178">
              <w:rPr>
                <w:noProof/>
                <w:webHidden/>
              </w:rPr>
              <w:fldChar w:fldCharType="begin"/>
            </w:r>
            <w:r w:rsidR="00523178">
              <w:rPr>
                <w:noProof/>
                <w:webHidden/>
              </w:rPr>
              <w:instrText xml:space="preserve"> PAGEREF _Toc30116403 \h </w:instrText>
            </w:r>
            <w:r w:rsidR="00523178">
              <w:rPr>
                <w:noProof/>
                <w:webHidden/>
              </w:rPr>
            </w:r>
            <w:r w:rsidR="00523178">
              <w:rPr>
                <w:noProof/>
                <w:webHidden/>
              </w:rPr>
              <w:fldChar w:fldCharType="separate"/>
            </w:r>
            <w:r>
              <w:rPr>
                <w:noProof/>
                <w:webHidden/>
              </w:rPr>
              <w:t>39</w:t>
            </w:r>
            <w:r w:rsidR="00523178">
              <w:rPr>
                <w:noProof/>
                <w:webHidden/>
              </w:rPr>
              <w:fldChar w:fldCharType="end"/>
            </w:r>
          </w:hyperlink>
        </w:p>
        <w:p w14:paraId="5881B8A3" w14:textId="48366AB3"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4" w:history="1">
            <w:r w:rsidR="00523178" w:rsidRPr="002C416A">
              <w:rPr>
                <w:rStyle w:val="Hyperlink"/>
                <w:noProof/>
              </w:rPr>
              <w:t>3.4.1 Встраивание ЦВЗ в несколько цветовых компонент</w:t>
            </w:r>
            <w:r w:rsidR="00523178">
              <w:rPr>
                <w:noProof/>
                <w:webHidden/>
              </w:rPr>
              <w:tab/>
            </w:r>
            <w:r w:rsidR="00523178">
              <w:rPr>
                <w:noProof/>
                <w:webHidden/>
              </w:rPr>
              <w:fldChar w:fldCharType="begin"/>
            </w:r>
            <w:r w:rsidR="00523178">
              <w:rPr>
                <w:noProof/>
                <w:webHidden/>
              </w:rPr>
              <w:instrText xml:space="preserve"> PAGEREF _Toc30116404 \h </w:instrText>
            </w:r>
            <w:r w:rsidR="00523178">
              <w:rPr>
                <w:noProof/>
                <w:webHidden/>
              </w:rPr>
            </w:r>
            <w:r w:rsidR="00523178">
              <w:rPr>
                <w:noProof/>
                <w:webHidden/>
              </w:rPr>
              <w:fldChar w:fldCharType="separate"/>
            </w:r>
            <w:r>
              <w:rPr>
                <w:noProof/>
                <w:webHidden/>
              </w:rPr>
              <w:t>40</w:t>
            </w:r>
            <w:r w:rsidR="00523178">
              <w:rPr>
                <w:noProof/>
                <w:webHidden/>
              </w:rPr>
              <w:fldChar w:fldCharType="end"/>
            </w:r>
          </w:hyperlink>
        </w:p>
        <w:p w14:paraId="0395250D" w14:textId="530EF5D1"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5" w:history="1">
            <w:r w:rsidR="00523178" w:rsidRPr="002C416A">
              <w:rPr>
                <w:rStyle w:val="Hyperlink"/>
                <w:noProof/>
              </w:rPr>
              <w:t>3.4.2 Предварительный расчет максимально возможного и оптимального размера ЦВЗ</w:t>
            </w:r>
            <w:r w:rsidR="00523178">
              <w:rPr>
                <w:noProof/>
                <w:webHidden/>
              </w:rPr>
              <w:tab/>
            </w:r>
            <w:r w:rsidR="00523178">
              <w:rPr>
                <w:noProof/>
                <w:webHidden/>
              </w:rPr>
              <w:fldChar w:fldCharType="begin"/>
            </w:r>
            <w:r w:rsidR="00523178">
              <w:rPr>
                <w:noProof/>
                <w:webHidden/>
              </w:rPr>
              <w:instrText xml:space="preserve"> PAGEREF _Toc30116405 \h </w:instrText>
            </w:r>
            <w:r w:rsidR="00523178">
              <w:rPr>
                <w:noProof/>
                <w:webHidden/>
              </w:rPr>
            </w:r>
            <w:r w:rsidR="00523178">
              <w:rPr>
                <w:noProof/>
                <w:webHidden/>
              </w:rPr>
              <w:fldChar w:fldCharType="separate"/>
            </w:r>
            <w:r>
              <w:rPr>
                <w:noProof/>
                <w:webHidden/>
              </w:rPr>
              <w:t>40</w:t>
            </w:r>
            <w:r w:rsidR="00523178">
              <w:rPr>
                <w:noProof/>
                <w:webHidden/>
              </w:rPr>
              <w:fldChar w:fldCharType="end"/>
            </w:r>
          </w:hyperlink>
        </w:p>
        <w:p w14:paraId="0BBB236A" w14:textId="16EC1938"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6" w:history="1">
            <w:r w:rsidR="00523178" w:rsidRPr="002C416A">
              <w:rPr>
                <w:rStyle w:val="Hyperlink"/>
                <w:noProof/>
              </w:rPr>
              <w:t>3.4.3 Вывод предупреждения о невозможности встроить ЦВЗ целиком</w:t>
            </w:r>
            <w:r w:rsidR="00523178">
              <w:rPr>
                <w:noProof/>
                <w:webHidden/>
              </w:rPr>
              <w:tab/>
            </w:r>
            <w:r w:rsidR="00523178">
              <w:rPr>
                <w:noProof/>
                <w:webHidden/>
              </w:rPr>
              <w:fldChar w:fldCharType="begin"/>
            </w:r>
            <w:r w:rsidR="00523178">
              <w:rPr>
                <w:noProof/>
                <w:webHidden/>
              </w:rPr>
              <w:instrText xml:space="preserve"> PAGEREF _Toc30116406 \h </w:instrText>
            </w:r>
            <w:r w:rsidR="00523178">
              <w:rPr>
                <w:noProof/>
                <w:webHidden/>
              </w:rPr>
            </w:r>
            <w:r w:rsidR="00523178">
              <w:rPr>
                <w:noProof/>
                <w:webHidden/>
              </w:rPr>
              <w:fldChar w:fldCharType="separate"/>
            </w:r>
            <w:r>
              <w:rPr>
                <w:noProof/>
                <w:webHidden/>
              </w:rPr>
              <w:t>41</w:t>
            </w:r>
            <w:r w:rsidR="00523178">
              <w:rPr>
                <w:noProof/>
                <w:webHidden/>
              </w:rPr>
              <w:fldChar w:fldCharType="end"/>
            </w:r>
          </w:hyperlink>
        </w:p>
        <w:p w14:paraId="254A5C1F" w14:textId="0BE599FE"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7" w:history="1">
            <w:r w:rsidR="00523178" w:rsidRPr="002C416A">
              <w:rPr>
                <w:rStyle w:val="Hyperlink"/>
                <w:noProof/>
              </w:rPr>
              <w:t>3.4.4 Алгоритм определения процента совпадения восстановленного ЦВЗ с исходным в случае потери данных</w:t>
            </w:r>
            <w:r w:rsidR="00523178">
              <w:rPr>
                <w:noProof/>
                <w:webHidden/>
              </w:rPr>
              <w:tab/>
            </w:r>
            <w:r w:rsidR="00523178">
              <w:rPr>
                <w:noProof/>
                <w:webHidden/>
              </w:rPr>
              <w:fldChar w:fldCharType="begin"/>
            </w:r>
            <w:r w:rsidR="00523178">
              <w:rPr>
                <w:noProof/>
                <w:webHidden/>
              </w:rPr>
              <w:instrText xml:space="preserve"> PAGEREF _Toc30116407 \h </w:instrText>
            </w:r>
            <w:r w:rsidR="00523178">
              <w:rPr>
                <w:noProof/>
                <w:webHidden/>
              </w:rPr>
            </w:r>
            <w:r w:rsidR="00523178">
              <w:rPr>
                <w:noProof/>
                <w:webHidden/>
              </w:rPr>
              <w:fldChar w:fldCharType="separate"/>
            </w:r>
            <w:r>
              <w:rPr>
                <w:noProof/>
                <w:webHidden/>
              </w:rPr>
              <w:t>41</w:t>
            </w:r>
            <w:r w:rsidR="00523178">
              <w:rPr>
                <w:noProof/>
                <w:webHidden/>
              </w:rPr>
              <w:fldChar w:fldCharType="end"/>
            </w:r>
          </w:hyperlink>
        </w:p>
        <w:p w14:paraId="30BCD719" w14:textId="08787063" w:rsidR="00523178" w:rsidRDefault="00882F91" w:rsidP="00523178">
          <w:pPr>
            <w:pStyle w:val="TOC3"/>
            <w:tabs>
              <w:tab w:val="right" w:leader="dot" w:pos="9061"/>
            </w:tabs>
            <w:ind w:left="-284"/>
            <w:rPr>
              <w:rFonts w:asciiTheme="minorHAnsi" w:eastAsiaTheme="minorEastAsia" w:hAnsiTheme="minorHAnsi"/>
              <w:noProof/>
              <w:sz w:val="22"/>
              <w:lang w:eastAsia="ru-RU"/>
            </w:rPr>
          </w:pPr>
          <w:hyperlink w:anchor="_Toc30116408" w:history="1">
            <w:r w:rsidR="00523178" w:rsidRPr="002C416A">
              <w:rPr>
                <w:rStyle w:val="Hyperlink"/>
                <w:noProof/>
              </w:rPr>
              <w:t>3.4.5 Восстановление изображения после кадрирования для дальнейшего извлечения ЦВЗ</w:t>
            </w:r>
            <w:r w:rsidR="00523178">
              <w:rPr>
                <w:noProof/>
                <w:webHidden/>
              </w:rPr>
              <w:tab/>
            </w:r>
            <w:r w:rsidR="00523178">
              <w:rPr>
                <w:noProof/>
                <w:webHidden/>
              </w:rPr>
              <w:fldChar w:fldCharType="begin"/>
            </w:r>
            <w:r w:rsidR="00523178">
              <w:rPr>
                <w:noProof/>
                <w:webHidden/>
              </w:rPr>
              <w:instrText xml:space="preserve"> PAGEREF _Toc30116408 \h </w:instrText>
            </w:r>
            <w:r w:rsidR="00523178">
              <w:rPr>
                <w:noProof/>
                <w:webHidden/>
              </w:rPr>
            </w:r>
            <w:r w:rsidR="00523178">
              <w:rPr>
                <w:noProof/>
                <w:webHidden/>
              </w:rPr>
              <w:fldChar w:fldCharType="separate"/>
            </w:r>
            <w:r>
              <w:rPr>
                <w:noProof/>
                <w:webHidden/>
              </w:rPr>
              <w:t>41</w:t>
            </w:r>
            <w:r w:rsidR="00523178">
              <w:rPr>
                <w:noProof/>
                <w:webHidden/>
              </w:rPr>
              <w:fldChar w:fldCharType="end"/>
            </w:r>
          </w:hyperlink>
        </w:p>
        <w:p w14:paraId="579498A5" w14:textId="2CE53F02"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09" w:history="1">
            <w:r w:rsidR="00523178" w:rsidRPr="002C416A">
              <w:rPr>
                <w:rStyle w:val="Hyperlink"/>
                <w:noProof/>
              </w:rPr>
              <w:t>Заключение</w:t>
            </w:r>
            <w:r w:rsidR="00523178">
              <w:rPr>
                <w:noProof/>
                <w:webHidden/>
              </w:rPr>
              <w:tab/>
            </w:r>
            <w:r w:rsidR="00523178">
              <w:rPr>
                <w:noProof/>
                <w:webHidden/>
              </w:rPr>
              <w:fldChar w:fldCharType="begin"/>
            </w:r>
            <w:r w:rsidR="00523178">
              <w:rPr>
                <w:noProof/>
                <w:webHidden/>
              </w:rPr>
              <w:instrText xml:space="preserve"> PAGEREF _Toc30116409 \h </w:instrText>
            </w:r>
            <w:r w:rsidR="00523178">
              <w:rPr>
                <w:noProof/>
                <w:webHidden/>
              </w:rPr>
            </w:r>
            <w:r w:rsidR="00523178">
              <w:rPr>
                <w:noProof/>
                <w:webHidden/>
              </w:rPr>
              <w:fldChar w:fldCharType="separate"/>
            </w:r>
            <w:r>
              <w:rPr>
                <w:noProof/>
                <w:webHidden/>
              </w:rPr>
              <w:t>43</w:t>
            </w:r>
            <w:r w:rsidR="00523178">
              <w:rPr>
                <w:noProof/>
                <w:webHidden/>
              </w:rPr>
              <w:fldChar w:fldCharType="end"/>
            </w:r>
          </w:hyperlink>
        </w:p>
        <w:p w14:paraId="7AB0E57A" w14:textId="62DF637B"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0" w:history="1">
            <w:r w:rsidR="00523178" w:rsidRPr="002C416A">
              <w:rPr>
                <w:rStyle w:val="Hyperlink"/>
                <w:noProof/>
              </w:rPr>
              <w:t>Список литературы</w:t>
            </w:r>
            <w:r w:rsidR="00523178">
              <w:rPr>
                <w:noProof/>
                <w:webHidden/>
              </w:rPr>
              <w:tab/>
            </w:r>
            <w:r w:rsidR="00523178">
              <w:rPr>
                <w:noProof/>
                <w:webHidden/>
              </w:rPr>
              <w:fldChar w:fldCharType="begin"/>
            </w:r>
            <w:r w:rsidR="00523178">
              <w:rPr>
                <w:noProof/>
                <w:webHidden/>
              </w:rPr>
              <w:instrText xml:space="preserve"> PAGEREF _Toc30116410 \h </w:instrText>
            </w:r>
            <w:r w:rsidR="00523178">
              <w:rPr>
                <w:noProof/>
                <w:webHidden/>
              </w:rPr>
            </w:r>
            <w:r w:rsidR="00523178">
              <w:rPr>
                <w:noProof/>
                <w:webHidden/>
              </w:rPr>
              <w:fldChar w:fldCharType="separate"/>
            </w:r>
            <w:r>
              <w:rPr>
                <w:noProof/>
                <w:webHidden/>
              </w:rPr>
              <w:t>44</w:t>
            </w:r>
            <w:r w:rsidR="00523178">
              <w:rPr>
                <w:noProof/>
                <w:webHidden/>
              </w:rPr>
              <w:fldChar w:fldCharType="end"/>
            </w:r>
          </w:hyperlink>
        </w:p>
        <w:p w14:paraId="6F607CF7" w14:textId="062AF807"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1" w:history="1">
            <w:r w:rsidR="00523178" w:rsidRPr="002C416A">
              <w:rPr>
                <w:rStyle w:val="Hyperlink"/>
                <w:noProof/>
              </w:rPr>
              <w:t>Приложение А</w:t>
            </w:r>
            <w:r w:rsidR="00523178">
              <w:rPr>
                <w:noProof/>
                <w:webHidden/>
              </w:rPr>
              <w:tab/>
            </w:r>
            <w:r w:rsidR="00523178">
              <w:rPr>
                <w:noProof/>
                <w:webHidden/>
              </w:rPr>
              <w:fldChar w:fldCharType="begin"/>
            </w:r>
            <w:r w:rsidR="00523178">
              <w:rPr>
                <w:noProof/>
                <w:webHidden/>
              </w:rPr>
              <w:instrText xml:space="preserve"> PAGEREF _Toc30116411 \h </w:instrText>
            </w:r>
            <w:r w:rsidR="00523178">
              <w:rPr>
                <w:noProof/>
                <w:webHidden/>
              </w:rPr>
            </w:r>
            <w:r w:rsidR="00523178">
              <w:rPr>
                <w:noProof/>
                <w:webHidden/>
              </w:rPr>
              <w:fldChar w:fldCharType="separate"/>
            </w:r>
            <w:r>
              <w:rPr>
                <w:noProof/>
                <w:webHidden/>
              </w:rPr>
              <w:t>45</w:t>
            </w:r>
            <w:r w:rsidR="00523178">
              <w:rPr>
                <w:noProof/>
                <w:webHidden/>
              </w:rPr>
              <w:fldChar w:fldCharType="end"/>
            </w:r>
          </w:hyperlink>
        </w:p>
        <w:p w14:paraId="63A7157A" w14:textId="100B2464"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2"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Б</w:t>
            </w:r>
            <w:r w:rsidR="00523178">
              <w:rPr>
                <w:noProof/>
                <w:webHidden/>
              </w:rPr>
              <w:tab/>
            </w:r>
            <w:r w:rsidR="00523178">
              <w:rPr>
                <w:noProof/>
                <w:webHidden/>
              </w:rPr>
              <w:fldChar w:fldCharType="begin"/>
            </w:r>
            <w:r w:rsidR="00523178">
              <w:rPr>
                <w:noProof/>
                <w:webHidden/>
              </w:rPr>
              <w:instrText xml:space="preserve"> PAGEREF _Toc30116412 \h </w:instrText>
            </w:r>
            <w:r w:rsidR="00523178">
              <w:rPr>
                <w:noProof/>
                <w:webHidden/>
              </w:rPr>
            </w:r>
            <w:r w:rsidR="00523178">
              <w:rPr>
                <w:noProof/>
                <w:webHidden/>
              </w:rPr>
              <w:fldChar w:fldCharType="separate"/>
            </w:r>
            <w:r>
              <w:rPr>
                <w:noProof/>
                <w:webHidden/>
              </w:rPr>
              <w:t>46</w:t>
            </w:r>
            <w:r w:rsidR="00523178">
              <w:rPr>
                <w:noProof/>
                <w:webHidden/>
              </w:rPr>
              <w:fldChar w:fldCharType="end"/>
            </w:r>
          </w:hyperlink>
        </w:p>
        <w:p w14:paraId="1BEFCC01" w14:textId="40703186"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3"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В</w:t>
            </w:r>
            <w:r w:rsidR="00523178">
              <w:rPr>
                <w:noProof/>
                <w:webHidden/>
              </w:rPr>
              <w:tab/>
            </w:r>
            <w:r w:rsidR="00523178">
              <w:rPr>
                <w:noProof/>
                <w:webHidden/>
              </w:rPr>
              <w:fldChar w:fldCharType="begin"/>
            </w:r>
            <w:r w:rsidR="00523178">
              <w:rPr>
                <w:noProof/>
                <w:webHidden/>
              </w:rPr>
              <w:instrText xml:space="preserve"> PAGEREF _Toc30116413 \h </w:instrText>
            </w:r>
            <w:r w:rsidR="00523178">
              <w:rPr>
                <w:noProof/>
                <w:webHidden/>
              </w:rPr>
            </w:r>
            <w:r w:rsidR="00523178">
              <w:rPr>
                <w:noProof/>
                <w:webHidden/>
              </w:rPr>
              <w:fldChar w:fldCharType="separate"/>
            </w:r>
            <w:r>
              <w:rPr>
                <w:noProof/>
                <w:webHidden/>
              </w:rPr>
              <w:t>49</w:t>
            </w:r>
            <w:r w:rsidR="00523178">
              <w:rPr>
                <w:noProof/>
                <w:webHidden/>
              </w:rPr>
              <w:fldChar w:fldCharType="end"/>
            </w:r>
          </w:hyperlink>
        </w:p>
        <w:p w14:paraId="5971FE4E" w14:textId="531C4118"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4"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Г</w:t>
            </w:r>
            <w:r w:rsidR="00523178">
              <w:rPr>
                <w:noProof/>
                <w:webHidden/>
              </w:rPr>
              <w:tab/>
            </w:r>
            <w:r w:rsidR="00523178">
              <w:rPr>
                <w:noProof/>
                <w:webHidden/>
              </w:rPr>
              <w:fldChar w:fldCharType="begin"/>
            </w:r>
            <w:r w:rsidR="00523178">
              <w:rPr>
                <w:noProof/>
                <w:webHidden/>
              </w:rPr>
              <w:instrText xml:space="preserve"> PAGEREF _Toc30116414 \h </w:instrText>
            </w:r>
            <w:r w:rsidR="00523178">
              <w:rPr>
                <w:noProof/>
                <w:webHidden/>
              </w:rPr>
            </w:r>
            <w:r w:rsidR="00523178">
              <w:rPr>
                <w:noProof/>
                <w:webHidden/>
              </w:rPr>
              <w:fldChar w:fldCharType="separate"/>
            </w:r>
            <w:r>
              <w:rPr>
                <w:noProof/>
                <w:webHidden/>
              </w:rPr>
              <w:t>51</w:t>
            </w:r>
            <w:r w:rsidR="00523178">
              <w:rPr>
                <w:noProof/>
                <w:webHidden/>
              </w:rPr>
              <w:fldChar w:fldCharType="end"/>
            </w:r>
          </w:hyperlink>
        </w:p>
        <w:p w14:paraId="0535DC2B" w14:textId="7D5BF0CF"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5"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Д</w:t>
            </w:r>
            <w:r w:rsidR="00523178">
              <w:rPr>
                <w:noProof/>
                <w:webHidden/>
              </w:rPr>
              <w:tab/>
            </w:r>
            <w:r w:rsidR="00523178">
              <w:rPr>
                <w:noProof/>
                <w:webHidden/>
              </w:rPr>
              <w:fldChar w:fldCharType="begin"/>
            </w:r>
            <w:r w:rsidR="00523178">
              <w:rPr>
                <w:noProof/>
                <w:webHidden/>
              </w:rPr>
              <w:instrText xml:space="preserve"> PAGEREF _Toc30116415 \h </w:instrText>
            </w:r>
            <w:r w:rsidR="00523178">
              <w:rPr>
                <w:noProof/>
                <w:webHidden/>
              </w:rPr>
            </w:r>
            <w:r w:rsidR="00523178">
              <w:rPr>
                <w:noProof/>
                <w:webHidden/>
              </w:rPr>
              <w:fldChar w:fldCharType="separate"/>
            </w:r>
            <w:r>
              <w:rPr>
                <w:noProof/>
                <w:webHidden/>
              </w:rPr>
              <w:t>54</w:t>
            </w:r>
            <w:r w:rsidR="00523178">
              <w:rPr>
                <w:noProof/>
                <w:webHidden/>
              </w:rPr>
              <w:fldChar w:fldCharType="end"/>
            </w:r>
          </w:hyperlink>
        </w:p>
        <w:p w14:paraId="7E4C0B53" w14:textId="5D40A44E"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6"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Е</w:t>
            </w:r>
            <w:r w:rsidR="00523178">
              <w:rPr>
                <w:noProof/>
                <w:webHidden/>
              </w:rPr>
              <w:tab/>
            </w:r>
            <w:r w:rsidR="00523178">
              <w:rPr>
                <w:noProof/>
                <w:webHidden/>
              </w:rPr>
              <w:fldChar w:fldCharType="begin"/>
            </w:r>
            <w:r w:rsidR="00523178">
              <w:rPr>
                <w:noProof/>
                <w:webHidden/>
              </w:rPr>
              <w:instrText xml:space="preserve"> PAGEREF _Toc30116416 \h </w:instrText>
            </w:r>
            <w:r w:rsidR="00523178">
              <w:rPr>
                <w:noProof/>
                <w:webHidden/>
              </w:rPr>
            </w:r>
            <w:r w:rsidR="00523178">
              <w:rPr>
                <w:noProof/>
                <w:webHidden/>
              </w:rPr>
              <w:fldChar w:fldCharType="separate"/>
            </w:r>
            <w:r>
              <w:rPr>
                <w:noProof/>
                <w:webHidden/>
              </w:rPr>
              <w:t>57</w:t>
            </w:r>
            <w:r w:rsidR="00523178">
              <w:rPr>
                <w:noProof/>
                <w:webHidden/>
              </w:rPr>
              <w:fldChar w:fldCharType="end"/>
            </w:r>
          </w:hyperlink>
        </w:p>
        <w:p w14:paraId="465B67B6" w14:textId="675972F8"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7"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Ж</w:t>
            </w:r>
            <w:r w:rsidR="00523178">
              <w:rPr>
                <w:noProof/>
                <w:webHidden/>
              </w:rPr>
              <w:tab/>
            </w:r>
            <w:r w:rsidR="00523178">
              <w:rPr>
                <w:noProof/>
                <w:webHidden/>
              </w:rPr>
              <w:fldChar w:fldCharType="begin"/>
            </w:r>
            <w:r w:rsidR="00523178">
              <w:rPr>
                <w:noProof/>
                <w:webHidden/>
              </w:rPr>
              <w:instrText xml:space="preserve"> PAGEREF _Toc30116417 \h </w:instrText>
            </w:r>
            <w:r w:rsidR="00523178">
              <w:rPr>
                <w:noProof/>
                <w:webHidden/>
              </w:rPr>
            </w:r>
            <w:r w:rsidR="00523178">
              <w:rPr>
                <w:noProof/>
                <w:webHidden/>
              </w:rPr>
              <w:fldChar w:fldCharType="separate"/>
            </w:r>
            <w:r>
              <w:rPr>
                <w:noProof/>
                <w:webHidden/>
              </w:rPr>
              <w:t>63</w:t>
            </w:r>
            <w:r w:rsidR="00523178">
              <w:rPr>
                <w:noProof/>
                <w:webHidden/>
              </w:rPr>
              <w:fldChar w:fldCharType="end"/>
            </w:r>
          </w:hyperlink>
        </w:p>
        <w:p w14:paraId="3BA694FF" w14:textId="2A3CE16E"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8" w:history="1">
            <w:r w:rsidR="00523178" w:rsidRPr="002C416A">
              <w:rPr>
                <w:rStyle w:val="Hyperlink"/>
                <w:noProof/>
              </w:rPr>
              <w:t>Приложение З</w:t>
            </w:r>
            <w:r w:rsidR="00523178">
              <w:rPr>
                <w:noProof/>
                <w:webHidden/>
              </w:rPr>
              <w:tab/>
            </w:r>
            <w:r w:rsidR="00523178">
              <w:rPr>
                <w:noProof/>
                <w:webHidden/>
              </w:rPr>
              <w:fldChar w:fldCharType="begin"/>
            </w:r>
            <w:r w:rsidR="00523178">
              <w:rPr>
                <w:noProof/>
                <w:webHidden/>
              </w:rPr>
              <w:instrText xml:space="preserve"> PAGEREF _Toc30116418 \h </w:instrText>
            </w:r>
            <w:r w:rsidR="00523178">
              <w:rPr>
                <w:noProof/>
                <w:webHidden/>
              </w:rPr>
            </w:r>
            <w:r w:rsidR="00523178">
              <w:rPr>
                <w:noProof/>
                <w:webHidden/>
              </w:rPr>
              <w:fldChar w:fldCharType="separate"/>
            </w:r>
            <w:r>
              <w:rPr>
                <w:noProof/>
                <w:webHidden/>
              </w:rPr>
              <w:t>64</w:t>
            </w:r>
            <w:r w:rsidR="00523178">
              <w:rPr>
                <w:noProof/>
                <w:webHidden/>
              </w:rPr>
              <w:fldChar w:fldCharType="end"/>
            </w:r>
          </w:hyperlink>
        </w:p>
        <w:p w14:paraId="00AED95A" w14:textId="48F6A42E"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19" w:history="1">
            <w:r w:rsidR="00523178" w:rsidRPr="002C416A">
              <w:rPr>
                <w:rStyle w:val="Hyperlink"/>
                <w:noProof/>
              </w:rPr>
              <w:t>Приложение И</w:t>
            </w:r>
            <w:r w:rsidR="00523178">
              <w:rPr>
                <w:noProof/>
                <w:webHidden/>
              </w:rPr>
              <w:tab/>
            </w:r>
            <w:r w:rsidR="00523178">
              <w:rPr>
                <w:noProof/>
                <w:webHidden/>
              </w:rPr>
              <w:fldChar w:fldCharType="begin"/>
            </w:r>
            <w:r w:rsidR="00523178">
              <w:rPr>
                <w:noProof/>
                <w:webHidden/>
              </w:rPr>
              <w:instrText xml:space="preserve"> PAGEREF _Toc30116419 \h </w:instrText>
            </w:r>
            <w:r w:rsidR="00523178">
              <w:rPr>
                <w:noProof/>
                <w:webHidden/>
              </w:rPr>
            </w:r>
            <w:r w:rsidR="00523178">
              <w:rPr>
                <w:noProof/>
                <w:webHidden/>
              </w:rPr>
              <w:fldChar w:fldCharType="separate"/>
            </w:r>
            <w:r>
              <w:rPr>
                <w:noProof/>
                <w:webHidden/>
              </w:rPr>
              <w:t>65</w:t>
            </w:r>
            <w:r w:rsidR="00523178">
              <w:rPr>
                <w:noProof/>
                <w:webHidden/>
              </w:rPr>
              <w:fldChar w:fldCharType="end"/>
            </w:r>
          </w:hyperlink>
        </w:p>
        <w:p w14:paraId="4ED4F596" w14:textId="1E08A834" w:rsidR="00523178" w:rsidRDefault="00882F91" w:rsidP="00523178">
          <w:pPr>
            <w:pStyle w:val="TOC1"/>
            <w:tabs>
              <w:tab w:val="right" w:leader="dot" w:pos="9061"/>
            </w:tabs>
            <w:ind w:left="-284"/>
            <w:rPr>
              <w:rFonts w:asciiTheme="minorHAnsi" w:eastAsiaTheme="minorEastAsia" w:hAnsiTheme="minorHAnsi"/>
              <w:noProof/>
              <w:sz w:val="22"/>
              <w:lang w:eastAsia="ru-RU"/>
            </w:rPr>
          </w:pPr>
          <w:hyperlink w:anchor="_Toc30116420" w:history="1">
            <w:r w:rsidR="00523178" w:rsidRPr="002C416A">
              <w:rPr>
                <w:rStyle w:val="Hyperlink"/>
                <w:noProof/>
              </w:rPr>
              <w:t>Приложение К</w:t>
            </w:r>
            <w:r w:rsidR="00523178">
              <w:rPr>
                <w:noProof/>
                <w:webHidden/>
              </w:rPr>
              <w:tab/>
            </w:r>
            <w:r w:rsidR="00523178">
              <w:rPr>
                <w:noProof/>
                <w:webHidden/>
              </w:rPr>
              <w:fldChar w:fldCharType="begin"/>
            </w:r>
            <w:r w:rsidR="00523178">
              <w:rPr>
                <w:noProof/>
                <w:webHidden/>
              </w:rPr>
              <w:instrText xml:space="preserve"> PAGEREF _Toc30116420 \h </w:instrText>
            </w:r>
            <w:r w:rsidR="00523178">
              <w:rPr>
                <w:noProof/>
                <w:webHidden/>
              </w:rPr>
            </w:r>
            <w:r w:rsidR="00523178">
              <w:rPr>
                <w:noProof/>
                <w:webHidden/>
              </w:rPr>
              <w:fldChar w:fldCharType="separate"/>
            </w:r>
            <w:r>
              <w:rPr>
                <w:noProof/>
                <w:webHidden/>
              </w:rPr>
              <w:t>66</w:t>
            </w:r>
            <w:r w:rsidR="00523178">
              <w:rPr>
                <w:noProof/>
                <w:webHidden/>
              </w:rPr>
              <w:fldChar w:fldCharType="end"/>
            </w:r>
          </w:hyperlink>
        </w:p>
        <w:p w14:paraId="5ADE558E" w14:textId="77777777" w:rsidR="00D86146" w:rsidRDefault="00D86146" w:rsidP="00523178">
          <w:pPr>
            <w:ind w:left="-284" w:firstLine="0"/>
          </w:pPr>
          <w:r>
            <w:rPr>
              <w:b/>
              <w:bCs/>
              <w:noProof/>
            </w:rPr>
            <w:fldChar w:fldCharType="end"/>
          </w:r>
        </w:p>
      </w:sdtContent>
    </w:sdt>
    <w:p w14:paraId="1E851AA1" w14:textId="77777777" w:rsidR="00D86146" w:rsidRDefault="00D86146">
      <w:pPr>
        <w:spacing w:after="200" w:line="276" w:lineRule="auto"/>
        <w:ind w:firstLine="0"/>
        <w:jc w:val="left"/>
        <w:rPr>
          <w:rFonts w:eastAsiaTheme="majorEastAsia" w:cstheme="majorBidi"/>
          <w:b/>
          <w:bCs/>
          <w:sz w:val="40"/>
          <w:szCs w:val="28"/>
        </w:rPr>
      </w:pPr>
    </w:p>
    <w:p w14:paraId="735B577F" w14:textId="77777777" w:rsidR="00D86146" w:rsidRDefault="00D86146">
      <w:pPr>
        <w:spacing w:after="200" w:line="276" w:lineRule="auto"/>
        <w:ind w:firstLine="0"/>
        <w:jc w:val="left"/>
        <w:rPr>
          <w:rFonts w:eastAsiaTheme="majorEastAsia" w:cstheme="majorBidi"/>
          <w:b/>
          <w:bCs/>
          <w:sz w:val="40"/>
          <w:szCs w:val="28"/>
        </w:rPr>
      </w:pPr>
      <w:r>
        <w:br w:type="page"/>
      </w:r>
    </w:p>
    <w:p w14:paraId="12388825" w14:textId="77777777" w:rsidR="00C367B6" w:rsidRPr="000046DE" w:rsidRDefault="00C367B6" w:rsidP="00D100CD">
      <w:pPr>
        <w:pStyle w:val="Heading1"/>
        <w:numPr>
          <w:ilvl w:val="0"/>
          <w:numId w:val="0"/>
        </w:numPr>
      </w:pPr>
      <w:bookmarkStart w:id="3" w:name="_Toc30116372"/>
      <w:r w:rsidRPr="000046DE">
        <w:lastRenderedPageBreak/>
        <w:t>Введение</w:t>
      </w:r>
      <w:bookmarkEnd w:id="3"/>
    </w:p>
    <w:p w14:paraId="1DCBA13A" w14:textId="77777777"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14:paraId="27F4E0E0" w14:textId="77777777"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w:t>
      </w:r>
      <w:r w:rsidR="005D2E54">
        <w:t>,</w:t>
      </w:r>
      <w:r w:rsidR="006A465F" w:rsidRPr="006A465F">
        <w:t xml:space="preserve">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14:paraId="7863AAB1" w14:textId="77777777" w:rsidR="003C4E0E" w:rsidRDefault="003C4E0E" w:rsidP="00D100CD">
      <w:pPr>
        <w:spacing w:before="100" w:beforeAutospacing="1" w:after="100" w:afterAutospacing="1" w:line="240" w:lineRule="auto"/>
      </w:pPr>
      <w:r>
        <w:t>Каждый автор желает защитить свои произведения. К сожалению, в наше</w:t>
      </w:r>
      <w:r w:rsidR="004D0F27">
        <w:t>й</w:t>
      </w:r>
      <w:r>
        <w:t xml:space="preserve">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14:paraId="229846C8" w14:textId="77777777"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современной </w:t>
      </w:r>
      <w:r w:rsidR="0004031F">
        <w:t xml:space="preserve">цифровой </w:t>
      </w:r>
      <w:r>
        <w:t xml:space="preserve">стеганографии – цифровой водяной знак (ЦВЗ). Существует множество различных схем по встраиванию ЦВЗ, </w:t>
      </w:r>
      <w:r w:rsidR="0004031F">
        <w:t>специализированных для</w:t>
      </w:r>
      <w:r>
        <w:t xml:space="preserve"> определенны</w:t>
      </w:r>
      <w:r w:rsidR="0004031F">
        <w:t>х</w:t>
      </w:r>
      <w:r>
        <w:t xml:space="preserve"> нужд</w:t>
      </w:r>
      <w:r w:rsidR="0004031F">
        <w:t>.</w:t>
      </w:r>
      <w:r>
        <w:t xml:space="preserve"> </w:t>
      </w:r>
    </w:p>
    <w:p w14:paraId="46E03182" w14:textId="77777777"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14:paraId="21D833AD" w14:textId="77777777"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14:paraId="7E433974" w14:textId="77777777" w:rsidR="00F15970" w:rsidRDefault="00F15970" w:rsidP="00D100CD">
      <w:pPr>
        <w:pStyle w:val="Heading1"/>
      </w:pPr>
      <w:bookmarkStart w:id="4" w:name="_Toc30116373"/>
      <w:r>
        <w:lastRenderedPageBreak/>
        <w:t>Стеганография</w:t>
      </w:r>
      <w:bookmarkEnd w:id="4"/>
    </w:p>
    <w:p w14:paraId="74000D86" w14:textId="77777777"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14:paraId="4113CD95" w14:textId="77777777"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14:paraId="2FC2A95E" w14:textId="77777777"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14:paraId="59E845A0" w14:textId="77777777"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14:paraId="3EC3FA18" w14:textId="77777777" w:rsidR="005B67D2" w:rsidRDefault="005B67D2" w:rsidP="009772A1">
      <w:pPr>
        <w:pStyle w:val="Heading2"/>
      </w:pPr>
      <w:bookmarkStart w:id="5" w:name="_Toc30116374"/>
      <w:r w:rsidRPr="009772A1">
        <w:t>Виды</w:t>
      </w:r>
      <w:r>
        <w:t xml:space="preserve"> стеганографии</w:t>
      </w:r>
      <w:bookmarkEnd w:id="5"/>
    </w:p>
    <w:p w14:paraId="7F5E44EE" w14:textId="77777777"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w:t>
      </w:r>
      <w:r w:rsidR="00950685">
        <w:t xml:space="preserve"> </w:t>
      </w:r>
      <w:r>
        <w:t>Рассмотри каждый из них подробнее.</w:t>
      </w:r>
    </w:p>
    <w:p w14:paraId="5E8752F9" w14:textId="77777777" w:rsidR="005B67D2" w:rsidRDefault="005B67D2" w:rsidP="00F55839">
      <w:pPr>
        <w:pStyle w:val="Heading3"/>
        <w:numPr>
          <w:ilvl w:val="2"/>
          <w:numId w:val="16"/>
        </w:numPr>
        <w:ind w:left="505" w:hanging="505"/>
      </w:pPr>
      <w:bookmarkStart w:id="6" w:name="_Toc30116375"/>
      <w:r w:rsidRPr="00601842">
        <w:t>Классическая стеганография</w:t>
      </w:r>
      <w:bookmarkEnd w:id="6"/>
    </w:p>
    <w:p w14:paraId="088705AF" w14:textId="77777777"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14:paraId="3EF1BB47" w14:textId="77777777"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14:paraId="5AAA6F2E" w14:textId="77777777"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14:paraId="57781020" w14:textId="77777777"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14:paraId="340F825A"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14:paraId="520891A8"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запись внутри варёного яйца;</w:t>
      </w:r>
    </w:p>
    <w:p w14:paraId="2DC8C781"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«жаргонные шифры», где слова имеют другое обусловленное значение;</w:t>
      </w:r>
    </w:p>
    <w:p w14:paraId="0A9A61CE"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14:paraId="5FA6C951"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14:paraId="1C860C15"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14:paraId="5D8A4B6F"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узелки на нитках и т. д.</w:t>
      </w:r>
    </w:p>
    <w:p w14:paraId="1D7CB7F2" w14:textId="77777777" w:rsidR="005B67D2" w:rsidRDefault="005B67D2" w:rsidP="00F55839">
      <w:pPr>
        <w:pStyle w:val="Heading3"/>
        <w:numPr>
          <w:ilvl w:val="2"/>
          <w:numId w:val="16"/>
        </w:numPr>
        <w:ind w:left="0" w:firstLine="0"/>
      </w:pPr>
      <w:bookmarkStart w:id="7" w:name="_Toc30116376"/>
      <w:r w:rsidRPr="00465E39">
        <w:t>Компьютерная</w:t>
      </w:r>
      <w:r>
        <w:t xml:space="preserve"> стеганография</w:t>
      </w:r>
      <w:bookmarkEnd w:id="7"/>
    </w:p>
    <w:p w14:paraId="54A9717D" w14:textId="77777777"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14:paraId="0373B98E" w14:textId="77777777" w:rsidR="005B67D2" w:rsidRDefault="005B67D2" w:rsidP="00E31943">
      <w:pPr>
        <w:pStyle w:val="ListParagraph"/>
        <w:numPr>
          <w:ilvl w:val="0"/>
          <w:numId w:val="4"/>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14:paraId="09A23AB5" w14:textId="77777777" w:rsidR="005B67D2" w:rsidRDefault="005B67D2" w:rsidP="00E31943">
      <w:pPr>
        <w:pStyle w:val="ListParagraph"/>
        <w:numPr>
          <w:ilvl w:val="0"/>
          <w:numId w:val="4"/>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14:paraId="2FB2D51F" w14:textId="77777777" w:rsidR="005B67D2" w:rsidRDefault="004042F8" w:rsidP="00E31943">
      <w:pPr>
        <w:pStyle w:val="ListParagraph"/>
        <w:numPr>
          <w:ilvl w:val="0"/>
          <w:numId w:val="4"/>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14:paraId="7AA6D5E8" w14:textId="77777777" w:rsidR="005B67D2" w:rsidRDefault="005B67D2" w:rsidP="00E31943">
      <w:pPr>
        <w:pStyle w:val="ListParagraph"/>
        <w:numPr>
          <w:ilvl w:val="0"/>
          <w:numId w:val="4"/>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14:paraId="6D6928B4" w14:textId="77777777"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14:paraId="764B724E" w14:textId="77777777" w:rsidR="00870C61" w:rsidRPr="00870C61" w:rsidRDefault="004042F8" w:rsidP="00E31943">
      <w:pPr>
        <w:pStyle w:val="ListParagraph"/>
        <w:numPr>
          <w:ilvl w:val="0"/>
          <w:numId w:val="5"/>
        </w:numPr>
        <w:spacing w:before="100" w:beforeAutospacing="1" w:after="100" w:afterAutospacing="1" w:line="240" w:lineRule="auto"/>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r w:rsidR="00870C61">
        <w:rPr>
          <w:lang w:val="en-US"/>
        </w:rPr>
        <w:t xml:space="preserve"> </w:t>
      </w:r>
      <w:r w:rsidR="00870C61" w:rsidRPr="00870C61">
        <w:rPr>
          <w:lang w:val="en-US"/>
        </w:rPr>
        <w:t>HICCUPS</w:t>
      </w:r>
      <w:r w:rsidR="00870C61" w:rsidRPr="00870C61">
        <w:t xml:space="preserve"> использует несовершенства среды передачи — шумы и помехи, которые являются естественными причинами искажения данных.</w:t>
      </w:r>
    </w:p>
    <w:p w14:paraId="476D1059" w14:textId="77777777" w:rsidR="004042F8" w:rsidRDefault="004042F8" w:rsidP="00E31943">
      <w:pPr>
        <w:pStyle w:val="ListParagraph"/>
        <w:numPr>
          <w:ilvl w:val="0"/>
          <w:numId w:val="5"/>
        </w:numPr>
        <w:spacing w:before="100" w:beforeAutospacing="1" w:after="100" w:afterAutospacing="1" w:line="240" w:lineRule="auto"/>
      </w:pPr>
      <w:r w:rsidRPr="00870C61">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w:t>
      </w:r>
      <w:r>
        <w:lastRenderedPageBreak/>
        <w:t>Audio Packets Steganography) или сокрытие информации в полях заголовка, которые не используются.</w:t>
      </w:r>
    </w:p>
    <w:p w14:paraId="3E190378" w14:textId="77777777"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14:paraId="60A6E3F7" w14:textId="77777777" w:rsidR="004042F8" w:rsidRDefault="00E31943" w:rsidP="00E31943">
      <w:pPr>
        <w:pStyle w:val="Heading3"/>
        <w:numPr>
          <w:ilvl w:val="0"/>
          <w:numId w:val="0"/>
        </w:numPr>
      </w:pPr>
      <w:bookmarkStart w:id="8" w:name="_Toc30116377"/>
      <w:r w:rsidRPr="00523178">
        <w:t xml:space="preserve">1.1.3 </w:t>
      </w:r>
      <w:r w:rsidR="004042F8">
        <w:t xml:space="preserve">Цифровая </w:t>
      </w:r>
      <w:r w:rsidR="004042F8" w:rsidRPr="00465E39">
        <w:t>стеганография</w:t>
      </w:r>
      <w:bookmarkEnd w:id="8"/>
    </w:p>
    <w:p w14:paraId="7D845E9B" w14:textId="77777777"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14:paraId="5A2E6561" w14:textId="77777777"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w:t>
      </w:r>
      <w:r w:rsidR="00A267F7">
        <w:t>,</w:t>
      </w:r>
      <w:r>
        <w:t xml:space="preserve"> прежде чем рассмотреть подробно технологию сокрытия данных в изображении, стоит сказать несколько слов о различных </w:t>
      </w:r>
      <w:r w:rsidR="000826C6">
        <w:t xml:space="preserve">сферах </w:t>
      </w:r>
      <w:r>
        <w:t>применения цифровой стеганографии.</w:t>
      </w:r>
    </w:p>
    <w:p w14:paraId="40F42ADB" w14:textId="77777777" w:rsidR="00DF7946" w:rsidRDefault="00BC25F5" w:rsidP="00465E39">
      <w:pPr>
        <w:pStyle w:val="Heading2"/>
      </w:pPr>
      <w:bookmarkStart w:id="9" w:name="_Toc30116378"/>
      <w:r>
        <w:t>Задачи</w:t>
      </w:r>
      <w:r w:rsidR="00DF7946">
        <w:t xml:space="preserve"> цифровой стеганографии</w:t>
      </w:r>
      <w:bookmarkEnd w:id="9"/>
    </w:p>
    <w:p w14:paraId="721CED9F" w14:textId="77777777"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14:paraId="5AD4D356" w14:textId="77777777" w:rsidR="00DF7946" w:rsidRDefault="00DF7946" w:rsidP="00E31943">
      <w:pPr>
        <w:pStyle w:val="ListParagraph"/>
        <w:numPr>
          <w:ilvl w:val="0"/>
          <w:numId w:val="2"/>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 xml:space="preserve">в общедоступную </w:t>
      </w:r>
      <w:r w:rsidR="00BC25F5" w:rsidRPr="00BC25F5">
        <w:lastRenderedPageBreak/>
        <w:t>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14:paraId="31BC7DB5" w14:textId="77777777" w:rsidR="00DF7946" w:rsidRPr="00BC25F5" w:rsidRDefault="00DF7946" w:rsidP="00E31943">
      <w:pPr>
        <w:pStyle w:val="ListParagraph"/>
        <w:numPr>
          <w:ilvl w:val="0"/>
          <w:numId w:val="2"/>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14:paraId="272F5F13" w14:textId="77777777"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w:t>
      </w:r>
      <w:r w:rsidR="00950685">
        <w:t xml:space="preserve"> она</w:t>
      </w:r>
      <w:r w:rsidRPr="00BC25F5">
        <w:t xml:space="preserve">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14:paraId="5F5F18F8" w14:textId="77777777" w:rsidR="00DF7946" w:rsidRDefault="00DF7946" w:rsidP="00E31943">
      <w:pPr>
        <w:pStyle w:val="ListParagraph"/>
        <w:numPr>
          <w:ilvl w:val="0"/>
          <w:numId w:val="2"/>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14:paraId="5E4DBD5B" w14:textId="77777777" w:rsidR="0023153D" w:rsidRDefault="00DF7946" w:rsidP="00E31943">
      <w:pPr>
        <w:pStyle w:val="ListParagraph"/>
        <w:numPr>
          <w:ilvl w:val="0"/>
          <w:numId w:val="2"/>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w:t>
      </w:r>
      <w:r w:rsidR="001B638B">
        <w:t>цифровой</w:t>
      </w:r>
      <w:r>
        <w:t xml:space="preserve">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14:paraId="67662F09" w14:textId="77777777" w:rsidR="00DF7946" w:rsidRDefault="0023153D" w:rsidP="00D100CD">
      <w:pPr>
        <w:spacing w:before="100" w:beforeAutospacing="1" w:after="100" w:afterAutospacing="1" w:line="240" w:lineRule="auto"/>
      </w:pPr>
      <w:r>
        <w:t xml:space="preserve">Данная дипломная работа посвящена исследованию способов сокрытия данных в изображении с целью защиты авторских прав. </w:t>
      </w:r>
      <w:r w:rsidR="004825C1">
        <w:t xml:space="preserve">Дадим </w:t>
      </w:r>
      <w:r w:rsidR="004825C1">
        <w:lastRenderedPageBreak/>
        <w:t>определения используемым понятиям</w:t>
      </w:r>
      <w:r w:rsidR="00FD1044">
        <w:t xml:space="preserve"> и</w:t>
      </w:r>
      <w:r>
        <w:t xml:space="preserve"> рассмотрим возможные способы сокрытия данных в изображении и существующие атаки на них.</w:t>
      </w:r>
    </w:p>
    <w:p w14:paraId="56276A73" w14:textId="77777777" w:rsidR="0023153D" w:rsidRDefault="00000ECD" w:rsidP="00465E39">
      <w:pPr>
        <w:pStyle w:val="Heading2"/>
      </w:pPr>
      <w:bookmarkStart w:id="10" w:name="_Toc30116379"/>
      <w:r w:rsidRPr="00465E39">
        <w:t>Встраивание</w:t>
      </w:r>
      <w:r>
        <w:t xml:space="preserve"> информации в изображения</w:t>
      </w:r>
      <w:bookmarkEnd w:id="10"/>
    </w:p>
    <w:p w14:paraId="412B931F" w14:textId="77777777" w:rsidR="00000ECD" w:rsidRPr="00000ECD" w:rsidRDefault="00CE37CC" w:rsidP="00CE37CC">
      <w:pPr>
        <w:pStyle w:val="Heading3"/>
        <w:numPr>
          <w:ilvl w:val="0"/>
          <w:numId w:val="0"/>
        </w:numPr>
      </w:pPr>
      <w:bookmarkStart w:id="11" w:name="_Toc30116380"/>
      <w:r>
        <w:rPr>
          <w:lang w:val="en-US"/>
        </w:rPr>
        <w:t xml:space="preserve">1.3.1 </w:t>
      </w:r>
      <w:r w:rsidR="00000ECD" w:rsidRPr="00465E39">
        <w:t>Основные</w:t>
      </w:r>
      <w:r w:rsidR="00000ECD">
        <w:t xml:space="preserve"> понятия</w:t>
      </w:r>
      <w:bookmarkEnd w:id="11"/>
    </w:p>
    <w:p w14:paraId="3FB7E1D5" w14:textId="77777777"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14:paraId="0C5F6C7E" w14:textId="77777777"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w:t>
      </w:r>
      <w:r w:rsidR="00950685">
        <w:t xml:space="preserve"> </w:t>
      </w:r>
      <w:r>
        <w:t xml:space="preserve">ЦВЗ может играть роль метки авторского права, которая </w:t>
      </w:r>
      <w:r w:rsidR="00593D30">
        <w:t>встраивается</w:t>
      </w:r>
      <w:r>
        <w:t xml:space="preserve"> для фиксации владельца изображения, цифровой подписи и др.</w:t>
      </w:r>
    </w:p>
    <w:p w14:paraId="43D1D585" w14:textId="77777777"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цифровой водяной знак</w:t>
      </w:r>
      <w:r w:rsidR="00950685">
        <w:rPr>
          <w:b/>
        </w:rPr>
        <w:t xml:space="preserve"> </w:t>
      </w:r>
      <w:r>
        <w:t xml:space="preserve">– </w:t>
      </w:r>
      <w:r w:rsidR="00A670D6">
        <w:t>ЦВЗ, который</w:t>
      </w:r>
      <w:r>
        <w:t xml:space="preserve"> нельзя удалить или модифицировать даже автору без заметного искажения изображения-носителя.</w:t>
      </w:r>
    </w:p>
    <w:p w14:paraId="63F92E8C" w14:textId="77777777"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w:t>
      </w:r>
      <w:r w:rsidR="00593D30">
        <w:t>х</w:t>
      </w:r>
      <w:r>
        <w:t xml:space="preserve"> соглашений.</w:t>
      </w:r>
    </w:p>
    <w:p w14:paraId="697BABE4" w14:textId="77777777"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14:paraId="487E2D68" w14:textId="77777777"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14:paraId="2BA0D7FB" w14:textId="77777777"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14:paraId="548A92EC" w14:textId="77777777" w:rsidR="008B512C" w:rsidRDefault="008B512C" w:rsidP="00D100CD">
      <w:pPr>
        <w:spacing w:before="100" w:beforeAutospacing="1" w:after="100" w:afterAutospacing="1" w:line="240" w:lineRule="auto"/>
      </w:pPr>
      <w:r>
        <w:lastRenderedPageBreak/>
        <w:t>Выходным результатом будет маркированное изображение (стеганоконтейнер), иначе говоря, модифицированное исходное изображение.</w:t>
      </w:r>
    </w:p>
    <w:p w14:paraId="6333404C" w14:textId="77777777" w:rsidR="008B512C" w:rsidRDefault="008B512C" w:rsidP="00D100CD">
      <w:pPr>
        <w:spacing w:before="100" w:beforeAutospacing="1" w:after="100" w:afterAutospacing="1" w:line="240" w:lineRule="auto"/>
      </w:pPr>
      <w:r>
        <w:t>Встраиваемые ЦВЗ могут быть трех типов:</w:t>
      </w:r>
    </w:p>
    <w:p w14:paraId="40369846" w14:textId="77777777" w:rsidR="008B512C" w:rsidRDefault="008B512C" w:rsidP="00E31943">
      <w:pPr>
        <w:pStyle w:val="ListParagraph"/>
        <w:numPr>
          <w:ilvl w:val="0"/>
          <w:numId w:val="6"/>
        </w:numPr>
        <w:spacing w:before="100" w:beforeAutospacing="1" w:after="100" w:afterAutospacing="1" w:line="240" w:lineRule="auto"/>
      </w:pPr>
      <w:r>
        <w:t>робастные,</w:t>
      </w:r>
    </w:p>
    <w:p w14:paraId="097C8827" w14:textId="77777777" w:rsidR="008B512C" w:rsidRDefault="008B512C" w:rsidP="00E31943">
      <w:pPr>
        <w:pStyle w:val="ListParagraph"/>
        <w:numPr>
          <w:ilvl w:val="0"/>
          <w:numId w:val="6"/>
        </w:numPr>
        <w:spacing w:before="100" w:beforeAutospacing="1" w:after="100" w:afterAutospacing="1" w:line="240" w:lineRule="auto"/>
      </w:pPr>
      <w:r>
        <w:t>хрупкие,</w:t>
      </w:r>
    </w:p>
    <w:p w14:paraId="09800807" w14:textId="77777777" w:rsidR="008B512C" w:rsidRDefault="008B512C" w:rsidP="00E31943">
      <w:pPr>
        <w:pStyle w:val="ListParagraph"/>
        <w:numPr>
          <w:ilvl w:val="0"/>
          <w:numId w:val="6"/>
        </w:numPr>
        <w:spacing w:before="100" w:beforeAutospacing="1" w:after="100" w:afterAutospacing="1" w:line="240" w:lineRule="auto"/>
      </w:pPr>
      <w:r>
        <w:t>полухрупкие.</w:t>
      </w:r>
    </w:p>
    <w:p w14:paraId="0FC0AF71" w14:textId="77777777"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14:paraId="6E172CAF" w14:textId="77777777"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14:paraId="0A1A1CFB" w14:textId="77777777"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14:paraId="26D66FC6" w14:textId="77777777" w:rsidR="00D05698" w:rsidRDefault="00CE37CC" w:rsidP="00CE37CC">
      <w:pPr>
        <w:pStyle w:val="Heading3"/>
        <w:numPr>
          <w:ilvl w:val="0"/>
          <w:numId w:val="0"/>
        </w:numPr>
      </w:pPr>
      <w:bookmarkStart w:id="12" w:name="_Toc30116381"/>
      <w:r w:rsidRPr="00523178">
        <w:t>1</w:t>
      </w:r>
      <w:r>
        <w:t xml:space="preserve">.3.2 </w:t>
      </w:r>
      <w:r w:rsidR="00D05698" w:rsidRPr="00465E39">
        <w:t>Физиологические</w:t>
      </w:r>
      <w:r w:rsidR="00D05698">
        <w:t xml:space="preserve"> особенности человеческого восприятия</w:t>
      </w:r>
      <w:bookmarkEnd w:id="12"/>
      <w:r w:rsidR="00D05698">
        <w:t xml:space="preserve"> </w:t>
      </w:r>
    </w:p>
    <w:p w14:paraId="0B8AC750" w14:textId="77777777"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14:paraId="660D0D5F" w14:textId="77777777" w:rsidR="00EA7688" w:rsidRDefault="00EA7688" w:rsidP="00D100CD">
      <w:pPr>
        <w:spacing w:before="100" w:beforeAutospacing="1" w:after="100" w:afterAutospacing="1" w:line="240" w:lineRule="auto"/>
      </w:pPr>
      <w:r>
        <w:lastRenderedPageBreak/>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14:paraId="1DC6D007" w14:textId="77777777" w:rsidR="00EA7688" w:rsidRDefault="00EA7688" w:rsidP="00E31943">
      <w:pPr>
        <w:pStyle w:val="ListParagraph"/>
        <w:numPr>
          <w:ilvl w:val="0"/>
          <w:numId w:val="7"/>
        </w:numPr>
        <w:spacing w:before="100" w:beforeAutospacing="1" w:after="100" w:afterAutospacing="1" w:line="240" w:lineRule="auto"/>
      </w:pPr>
      <w:r>
        <w:t>чувствительность зрения к изменению контрастности (яркости) изображения;</w:t>
      </w:r>
    </w:p>
    <w:p w14:paraId="6F276033" w14:textId="77777777" w:rsidR="00EA7688" w:rsidRDefault="004458A0" w:rsidP="00E31943">
      <w:pPr>
        <w:pStyle w:val="ListParagraph"/>
        <w:numPr>
          <w:ilvl w:val="0"/>
          <w:numId w:val="7"/>
        </w:numPr>
        <w:spacing w:before="100" w:beforeAutospacing="1" w:after="100" w:afterAutospacing="1" w:line="240" w:lineRule="auto"/>
      </w:pPr>
      <w:r>
        <w:t>частотную чув</w:t>
      </w:r>
      <w:r w:rsidR="00EA7688">
        <w:t>с</w:t>
      </w:r>
      <w:r>
        <w:t>т</w:t>
      </w:r>
      <w:r w:rsidR="00EA7688">
        <w:t>вительность;</w:t>
      </w:r>
    </w:p>
    <w:p w14:paraId="54A2858E" w14:textId="77777777" w:rsidR="003954BC" w:rsidRDefault="00EA7688" w:rsidP="00E31943">
      <w:pPr>
        <w:pStyle w:val="ListParagraph"/>
        <w:numPr>
          <w:ilvl w:val="0"/>
          <w:numId w:val="7"/>
        </w:numPr>
        <w:spacing w:before="100" w:beforeAutospacing="1" w:after="100" w:afterAutospacing="1" w:line="240" w:lineRule="auto"/>
      </w:pPr>
      <w:r>
        <w:t>эффект маскирования сигнала изо</w:t>
      </w:r>
      <w:r w:rsidR="004458A0">
        <w:t>б</w:t>
      </w:r>
      <w:r>
        <w:t>ражения.</w:t>
      </w:r>
    </w:p>
    <w:p w14:paraId="79EA6A54" w14:textId="77777777"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постепенно изменяют яркость. Изменение освещенности</w:t>
      </w:r>
      <w:r w:rsidR="00950685">
        <w:t xml:space="preserve">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14:paraId="30FE1F3D" w14:textId="77777777"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14:paraId="2001316B" w14:textId="77777777"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14:paraId="68D18992" w14:textId="77777777"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14:paraId="49978C9E" w14:textId="77777777" w:rsidR="008646D8" w:rsidRDefault="008646D8" w:rsidP="008646D8">
      <w:r>
        <w:lastRenderedPageBreak/>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14:paraId="55FA566C" w14:textId="77777777" w:rsidR="00D05698" w:rsidRDefault="00CE37CC" w:rsidP="00CE37CC">
      <w:pPr>
        <w:pStyle w:val="Heading3"/>
        <w:numPr>
          <w:ilvl w:val="0"/>
          <w:numId w:val="0"/>
        </w:numPr>
      </w:pPr>
      <w:bookmarkStart w:id="13" w:name="_Toc30116382"/>
      <w:r>
        <w:t xml:space="preserve">1.3.3 </w:t>
      </w:r>
      <w:r w:rsidR="00D05698">
        <w:t>Классификация методов встраивания ЦВЗ в изображения</w:t>
      </w:r>
      <w:bookmarkEnd w:id="13"/>
    </w:p>
    <w:p w14:paraId="7FD262F1" w14:textId="77777777"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 xml:space="preserve">он </w:t>
      </w:r>
      <w:r w:rsidR="00593D30">
        <w:t>преобразований</w:t>
      </w:r>
      <w:r w:rsidR="00A670D6">
        <w:t xml:space="preserve">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преобразования. В этих областях могут быть произведены следующие преобразования:</w:t>
      </w:r>
    </w:p>
    <w:p w14:paraId="452AC577" w14:textId="77777777" w:rsidR="004458A0" w:rsidRDefault="004458A0" w:rsidP="00E31943">
      <w:pPr>
        <w:pStyle w:val="ListParagraph"/>
        <w:numPr>
          <w:ilvl w:val="0"/>
          <w:numId w:val="8"/>
        </w:numPr>
        <w:spacing w:before="100" w:beforeAutospacing="1" w:after="100" w:afterAutospacing="1" w:line="240" w:lineRule="auto"/>
      </w:pPr>
      <w:r>
        <w:t>модификация наименее значимого бита,</w:t>
      </w:r>
    </w:p>
    <w:p w14:paraId="14E64145" w14:textId="77777777" w:rsidR="004458A0" w:rsidRDefault="004458A0" w:rsidP="00E31943">
      <w:pPr>
        <w:pStyle w:val="ListParagraph"/>
        <w:numPr>
          <w:ilvl w:val="0"/>
          <w:numId w:val="8"/>
        </w:numPr>
        <w:spacing w:before="100" w:beforeAutospacing="1" w:after="100" w:afterAutospacing="1" w:line="240" w:lineRule="auto"/>
      </w:pPr>
      <w:r>
        <w:t>добавление шума,</w:t>
      </w:r>
    </w:p>
    <w:p w14:paraId="6062C224" w14:textId="77777777" w:rsidR="00101145" w:rsidRDefault="004458A0" w:rsidP="00E31943">
      <w:pPr>
        <w:pStyle w:val="ListParagraph"/>
        <w:numPr>
          <w:ilvl w:val="0"/>
          <w:numId w:val="8"/>
        </w:numPr>
        <w:spacing w:before="100" w:beforeAutospacing="1" w:after="100" w:afterAutospacing="1" w:line="240" w:lineRule="auto"/>
      </w:pPr>
      <w:r>
        <w:t>изменени</w:t>
      </w:r>
      <w:r w:rsidR="00DE461B">
        <w:t>е</w:t>
      </w:r>
      <w:r>
        <w:t xml:space="preserve"> порядка коэффициентов,</w:t>
      </w:r>
    </w:p>
    <w:p w14:paraId="47BEC342" w14:textId="77777777" w:rsidR="004458A0" w:rsidRDefault="004458A0" w:rsidP="00E31943">
      <w:pPr>
        <w:pStyle w:val="ListParagraph"/>
        <w:numPr>
          <w:ilvl w:val="0"/>
          <w:numId w:val="8"/>
        </w:numPr>
        <w:spacing w:before="100" w:beforeAutospacing="1" w:after="100" w:afterAutospacing="1" w:line="240" w:lineRule="auto"/>
      </w:pPr>
      <w:r>
        <w:t>удалени</w:t>
      </w:r>
      <w:r w:rsidR="00DE461B">
        <w:t>е</w:t>
      </w:r>
      <w:r>
        <w:t xml:space="preserve"> коэффициента,</w:t>
      </w:r>
    </w:p>
    <w:p w14:paraId="7C558F31" w14:textId="77777777" w:rsidR="004458A0" w:rsidRDefault="004458A0" w:rsidP="00E31943">
      <w:pPr>
        <w:pStyle w:val="ListParagraph"/>
        <w:numPr>
          <w:ilvl w:val="0"/>
          <w:numId w:val="8"/>
        </w:numPr>
        <w:spacing w:before="100" w:beforeAutospacing="1" w:after="100" w:afterAutospacing="1" w:line="240" w:lineRule="auto"/>
      </w:pPr>
      <w:r>
        <w:t>деформация части данных и блоков на основании их сходства.</w:t>
      </w:r>
    </w:p>
    <w:p w14:paraId="7963514B" w14:textId="77777777"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w:t>
      </w:r>
      <w:r w:rsidR="00950685">
        <w:t xml:space="preserve"> </w:t>
      </w:r>
      <w:r>
        <w:t>к минимуму. В таком случае модификации могут быть адаптированы с учетом дальнейшей обработки или используемого формата сжатия данных.</w:t>
      </w:r>
    </w:p>
    <w:p w14:paraId="7232AC3E" w14:textId="77777777"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14:paraId="1D06CC6C" w14:textId="77777777" w:rsidR="004458A0" w:rsidRDefault="00E148E4" w:rsidP="005F7AD2">
      <w:pPr>
        <w:spacing w:before="100" w:beforeAutospacing="1" w:after="100" w:afterAutospacing="1" w:line="240" w:lineRule="auto"/>
      </w:pPr>
      <w:r>
        <w:rPr>
          <w:noProof/>
          <w:lang w:eastAsia="ru-RU"/>
        </w:rPr>
        <w:lastRenderedPageBreak/>
        <w:drawing>
          <wp:inline distT="0" distB="0" distL="0" distR="0" wp14:anchorId="1AEE0976" wp14:editId="38EDA34C">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14:paraId="28DD157D" w14:textId="77777777" w:rsidR="00E148E4" w:rsidRPr="00E148E4" w:rsidRDefault="00E148E4" w:rsidP="005F7AD2">
      <w:pPr>
        <w:spacing w:before="100" w:beforeAutospacing="1" w:after="100" w:afterAutospacing="1" w:line="240" w:lineRule="auto"/>
        <w:jc w:val="center"/>
      </w:pPr>
      <w:r w:rsidRPr="00E148E4">
        <w:rPr>
          <w:b/>
        </w:rPr>
        <w:t>Рис. 1</w:t>
      </w:r>
      <w:r>
        <w:rPr>
          <w:b/>
        </w:rPr>
        <w:t xml:space="preserve"> </w:t>
      </w:r>
      <w:r>
        <w:t>Классификация методов встраивания ЦВЗ</w:t>
      </w:r>
    </w:p>
    <w:p w14:paraId="448E3679" w14:textId="77777777"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14:paraId="1ECCA689" w14:textId="77777777" w:rsidR="005F7B1E" w:rsidRDefault="005F7B1E" w:rsidP="00E31943">
      <w:pPr>
        <w:pStyle w:val="ListParagraph"/>
        <w:numPr>
          <w:ilvl w:val="0"/>
          <w:numId w:val="9"/>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14:paraId="2C1DA2CC" w14:textId="77777777" w:rsidR="005F7B1E" w:rsidRDefault="005F7B1E" w:rsidP="00E31943">
      <w:pPr>
        <w:pStyle w:val="ListParagraph"/>
        <w:numPr>
          <w:ilvl w:val="0"/>
          <w:numId w:val="9"/>
        </w:numPr>
        <w:spacing w:before="100" w:beforeAutospacing="1" w:after="100" w:afterAutospacing="1" w:line="240" w:lineRule="auto"/>
      </w:pPr>
      <w:r>
        <w:t>алгоритмы, требующие наличия исходного изображения;</w:t>
      </w:r>
    </w:p>
    <w:p w14:paraId="07FB3B76" w14:textId="77777777" w:rsidR="005F7B1E" w:rsidRDefault="005F7B1E" w:rsidP="00E31943">
      <w:pPr>
        <w:pStyle w:val="ListParagraph"/>
        <w:numPr>
          <w:ilvl w:val="0"/>
          <w:numId w:val="9"/>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14:paraId="4C24DF0E" w14:textId="77777777"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14:paraId="3D8DF6F9" w14:textId="77777777" w:rsidR="005F7B1E" w:rsidRDefault="005F7B1E" w:rsidP="00E31943">
      <w:pPr>
        <w:pStyle w:val="ListParagraph"/>
        <w:numPr>
          <w:ilvl w:val="0"/>
          <w:numId w:val="10"/>
        </w:numPr>
        <w:spacing w:before="100" w:beforeAutospacing="1" w:after="100" w:afterAutospacing="1" w:line="240" w:lineRule="auto"/>
      </w:pPr>
      <w:r>
        <w:t>линейные, основанные на линейной модификации изображения;</w:t>
      </w:r>
    </w:p>
    <w:p w14:paraId="0A4894F6" w14:textId="77777777" w:rsidR="005F7B1E" w:rsidRDefault="005F7B1E" w:rsidP="00E31943">
      <w:pPr>
        <w:pStyle w:val="ListParagraph"/>
        <w:numPr>
          <w:ilvl w:val="0"/>
          <w:numId w:val="10"/>
        </w:numPr>
        <w:spacing w:before="100" w:beforeAutospacing="1" w:after="100" w:afterAutospacing="1" w:line="240" w:lineRule="auto"/>
      </w:pPr>
      <w:r>
        <w:t>нелинейные, использующие векторное или скалярное преобразование;</w:t>
      </w:r>
    </w:p>
    <w:p w14:paraId="1D87676D" w14:textId="77777777" w:rsidR="005F7B1E" w:rsidRDefault="005F7B1E" w:rsidP="00E31943">
      <w:pPr>
        <w:pStyle w:val="ListParagraph"/>
        <w:numPr>
          <w:ilvl w:val="0"/>
          <w:numId w:val="10"/>
        </w:numPr>
        <w:spacing w:before="100" w:beforeAutospacing="1" w:after="100" w:afterAutospacing="1" w:line="240" w:lineRule="auto"/>
      </w:pPr>
      <w:r>
        <w:t>другие (в том числе использующие фрактальные преобразования).</w:t>
      </w:r>
    </w:p>
    <w:p w14:paraId="6E979411" w14:textId="77777777"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14:paraId="4818375A" w14:textId="77777777" w:rsidR="005F7B1E" w:rsidRDefault="005F7B1E" w:rsidP="00E31943">
      <w:pPr>
        <w:pStyle w:val="ListParagraph"/>
        <w:numPr>
          <w:ilvl w:val="0"/>
          <w:numId w:val="11"/>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14:paraId="6410562E" w14:textId="77777777" w:rsidR="005F7B1E" w:rsidRDefault="005F7B1E" w:rsidP="00E31943">
      <w:pPr>
        <w:pStyle w:val="ListParagraph"/>
        <w:numPr>
          <w:ilvl w:val="0"/>
          <w:numId w:val="11"/>
        </w:numPr>
        <w:spacing w:before="100" w:beforeAutospacing="1" w:after="100" w:afterAutospacing="1" w:line="240" w:lineRule="auto"/>
      </w:pPr>
      <w:r>
        <w:t>спектральные, основанные на декомпозиции маркируемых областей изображения.</w:t>
      </w:r>
    </w:p>
    <w:p w14:paraId="61C6FE6C" w14:textId="77777777" w:rsidR="00D05698" w:rsidRDefault="00CE37CC" w:rsidP="00CE37CC">
      <w:pPr>
        <w:pStyle w:val="Heading3"/>
        <w:numPr>
          <w:ilvl w:val="0"/>
          <w:numId w:val="0"/>
        </w:numPr>
      </w:pPr>
      <w:bookmarkStart w:id="14" w:name="_Toc30116383"/>
      <w:r>
        <w:t xml:space="preserve">1.3.4 </w:t>
      </w:r>
      <w:r w:rsidR="00D05698">
        <w:t>Атаки на стеганографические системы</w:t>
      </w:r>
      <w:bookmarkEnd w:id="14"/>
    </w:p>
    <w:p w14:paraId="2A1B5BAA" w14:textId="77777777"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14:paraId="769847D8" w14:textId="77777777" w:rsidR="00E148E4" w:rsidRDefault="005A2AEA" w:rsidP="00E148E4">
      <w:pPr>
        <w:spacing w:before="100" w:beforeAutospacing="1" w:after="100" w:afterAutospacing="1" w:line="240" w:lineRule="auto"/>
      </w:pPr>
      <w:r>
        <w:lastRenderedPageBreak/>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14:paraId="4B09276C" w14:textId="77777777"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14:paraId="393A411D" w14:textId="77777777" w:rsidR="00E148E4" w:rsidRDefault="00E148E4" w:rsidP="005F7AD2">
      <w:pPr>
        <w:spacing w:before="100" w:beforeAutospacing="1" w:after="100" w:afterAutospacing="1" w:line="240" w:lineRule="auto"/>
        <w:jc w:val="center"/>
      </w:pPr>
      <w:r>
        <w:rPr>
          <w:noProof/>
          <w:lang w:eastAsia="ru-RU"/>
        </w:rPr>
        <w:drawing>
          <wp:inline distT="0" distB="0" distL="0" distR="0" wp14:anchorId="0F9E73A1" wp14:editId="4CC692DF">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14:paraId="0AE0B813" w14:textId="77777777" w:rsidR="00E148E4" w:rsidRPr="005A2AEA" w:rsidRDefault="00E148E4" w:rsidP="005F7AD2">
      <w:pPr>
        <w:spacing w:before="100" w:beforeAutospacing="1" w:after="100" w:afterAutospacing="1" w:line="240" w:lineRule="auto"/>
        <w:jc w:val="center"/>
      </w:pPr>
      <w:r w:rsidRPr="00E148E4">
        <w:rPr>
          <w:b/>
          <w:noProof/>
          <w:lang w:eastAsia="ru-RU"/>
        </w:rPr>
        <w:t>Рис. 2</w:t>
      </w:r>
      <w:r>
        <w:rPr>
          <w:noProof/>
          <w:lang w:eastAsia="ru-RU"/>
        </w:rPr>
        <w:t xml:space="preserve"> Виды атак на системы ЦВЗ</w:t>
      </w:r>
    </w:p>
    <w:p w14:paraId="6A026FC4" w14:textId="77777777"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14:paraId="7A869B40" w14:textId="77777777"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 xml:space="preserve">ЦВЗ могут сохранить </w:t>
      </w:r>
      <w:r w:rsidRPr="00483E6F">
        <w:lastRenderedPageBreak/>
        <w:t>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14:paraId="18FED96B" w14:textId="77777777"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14:paraId="03E79865" w14:textId="77777777"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14:paraId="66CE08D8" w14:textId="77777777"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14:paraId="0936427B" w14:textId="77777777"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14:paraId="01A10D67" w14:textId="77777777" w:rsidR="00847F07"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p>
    <w:p w14:paraId="1A8BDC0C" w14:textId="77777777" w:rsidR="00A670D6" w:rsidRPr="00A670D6" w:rsidRDefault="00483E6F" w:rsidP="00D100CD">
      <w:pPr>
        <w:spacing w:before="100" w:beforeAutospacing="1" w:after="100" w:afterAutospacing="1" w:line="240" w:lineRule="auto"/>
      </w:pPr>
      <w:r w:rsidRPr="00847F07">
        <w:rPr>
          <w:i/>
        </w:rPr>
        <w:t>Обобщенное геометрическое прео</w:t>
      </w:r>
      <w:r w:rsidR="00A670D6" w:rsidRPr="00847F07">
        <w:rPr>
          <w:i/>
        </w:rPr>
        <w:t>бразование.</w:t>
      </w:r>
      <w:r w:rsidR="00A670D6">
        <w:t xml:space="preserve">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14:paraId="0285719C" w14:textId="77777777"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14:paraId="546423F5" w14:textId="77777777" w:rsidR="005A2AEA" w:rsidRDefault="00483E6F" w:rsidP="00D100CD">
      <w:pPr>
        <w:spacing w:before="100" w:beforeAutospacing="1" w:after="100" w:afterAutospacing="1" w:line="240" w:lineRule="auto"/>
      </w:pPr>
      <w:r w:rsidRPr="00A670D6">
        <w:rPr>
          <w:i/>
        </w:rPr>
        <w:lastRenderedPageBreak/>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14:paraId="20C44BA2" w14:textId="77777777"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14:paraId="25963B94" w14:textId="77777777"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14:paraId="0F785950" w14:textId="77777777"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14:paraId="1706FC8D" w14:textId="77777777"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14:paraId="02136054" w14:textId="77777777"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14:paraId="3C632559" w14:textId="77777777"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14:paraId="429C8EF7" w14:textId="77777777"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14:paraId="0B257D17" w14:textId="77777777"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14:paraId="383C894A" w14:textId="77777777" w:rsidR="00A82FBD" w:rsidRPr="00A82FBD" w:rsidRDefault="00A82FBD" w:rsidP="00D100CD">
      <w:pPr>
        <w:spacing w:before="100" w:beforeAutospacing="1" w:after="100" w:afterAutospacing="1" w:line="240" w:lineRule="auto"/>
      </w:pPr>
      <w:r w:rsidRPr="00A82FBD">
        <w:rPr>
          <w:b/>
        </w:rPr>
        <w:lastRenderedPageBreak/>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14:paraId="056B9CA0" w14:textId="77777777"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14:paraId="0C645735" w14:textId="77777777"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14:paraId="00723EC3" w14:textId="77777777"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14:paraId="39DE5C4A" w14:textId="77777777"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w:t>
      </w:r>
      <w:r w:rsidR="005D2CAA">
        <w:t>,</w:t>
      </w:r>
      <w:r w:rsidRPr="00F50664">
        <w:t xml:space="preserve">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14:paraId="2287451F" w14:textId="77777777"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14:paraId="3A738B15" w14:textId="77777777"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 xml:space="preserve">действий при внедрении метки, в результате чего в </w:t>
      </w:r>
      <w:r w:rsidRPr="00F50664">
        <w:lastRenderedPageBreak/>
        <w:t>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14:paraId="7DAB6FC7" w14:textId="77777777"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14:paraId="34EC2C9D" w14:textId="77777777" w:rsidR="009C5A93" w:rsidRDefault="009C5A93" w:rsidP="00D100CD">
      <w:pPr>
        <w:spacing w:before="100" w:beforeAutospacing="1" w:after="100" w:afterAutospacing="1" w:line="240" w:lineRule="auto"/>
      </w:pPr>
    </w:p>
    <w:p w14:paraId="63785EAC" w14:textId="77777777" w:rsidR="008A5E9C" w:rsidRDefault="00866C1E" w:rsidP="00866C1E">
      <w:pPr>
        <w:pStyle w:val="Heading3"/>
        <w:numPr>
          <w:ilvl w:val="0"/>
          <w:numId w:val="0"/>
        </w:numPr>
      </w:pPr>
      <w:bookmarkStart w:id="15" w:name="_Toc30116384"/>
      <w:r>
        <w:t xml:space="preserve">1.3.5 </w:t>
      </w:r>
      <w:r w:rsidR="00F50664" w:rsidRPr="00465E39">
        <w:t>Оценка</w:t>
      </w:r>
      <w:r w:rsidR="00F50664" w:rsidRPr="00F50664">
        <w:t xml:space="preserve"> качества стеганосистемы</w:t>
      </w:r>
      <w:bookmarkEnd w:id="15"/>
    </w:p>
    <w:p w14:paraId="1BD4CBF2" w14:textId="77777777"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14:paraId="4DA0C620" w14:textId="77777777"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w:t>
      </w:r>
    </w:p>
    <w:p w14:paraId="2BDD90D8" w14:textId="77777777" w:rsidR="00A82FBD" w:rsidRDefault="00F50664" w:rsidP="00E31943">
      <w:pPr>
        <w:pStyle w:val="ListParagraph"/>
        <w:numPr>
          <w:ilvl w:val="0"/>
          <w:numId w:val="12"/>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14:paraId="6E0A726D" w14:textId="77777777" w:rsidR="002A19D6" w:rsidRDefault="008A5E9C" w:rsidP="00E31943">
      <w:pPr>
        <w:pStyle w:val="ListParagraph"/>
        <w:numPr>
          <w:ilvl w:val="0"/>
          <w:numId w:val="12"/>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14:paraId="21D4B623" w14:textId="77777777" w:rsidR="008A5E9C" w:rsidRDefault="008A5E9C" w:rsidP="00E31943">
      <w:pPr>
        <w:pStyle w:val="ListParagraph"/>
        <w:numPr>
          <w:ilvl w:val="0"/>
          <w:numId w:val="12"/>
        </w:numPr>
        <w:spacing w:before="100" w:beforeAutospacing="1" w:after="100" w:afterAutospacing="1" w:line="240" w:lineRule="auto"/>
      </w:pPr>
      <w:r w:rsidRPr="008A5E9C">
        <w:t>предварительн</w:t>
      </w:r>
      <w:r w:rsidR="002A19D6">
        <w:t>ая</w:t>
      </w:r>
      <w:r>
        <w:t xml:space="preserve"> криптографическ</w:t>
      </w:r>
      <w:r w:rsidR="002A19D6">
        <w:t>ая</w:t>
      </w:r>
      <w:r>
        <w:t xml:space="preserve"> защит</w:t>
      </w:r>
      <w:r w:rsidR="002A19D6">
        <w:t>а</w:t>
      </w:r>
      <w:r>
        <w:t xml:space="preserve"> (шиф</w:t>
      </w:r>
      <w:r w:rsidRPr="008A5E9C">
        <w:t>ровани</w:t>
      </w:r>
      <w:r w:rsidR="002A19D6">
        <w:t>е</w:t>
      </w:r>
      <w:r w:rsidRPr="008A5E9C">
        <w:t>) скрываемой информации.</w:t>
      </w:r>
    </w:p>
    <w:p w14:paraId="785C1DF9" w14:textId="77777777"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p>
    <w:p w14:paraId="00F6E1AE" w14:textId="77777777"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p>
    <w:p w14:paraId="1A3C8C62" w14:textId="77777777" w:rsidR="0083462B" w:rsidRDefault="004F4E19" w:rsidP="00D100CD">
      <w:pPr>
        <w:spacing w:before="100" w:beforeAutospacing="1" w:after="100" w:afterAutospacing="1" w:line="240" w:lineRule="auto"/>
      </w:pPr>
      <w:r>
        <w:lastRenderedPageBreak/>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p>
    <w:p w14:paraId="1FE2399C" w14:textId="77777777"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14:paraId="44C8E8E1" w14:textId="77777777"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диоданным.</w:t>
      </w:r>
    </w:p>
    <w:p w14:paraId="6A9AE1B4" w14:textId="77777777"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14:paraId="52D1B65E" w14:textId="77777777" w:rsidR="00C367B6" w:rsidRDefault="00C367B6" w:rsidP="007A4D0F">
      <w:pPr>
        <w:pStyle w:val="Heading1"/>
      </w:pPr>
      <w:bookmarkStart w:id="16" w:name="_Toc30116385"/>
      <w:r>
        <w:lastRenderedPageBreak/>
        <w:t>Вейвлет-преобразования</w:t>
      </w:r>
      <w:bookmarkEnd w:id="16"/>
    </w:p>
    <w:p w14:paraId="524E1747" w14:textId="77777777"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w:t>
      </w:r>
      <w:r w:rsidR="00C96EAF">
        <w:t>устраняет</w:t>
      </w:r>
      <w:r>
        <w:t xml:space="preserve">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w:t>
      </w:r>
      <w:r w:rsidR="00DB0D6D">
        <w:t>Дадим</w:t>
      </w:r>
      <w:r>
        <w:t xml:space="preserve"> математическое определение вейвлет-преобразовани</w:t>
      </w:r>
      <w:r w:rsidR="00F51A91">
        <w:t>я</w:t>
      </w:r>
      <w:r>
        <w:t>.</w:t>
      </w:r>
    </w:p>
    <w:p w14:paraId="18DFE48C" w14:textId="77777777" w:rsidR="00C367B6" w:rsidRDefault="004B5A34" w:rsidP="00465E39">
      <w:pPr>
        <w:pStyle w:val="Heading2"/>
      </w:pPr>
      <w:bookmarkStart w:id="17" w:name="_Toc30116386"/>
      <w:r>
        <w:t>Определение вейвлет-преобразования</w:t>
      </w:r>
      <w:bookmarkEnd w:id="17"/>
    </w:p>
    <w:p w14:paraId="604F9BF5" w14:textId="77777777"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14:paraId="32631CA1" w14:textId="77777777" w:rsidTr="00661CB8">
        <w:tc>
          <w:tcPr>
            <w:tcW w:w="5495" w:type="dxa"/>
            <w:vAlign w:val="center"/>
          </w:tcPr>
          <w:p w14:paraId="691F02AF" w14:textId="77777777"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14:paraId="65B6D701" w14:textId="77777777" w:rsidR="005957B7" w:rsidRPr="005957B7" w:rsidRDefault="005957B7" w:rsidP="00D100CD">
            <w:pPr>
              <w:spacing w:before="100" w:beforeAutospacing="1" w:after="100" w:afterAutospacing="1" w:line="240" w:lineRule="auto"/>
              <w:jc w:val="right"/>
              <w:rPr>
                <w:lang w:val="en-US"/>
              </w:rPr>
            </w:pPr>
            <w:r>
              <w:rPr>
                <w:lang w:val="en-US"/>
              </w:rPr>
              <w:t>(1)</w:t>
            </w:r>
          </w:p>
        </w:tc>
      </w:tr>
    </w:tbl>
    <w:p w14:paraId="1F4E091C" w14:textId="77777777"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14:paraId="019F6C2A" w14:textId="77777777" w:rsidTr="00661CB8">
        <w:tc>
          <w:tcPr>
            <w:tcW w:w="6204" w:type="dxa"/>
          </w:tcPr>
          <w:p w14:paraId="0FC028A1" w14:textId="77777777" w:rsidR="005957B7" w:rsidRPr="005957B7" w:rsidRDefault="00882F91"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14:paraId="59E35778" w14:textId="77777777" w:rsidR="005957B7" w:rsidRDefault="005957B7" w:rsidP="00D100CD">
            <w:pPr>
              <w:spacing w:before="100" w:beforeAutospacing="1" w:after="100" w:afterAutospacing="1" w:line="240" w:lineRule="auto"/>
              <w:jc w:val="right"/>
              <w:rPr>
                <w:lang w:val="en-US"/>
              </w:rPr>
            </w:pPr>
            <w:r>
              <w:rPr>
                <w:lang w:val="en-US"/>
              </w:rPr>
              <w:t>(2)</w:t>
            </w:r>
          </w:p>
        </w:tc>
      </w:tr>
    </w:tbl>
    <w:p w14:paraId="5C054B5E" w14:textId="77777777"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14:paraId="52293342" w14:textId="77777777"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14:paraId="11A055AD" w14:textId="77777777"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14:paraId="4F039A80" w14:textId="77777777"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lang w:val="en-US"/>
          </w:rPr>
          <m:t>ψ</m:t>
        </m:r>
        <m:r>
          <w:rPr>
            <w:rFonts w:ascii="Cambria Math" w:hAnsi="Cambria Math"/>
          </w:rPr>
          <m:t>(t)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14:paraId="584AF35F" w14:textId="77777777"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14:paraId="4E67594E" w14:textId="77777777" w:rsidR="009C0CAE" w:rsidRPr="009E6C7A" w:rsidRDefault="009C0CAE" w:rsidP="00E31943">
      <w:pPr>
        <w:pStyle w:val="ListParagraph"/>
        <w:numPr>
          <w:ilvl w:val="0"/>
          <w:numId w:val="13"/>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lang w:val="en-US"/>
          </w:rPr>
          <m:t>ψ</m:t>
        </m:r>
        <m:r>
          <w:rPr>
            <w:rFonts w:ascii="Cambria Math" w:hAnsi="Cambria Math"/>
          </w:rPr>
          <m:t>(t)</m:t>
        </m:r>
      </m:oMath>
      <w:r w:rsidRPr="009E6C7A">
        <w:t> должны выполняться следующие необходимые условия.</w:t>
      </w:r>
    </w:p>
    <w:p w14:paraId="6DD9DE59" w14:textId="77777777" w:rsidR="009C0CAE" w:rsidRPr="006F1897" w:rsidRDefault="009C0CAE" w:rsidP="00E31943">
      <w:pPr>
        <w:pStyle w:val="ListParagraph"/>
        <w:numPr>
          <w:ilvl w:val="0"/>
          <w:numId w:val="13"/>
        </w:numPr>
        <w:spacing w:before="100" w:beforeAutospacing="1" w:after="100" w:afterAutospacing="1" w:line="240" w:lineRule="auto"/>
      </w:pPr>
      <w:r w:rsidRPr="009E6C7A">
        <w:t xml:space="preserve">Локализация </w:t>
      </w:r>
      <w:r w:rsidR="0072024B">
        <w:t>–</w:t>
      </w:r>
      <w:r w:rsidRPr="009E6C7A">
        <w:t xml:space="preserve"> вейвлет должен быть локализован вблизи нуля аргумента как во временном, так и в частотном пространстве.</w:t>
      </w:r>
    </w:p>
    <w:p w14:paraId="5A33F471" w14:textId="77777777" w:rsidR="006F1897" w:rsidRDefault="006F1897" w:rsidP="00E31943">
      <w:pPr>
        <w:pStyle w:val="ListParagraph"/>
        <w:numPr>
          <w:ilvl w:val="0"/>
          <w:numId w:val="13"/>
        </w:numPr>
        <w:spacing w:before="100" w:beforeAutospacing="1" w:after="100" w:afterAutospacing="1" w:line="240" w:lineRule="auto"/>
      </w:pPr>
      <w:r>
        <w:t>Нулевое среднее:</w:t>
      </w:r>
    </w:p>
    <w:p w14:paraId="1635737D" w14:textId="77777777" w:rsidR="009C0CAE" w:rsidRPr="00914E97" w:rsidRDefault="00882F91"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14:paraId="1B9C2D1F" w14:textId="77777777" w:rsidR="006F1897" w:rsidRDefault="006F1897" w:rsidP="00E31943">
      <w:pPr>
        <w:pStyle w:val="ListParagraph"/>
        <w:numPr>
          <w:ilvl w:val="0"/>
          <w:numId w:val="13"/>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14:paraId="517BC644" w14:textId="77777777" w:rsidR="006F1897" w:rsidRDefault="006F1897" w:rsidP="00E31943">
      <w:pPr>
        <w:pStyle w:val="ListParagraph"/>
        <w:numPr>
          <w:ilvl w:val="0"/>
          <w:numId w:val="13"/>
        </w:numPr>
        <w:spacing w:before="100" w:beforeAutospacing="1" w:after="100" w:afterAutospacing="1" w:line="240" w:lineRule="auto"/>
        <w:rPr>
          <w:rFonts w:eastAsiaTheme="minorEastAsia"/>
        </w:rPr>
      </w:pPr>
      <w:r>
        <w:rPr>
          <w:rFonts w:eastAsiaTheme="minorEastAsia"/>
        </w:rPr>
        <w:t>Ограниченность:</w:t>
      </w:r>
    </w:p>
    <w:p w14:paraId="14720DE6" w14:textId="77777777" w:rsidR="006F1897" w:rsidRPr="00914E97" w:rsidRDefault="00882F91"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14:paraId="768BF94F" w14:textId="77777777" w:rsidR="009C0CAE" w:rsidRPr="006F1897" w:rsidRDefault="009C0CAE" w:rsidP="00E31943">
      <w:pPr>
        <w:pStyle w:val="ListParagraph"/>
        <w:numPr>
          <w:ilvl w:val="0"/>
          <w:numId w:val="13"/>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14:paraId="72E833D9" w14:textId="77777777"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950685">
        <w:t xml:space="preserve"> </w:t>
      </w:r>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14:paraId="5119F841" w14:textId="77777777"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14:paraId="6C55A928" w14:textId="77777777" w:rsidR="009C0CAE" w:rsidRDefault="009C0CAE" w:rsidP="00D100CD">
      <w:pPr>
        <w:spacing w:before="100" w:beforeAutospacing="1" w:after="100" w:afterAutospacing="1" w:line="240" w:lineRule="auto"/>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Pr="006F1897">
        <w:t>, т.е. </w:t>
      </w: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rsidR="00E66E55">
        <w:t xml:space="preserve"> В этом случае любая функция </w:t>
      </w:r>
      <w:r w:rsidR="00E66E55">
        <w:rPr>
          <w:i/>
          <w:lang w:val="en-US"/>
        </w:rPr>
        <w:t>f</w:t>
      </w:r>
      <w:r w:rsidR="00E66E55" w:rsidRPr="00E66E55">
        <w:rPr>
          <w:i/>
        </w:rPr>
        <w:t xml:space="preserve"> </w:t>
      </w:r>
      <w:r w:rsidR="00E66E55">
        <w:t>из</w:t>
      </w:r>
      <w:r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950685">
        <w:t xml:space="preserve"> </w:t>
      </w:r>
      <w:r w:rsidRPr="006F1897">
        <w:t>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14:paraId="44266130" w14:textId="77777777" w:rsidTr="00914E97">
        <w:tc>
          <w:tcPr>
            <w:tcW w:w="5920" w:type="dxa"/>
            <w:vAlign w:val="center"/>
          </w:tcPr>
          <w:p w14:paraId="2D4751AD" w14:textId="77777777"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14:paraId="2415344A" w14:textId="77777777" w:rsidR="00914E97" w:rsidRDefault="00914E97" w:rsidP="00D100CD">
            <w:pPr>
              <w:spacing w:before="100" w:beforeAutospacing="1" w:after="100" w:afterAutospacing="1" w:line="240" w:lineRule="auto"/>
              <w:ind w:firstLine="0"/>
            </w:pPr>
          </w:p>
        </w:tc>
        <w:tc>
          <w:tcPr>
            <w:tcW w:w="3367" w:type="dxa"/>
            <w:vAlign w:val="center"/>
          </w:tcPr>
          <w:p w14:paraId="5C83B793" w14:textId="77777777" w:rsidR="00914E97" w:rsidRDefault="00914E97" w:rsidP="00914E97">
            <w:pPr>
              <w:spacing w:before="100" w:beforeAutospacing="1" w:after="100" w:afterAutospacing="1" w:line="240" w:lineRule="auto"/>
              <w:ind w:firstLine="0"/>
              <w:jc w:val="right"/>
            </w:pPr>
            <w:r>
              <w:t>(3)</w:t>
            </w:r>
          </w:p>
        </w:tc>
      </w:tr>
    </w:tbl>
    <w:p w14:paraId="0F6B3FAA" w14:textId="77777777"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14:paraId="5EFA15AB" w14:textId="77777777" w:rsidTr="00914E97">
        <w:tc>
          <w:tcPr>
            <w:tcW w:w="6629" w:type="dxa"/>
            <w:vAlign w:val="center"/>
          </w:tcPr>
          <w:p w14:paraId="20760C57" w14:textId="77777777" w:rsidR="00914E97" w:rsidRDefault="00882F91"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00914E97" w:rsidRPr="00322B48">
              <w:rPr>
                <w:rFonts w:eastAsiaTheme="minorEastAsia"/>
              </w:rPr>
              <w:t>.</w:t>
            </w:r>
          </w:p>
        </w:tc>
        <w:tc>
          <w:tcPr>
            <w:tcW w:w="2658" w:type="dxa"/>
            <w:vAlign w:val="center"/>
          </w:tcPr>
          <w:p w14:paraId="6BC42631" w14:textId="77777777" w:rsidR="00914E97" w:rsidRDefault="00914E97" w:rsidP="00914E97">
            <w:pPr>
              <w:spacing w:before="100" w:beforeAutospacing="1" w:after="100" w:afterAutospacing="1" w:line="240" w:lineRule="auto"/>
              <w:ind w:firstLine="0"/>
              <w:jc w:val="right"/>
            </w:pPr>
            <w:r>
              <w:t>(4)</w:t>
            </w:r>
          </w:p>
        </w:tc>
      </w:tr>
    </w:tbl>
    <w:p w14:paraId="3B1E224E" w14:textId="77777777"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950685">
        <w:rPr>
          <w:rFonts w:eastAsiaTheme="minorEastAsia"/>
        </w:rPr>
        <w:t xml:space="preserve"> </w:t>
      </w:r>
      <m:oMath>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75"/>
      </w:tblGrid>
      <w:tr w:rsidR="00A928FB" w14:paraId="06CCA648" w14:textId="77777777" w:rsidTr="008132F7">
        <w:tc>
          <w:tcPr>
            <w:tcW w:w="6912" w:type="dxa"/>
            <w:vAlign w:val="center"/>
          </w:tcPr>
          <w:p w14:paraId="0E16D45E" w14:textId="77777777"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e>
              </m:nary>
            </m:oMath>
            <w:r w:rsidRPr="00322B48">
              <w:rPr>
                <w:rFonts w:eastAsiaTheme="minorEastAsia"/>
              </w:rPr>
              <w:t>,</w:t>
            </w:r>
          </w:p>
        </w:tc>
        <w:tc>
          <w:tcPr>
            <w:tcW w:w="2375" w:type="dxa"/>
            <w:vAlign w:val="center"/>
          </w:tcPr>
          <w:p w14:paraId="1CDDDF4F" w14:textId="77777777" w:rsidR="00A928FB" w:rsidRDefault="00A928FB" w:rsidP="00D86146">
            <w:pPr>
              <w:spacing w:before="100" w:beforeAutospacing="1" w:after="100" w:afterAutospacing="1" w:line="240" w:lineRule="auto"/>
              <w:ind w:firstLine="0"/>
              <w:jc w:val="right"/>
            </w:pPr>
            <w:r>
              <w:t>(5)</w:t>
            </w:r>
          </w:p>
        </w:tc>
      </w:tr>
    </w:tbl>
    <w:p w14:paraId="7413BDB1" w14:textId="77777777"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14:paraId="34612F94" w14:textId="77777777"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14:paraId="7FCF4152" w14:textId="77777777" w:rsidTr="00D86146">
        <w:tc>
          <w:tcPr>
            <w:tcW w:w="7054" w:type="dxa"/>
            <w:vAlign w:val="center"/>
          </w:tcPr>
          <w:p w14:paraId="0F6B1969" w14:textId="77777777"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14:paraId="1ABA800D" w14:textId="77777777" w:rsidR="00A928FB" w:rsidRDefault="00A928FB" w:rsidP="00D86146">
            <w:pPr>
              <w:spacing w:before="100" w:beforeAutospacing="1" w:after="100" w:afterAutospacing="1" w:line="240" w:lineRule="auto"/>
              <w:ind w:firstLine="0"/>
              <w:jc w:val="right"/>
            </w:pPr>
            <w:r>
              <w:t>(6)</w:t>
            </w:r>
          </w:p>
        </w:tc>
      </w:tr>
    </w:tbl>
    <w:p w14:paraId="4D09D562" w14:textId="77777777"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14:paraId="0D4BEE57" w14:textId="77777777" w:rsidR="009C0CAE" w:rsidRDefault="009C0CAE" w:rsidP="00D100CD">
      <w:pPr>
        <w:spacing w:before="100" w:beforeAutospacing="1" w:after="100" w:afterAutospacing="1" w:line="240" w:lineRule="auto"/>
      </w:pPr>
      <w:r>
        <w:lastRenderedPageBreak/>
        <w:t>Двухпараметрическая функция </w:t>
      </w:r>
      <w:r>
        <w:rPr>
          <w:i/>
          <w:iCs/>
        </w:rPr>
        <w:t>W(</w:t>
      </w:r>
      <w:proofErr w:type="gramStart"/>
      <w:r>
        <w:rPr>
          <w:i/>
          <w:iCs/>
        </w:rPr>
        <w:t>a,b</w:t>
      </w:r>
      <w:proofErr w:type="gramEnd"/>
      <w:r>
        <w:rPr>
          <w:i/>
          <w:iCs/>
        </w:rPr>
        <w:t>)</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14:paraId="35033C00" w14:textId="77777777" w:rsidR="00F46E3C" w:rsidRDefault="00F46E3C" w:rsidP="00465E39">
      <w:pPr>
        <w:pStyle w:val="Heading2"/>
      </w:pPr>
      <w:bookmarkStart w:id="18" w:name="_Toc30116387"/>
      <w:r>
        <w:t xml:space="preserve">Применение </w:t>
      </w:r>
      <w:r w:rsidRPr="004C1E6F">
        <w:t>вейвлет</w:t>
      </w:r>
      <w:r>
        <w:t>-преобразования</w:t>
      </w:r>
      <w:bookmarkEnd w:id="18"/>
    </w:p>
    <w:p w14:paraId="58218EE9" w14:textId="77777777"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14:paraId="1A74625B" w14:textId="77777777"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14:paraId="7DEDEB23" w14:textId="77777777"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14:paraId="2B6292C1" w14:textId="77777777"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14:paraId="7FA4C575" w14:textId="77777777"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14:paraId="6F38276A" w14:textId="77777777"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14:paraId="584D0EE8" w14:textId="77777777" w:rsidR="004453C7" w:rsidRDefault="004C1E6F" w:rsidP="00465E39">
      <w:pPr>
        <w:pStyle w:val="Heading2"/>
      </w:pPr>
      <w:bookmarkStart w:id="19" w:name="_Toc30116388"/>
      <w:r w:rsidRPr="00465E39">
        <w:t>Примеры</w:t>
      </w:r>
      <w:r>
        <w:t xml:space="preserve"> наиболее часто используемых вейвлетов</w:t>
      </w:r>
      <w:bookmarkEnd w:id="19"/>
    </w:p>
    <w:p w14:paraId="1F41CECC" w14:textId="77777777"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14:paraId="3AA72CE5" w14:textId="77777777" w:rsidR="00FA3BA4" w:rsidRPr="00FA3BA4" w:rsidRDefault="00FA3BA4" w:rsidP="00FA3BA4">
      <w:pPr>
        <w:spacing w:before="100" w:beforeAutospacing="1" w:after="100" w:afterAutospacing="1" w:line="240" w:lineRule="auto"/>
        <w:jc w:val="right"/>
      </w:pPr>
      <w:r>
        <w:t>Таблица 1</w:t>
      </w:r>
    </w:p>
    <w:p w14:paraId="3A721D4A" w14:textId="77777777" w:rsidR="00F46E3C" w:rsidRPr="00FA3BA4" w:rsidRDefault="00F46E3C" w:rsidP="005E1F41">
      <w:pPr>
        <w:spacing w:before="100" w:beforeAutospacing="1" w:after="100" w:afterAutospacing="1" w:line="240" w:lineRule="auto"/>
        <w:jc w:val="center"/>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19"/>
        <w:gridCol w:w="4668"/>
      </w:tblGrid>
      <w:tr w:rsidR="004C1E6F" w:rsidRPr="00F46E3C" w14:paraId="477C545E" w14:textId="77777777" w:rsidTr="000E0160">
        <w:trPr>
          <w:jc w:val="center"/>
        </w:trPr>
        <w:tc>
          <w:tcPr>
            <w:tcW w:w="9287" w:type="dxa"/>
            <w:gridSpan w:val="2"/>
            <w:vAlign w:val="center"/>
          </w:tcPr>
          <w:p w14:paraId="46DA8064" w14:textId="77777777"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14:paraId="1935FD94" w14:textId="77777777" w:rsidTr="000E0160">
        <w:trPr>
          <w:jc w:val="center"/>
        </w:trPr>
        <w:tc>
          <w:tcPr>
            <w:tcW w:w="4619" w:type="dxa"/>
            <w:vAlign w:val="center"/>
          </w:tcPr>
          <w:p w14:paraId="07BD8467" w14:textId="77777777"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668" w:type="dxa"/>
            <w:vAlign w:val="center"/>
          </w:tcPr>
          <w:p w14:paraId="0C8D0643" w14:textId="77777777" w:rsidR="004C1E6F" w:rsidRDefault="00F46E3C" w:rsidP="00D100CD">
            <w:pPr>
              <w:spacing w:before="100" w:beforeAutospacing="1" w:after="100" w:afterAutospacing="1" w:line="240" w:lineRule="auto"/>
              <w:jc w:val="center"/>
            </w:pPr>
            <w:r>
              <w:rPr>
                <w:noProof/>
                <w:lang w:eastAsia="ru-RU"/>
              </w:rPr>
              <w:drawing>
                <wp:inline distT="0" distB="0" distL="0" distR="0" wp14:anchorId="78FD555E" wp14:editId="29C0E79E">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bl>
    <w:p w14:paraId="474DC3F3" w14:textId="77777777" w:rsidR="000E0160" w:rsidRDefault="000E0160">
      <w:r>
        <w:br w:type="page"/>
      </w:r>
    </w:p>
    <w:tbl>
      <w:tblPr>
        <w:tblStyle w:val="TableGrid"/>
        <w:tblW w:w="0" w:type="auto"/>
        <w:jc w:val="center"/>
        <w:tblLook w:val="04A0" w:firstRow="1" w:lastRow="0" w:firstColumn="1" w:lastColumn="0" w:noHBand="0" w:noVBand="1"/>
      </w:tblPr>
      <w:tblGrid>
        <w:gridCol w:w="4619"/>
        <w:gridCol w:w="4668"/>
      </w:tblGrid>
      <w:tr w:rsidR="004C1E6F" w:rsidRPr="00F46E3C" w14:paraId="2B5F5EBD" w14:textId="77777777" w:rsidTr="000E0160">
        <w:trPr>
          <w:jc w:val="center"/>
        </w:trPr>
        <w:tc>
          <w:tcPr>
            <w:tcW w:w="9287" w:type="dxa"/>
            <w:gridSpan w:val="2"/>
            <w:vAlign w:val="center"/>
          </w:tcPr>
          <w:p w14:paraId="0D630910" w14:textId="77777777" w:rsidR="004C1E6F" w:rsidRPr="00F46E3C" w:rsidRDefault="00595C90" w:rsidP="00D100CD">
            <w:pPr>
              <w:spacing w:before="100" w:beforeAutospacing="1" w:after="100" w:afterAutospacing="1" w:line="240" w:lineRule="auto"/>
              <w:jc w:val="center"/>
              <w:rPr>
                <w:b/>
              </w:rPr>
            </w:pPr>
            <w:r w:rsidRPr="00F46E3C">
              <w:rPr>
                <w:b/>
              </w:rPr>
              <w:lastRenderedPageBreak/>
              <w:t>Вейвлет «Французская шляпа»</w:t>
            </w:r>
          </w:p>
        </w:tc>
      </w:tr>
      <w:tr w:rsidR="004C1E6F" w14:paraId="737BC442" w14:textId="77777777" w:rsidTr="000E0160">
        <w:trPr>
          <w:jc w:val="center"/>
        </w:trPr>
        <w:tc>
          <w:tcPr>
            <w:tcW w:w="4619" w:type="dxa"/>
            <w:vAlign w:val="center"/>
          </w:tcPr>
          <w:p w14:paraId="04C24DC8" w14:textId="77777777"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668" w:type="dxa"/>
            <w:vAlign w:val="center"/>
          </w:tcPr>
          <w:p w14:paraId="2D2EB252" w14:textId="77777777" w:rsidR="004C1E6F" w:rsidRDefault="00595C90" w:rsidP="00D100CD">
            <w:pPr>
              <w:spacing w:before="100" w:beforeAutospacing="1" w:after="100" w:afterAutospacing="1" w:line="240" w:lineRule="auto"/>
              <w:jc w:val="center"/>
            </w:pPr>
            <w:r>
              <w:rPr>
                <w:noProof/>
                <w:lang w:eastAsia="ru-RU"/>
              </w:rPr>
              <w:drawing>
                <wp:inline distT="0" distB="0" distL="0" distR="0" wp14:anchorId="68826499" wp14:editId="6D5A375E">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14:paraId="20962907" w14:textId="77777777" w:rsidTr="000E0160">
        <w:trPr>
          <w:jc w:val="center"/>
        </w:trPr>
        <w:tc>
          <w:tcPr>
            <w:tcW w:w="9287" w:type="dxa"/>
            <w:gridSpan w:val="2"/>
            <w:vAlign w:val="center"/>
          </w:tcPr>
          <w:p w14:paraId="6E251B53" w14:textId="77777777"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14:paraId="6E0D9DD7" w14:textId="77777777" w:rsidTr="000E0160">
        <w:trPr>
          <w:jc w:val="center"/>
        </w:trPr>
        <w:tc>
          <w:tcPr>
            <w:tcW w:w="4619" w:type="dxa"/>
            <w:vAlign w:val="center"/>
          </w:tcPr>
          <w:p w14:paraId="3BB0BE58" w14:textId="77777777"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14:paraId="068316C8" w14:textId="77777777" w:rsidR="004C1E6F" w:rsidRDefault="00595C90" w:rsidP="00D100CD">
            <w:pPr>
              <w:spacing w:before="100" w:beforeAutospacing="1" w:after="100" w:afterAutospacing="1" w:line="240" w:lineRule="auto"/>
              <w:jc w:val="center"/>
            </w:pPr>
            <w:r>
              <w:rPr>
                <w:noProof/>
                <w:lang w:eastAsia="ru-RU"/>
              </w:rPr>
              <w:drawing>
                <wp:inline distT="0" distB="0" distL="0" distR="0" wp14:anchorId="390AFFAB" wp14:editId="75FF19F6">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14:paraId="496C65A6" w14:textId="77777777" w:rsidTr="000E0160">
        <w:trPr>
          <w:jc w:val="center"/>
        </w:trPr>
        <w:tc>
          <w:tcPr>
            <w:tcW w:w="9287" w:type="dxa"/>
            <w:gridSpan w:val="2"/>
            <w:vAlign w:val="center"/>
          </w:tcPr>
          <w:p w14:paraId="1B6D413C" w14:textId="77777777"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14:paraId="3325323B" w14:textId="77777777" w:rsidTr="000E0160">
        <w:trPr>
          <w:jc w:val="center"/>
        </w:trPr>
        <w:tc>
          <w:tcPr>
            <w:tcW w:w="4619" w:type="dxa"/>
            <w:vAlign w:val="center"/>
          </w:tcPr>
          <w:p w14:paraId="5E847CC0" w14:textId="77777777"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14:paraId="1BB2BDB9" w14:textId="77777777" w:rsidR="004C1E6F" w:rsidRDefault="00595C90" w:rsidP="00D100CD">
            <w:pPr>
              <w:spacing w:before="100" w:beforeAutospacing="1" w:after="100" w:afterAutospacing="1" w:line="240" w:lineRule="auto"/>
              <w:jc w:val="center"/>
            </w:pPr>
            <w:r>
              <w:rPr>
                <w:noProof/>
                <w:lang w:eastAsia="ru-RU"/>
              </w:rPr>
              <w:drawing>
                <wp:inline distT="0" distB="0" distL="0" distR="0" wp14:anchorId="5693E036" wp14:editId="020D5C8D">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14:paraId="16515E9F" w14:textId="77777777" w:rsidTr="000E0160">
        <w:trPr>
          <w:jc w:val="center"/>
        </w:trPr>
        <w:tc>
          <w:tcPr>
            <w:tcW w:w="9287" w:type="dxa"/>
            <w:gridSpan w:val="2"/>
            <w:vAlign w:val="center"/>
          </w:tcPr>
          <w:p w14:paraId="3504DAF9" w14:textId="77777777"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14:paraId="5EC11F5E" w14:textId="77777777" w:rsidTr="000E0160">
        <w:trPr>
          <w:jc w:val="center"/>
        </w:trPr>
        <w:tc>
          <w:tcPr>
            <w:tcW w:w="4619" w:type="dxa"/>
            <w:vAlign w:val="center"/>
          </w:tcPr>
          <w:p w14:paraId="4AA7BD46" w14:textId="77777777"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14:paraId="2014F329" w14:textId="77777777" w:rsidR="00595C90" w:rsidRDefault="00F46E3C" w:rsidP="00D100CD">
            <w:pPr>
              <w:spacing w:before="100" w:beforeAutospacing="1" w:after="100" w:afterAutospacing="1" w:line="240" w:lineRule="auto"/>
              <w:jc w:val="center"/>
            </w:pPr>
            <w:r>
              <w:rPr>
                <w:noProof/>
                <w:lang w:eastAsia="ru-RU"/>
              </w:rPr>
              <w:drawing>
                <wp:inline distT="0" distB="0" distL="0" distR="0" wp14:anchorId="55A43409" wp14:editId="176D1A8F">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14:paraId="31DD512F" w14:textId="77777777" w:rsidR="004C1E6F" w:rsidRPr="004C1E6F" w:rsidRDefault="004C1E6F" w:rsidP="00D100CD">
      <w:pPr>
        <w:spacing w:before="100" w:beforeAutospacing="1" w:after="100" w:afterAutospacing="1" w:line="240" w:lineRule="auto"/>
      </w:pPr>
    </w:p>
    <w:p w14:paraId="12805177" w14:textId="77777777" w:rsidR="009C0CAE" w:rsidRDefault="00A11CC1" w:rsidP="00465E39">
      <w:pPr>
        <w:pStyle w:val="Heading2"/>
      </w:pPr>
      <w:bookmarkStart w:id="20" w:name="_Toc30116389"/>
      <w:r w:rsidRPr="00465E39">
        <w:t>Вейвлет</w:t>
      </w:r>
      <w:r>
        <w:t>-преобразование Хаара</w:t>
      </w:r>
      <w:bookmarkEnd w:id="20"/>
    </w:p>
    <w:p w14:paraId="5FC21074" w14:textId="77777777"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14:paraId="32FE2442" w14:textId="77777777"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14:paraId="1EF61133" w14:textId="77777777" w:rsidTr="00D86146">
        <w:tc>
          <w:tcPr>
            <w:tcW w:w="7054" w:type="dxa"/>
            <w:vAlign w:val="center"/>
          </w:tcPr>
          <w:p w14:paraId="5AC1C3F4" w14:textId="77777777"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14:paraId="56874886" w14:textId="77777777" w:rsidR="00FA3BA4" w:rsidRDefault="00FA3BA4" w:rsidP="00D86146">
            <w:pPr>
              <w:spacing w:before="100" w:beforeAutospacing="1" w:after="100" w:afterAutospacing="1" w:line="240" w:lineRule="auto"/>
              <w:ind w:firstLine="0"/>
              <w:jc w:val="right"/>
            </w:pPr>
            <w:r>
              <w:t>(7)</w:t>
            </w:r>
          </w:p>
        </w:tc>
      </w:tr>
    </w:tbl>
    <w:p w14:paraId="60FEA72B" w14:textId="77777777" w:rsidR="00FA3BA4" w:rsidRDefault="00FA3BA4" w:rsidP="00FA3BA4">
      <w:r>
        <w:t>Рассмотрим последовательно, как происходит вейвлет-преобразование Хаара.</w:t>
      </w:r>
    </w:p>
    <w:p w14:paraId="24600E11" w14:textId="77777777" w:rsidR="00681C68" w:rsidRDefault="00FA3BA4" w:rsidP="00681C68">
      <w:r>
        <w:lastRenderedPageBreak/>
        <w:t>Для начала рассмотрим случай одномерного преобразования</w:t>
      </w:r>
      <w:r w:rsidRPr="00C10C99">
        <w:t>.</w:t>
      </w:r>
    </w:p>
    <w:p w14:paraId="140855CE" w14:textId="77777777" w:rsidR="009312C9" w:rsidRDefault="00866C1E" w:rsidP="00866C1E">
      <w:pPr>
        <w:pStyle w:val="Heading3"/>
        <w:numPr>
          <w:ilvl w:val="0"/>
          <w:numId w:val="0"/>
        </w:numPr>
      </w:pPr>
      <w:bookmarkStart w:id="21" w:name="_Toc30116390"/>
      <w:r>
        <w:t xml:space="preserve">2.4.1 </w:t>
      </w:r>
      <w:r w:rsidR="009312C9">
        <w:t>Преобразование Хаара для одномерного сигнала</w:t>
      </w:r>
      <w:bookmarkEnd w:id="21"/>
    </w:p>
    <w:p w14:paraId="1ED07915" w14:textId="77777777" w:rsidR="008D30DF" w:rsidRDefault="009312C9" w:rsidP="000E0160">
      <w:pPr>
        <w:rPr>
          <w:shd w:val="clear" w:color="auto" w:fill="FFFFFF"/>
        </w:rPr>
      </w:pPr>
      <w:r>
        <w:rPr>
          <w:shd w:val="clear" w:color="auto" w:fill="FFFFFF"/>
        </w:rPr>
        <w:t>Пусть имеется одномерный дискретный входной сигнал </w:t>
      </w:r>
      <w:r w:rsidR="00681C68" w:rsidRPr="00681C68">
        <w:rPr>
          <w:i/>
          <w:shd w:val="clear" w:color="auto" w:fill="FFFFFF"/>
          <w:lang w:val="en-US"/>
        </w:rPr>
        <w:t>S</w:t>
      </w:r>
      <w:r>
        <w:rPr>
          <w:shd w:val="clear" w:color="auto" w:fill="FFFFFF"/>
        </w:rPr>
        <w:t>. Каждой паре соседних элементов ставятся в соответствие два числа: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00681C68" w:rsidRPr="00681C68">
        <w:rPr>
          <w:rFonts w:eastAsiaTheme="minorEastAsia"/>
          <w:shd w:val="clear" w:color="auto" w:fill="FFFFFF"/>
        </w:rPr>
        <w:t xml:space="preserve"> </w:t>
      </w:r>
      <w:r w:rsidR="00681C68">
        <w:rPr>
          <w:rFonts w:eastAsiaTheme="minorEastAsia"/>
          <w:shd w:val="clear" w:color="auto" w:fill="FFFFFF"/>
        </w:rPr>
        <w:t xml:space="preserve">и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Pr="00681C68">
        <w:rPr>
          <w:shd w:val="clear" w:color="auto" w:fill="FFFFFF"/>
        </w:rPr>
        <w:t xml:space="preserve">. </w:t>
      </w:r>
      <w:r>
        <w:rPr>
          <w:shd w:val="clear" w:color="auto" w:fill="FFFFFF"/>
        </w:rPr>
        <w:t xml:space="preserve">Повторяя данную операцию для каждого элемента исходного сигнала, на выходе получают два сигнала, один из которых является </w:t>
      </w:r>
      <w:r w:rsidR="00681C68">
        <w:rPr>
          <w:shd w:val="clear" w:color="auto" w:fill="FFFFFF"/>
        </w:rPr>
        <w:t>аппроксимированной</w:t>
      </w:r>
      <w:r>
        <w:rPr>
          <w:shd w:val="clear" w:color="auto" w:fill="FFFFFF"/>
        </w:rPr>
        <w:t xml:space="preserve"> версией входного сигнала —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а второй содержит детализирующую информацию, необходимую для восстановления исходного сигнала. Аналогично, преобразование Хаара может быть применено к полученному сигналу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w:t>
      </w:r>
      <w:r w:rsidR="00681C68">
        <w:rPr>
          <w:shd w:val="clear" w:color="auto" w:fill="FFFFFF"/>
        </w:rPr>
        <w:t xml:space="preserve">снова </w:t>
      </w:r>
      <w:r>
        <w:rPr>
          <w:shd w:val="clear" w:color="auto" w:fill="FFFFFF"/>
        </w:rPr>
        <w:t>и</w:t>
      </w:r>
      <w:r w:rsidR="00681C68">
        <w:rPr>
          <w:shd w:val="clear" w:color="auto" w:fill="FFFFFF"/>
        </w:rPr>
        <w:t xml:space="preserve"> тогда это уже будет </w:t>
      </w:r>
      <w:r w:rsidR="008D30DF">
        <w:rPr>
          <w:shd w:val="clear" w:color="auto" w:fill="FFFFFF"/>
        </w:rPr>
        <w:t>преобразование Хаара второго уровня. Применять</w:t>
      </w:r>
      <w:r>
        <w:rPr>
          <w:shd w:val="clear" w:color="auto" w:fill="FFFFFF"/>
        </w:rPr>
        <w:t xml:space="preserve"> </w:t>
      </w:r>
      <w:r w:rsidR="008D30DF">
        <w:rPr>
          <w:shd w:val="clear" w:color="auto" w:fill="FFFFFF"/>
        </w:rPr>
        <w:t>преобразование к коэффициентам аппроксимации можно до тех пор, пока их не останется меньше двух</w:t>
      </w:r>
      <w:r w:rsidR="00A71730" w:rsidRPr="00A71730">
        <w:rPr>
          <w:shd w:val="clear" w:color="auto" w:fill="FFFFFF"/>
        </w:rPr>
        <w:t>.</w:t>
      </w:r>
    </w:p>
    <w:p w14:paraId="3EC1EBC7" w14:textId="77777777" w:rsidR="00A71730" w:rsidRDefault="00A71730" w:rsidP="000E0160">
      <w:pPr>
        <w:rPr>
          <w:shd w:val="clear" w:color="auto" w:fill="FFFFFF"/>
        </w:rPr>
      </w:pPr>
      <w:r>
        <w:rPr>
          <w:shd w:val="clear" w:color="auto" w:fill="FFFFFF"/>
        </w:rPr>
        <w:t>В итоге получается ступенчатое разложение, в котором коэффициенты детализации сохраняются, а коэффициенты аппроксимации раскладываются на коэффициенты следующего уровня (рис. 3).</w:t>
      </w:r>
    </w:p>
    <w:p w14:paraId="307F0045" w14:textId="77777777" w:rsidR="00A71730" w:rsidRDefault="00A71730" w:rsidP="00A71730">
      <w:pPr>
        <w:jc w:val="center"/>
        <w:rPr>
          <w:rFonts w:ascii="Liberation Serif" w:hAnsi="Liberation Serif"/>
          <w:color w:val="333333"/>
          <w:sz w:val="27"/>
          <w:szCs w:val="27"/>
          <w:shd w:val="clear" w:color="auto" w:fill="FFFFFF"/>
        </w:rPr>
      </w:pPr>
      <w:r>
        <w:rPr>
          <w:noProof/>
        </w:rPr>
        <w:drawing>
          <wp:inline distT="0" distB="0" distL="0" distR="0" wp14:anchorId="4FA0AFE6" wp14:editId="6288DD20">
            <wp:extent cx="4791075" cy="952500"/>
            <wp:effectExtent l="0" t="0" r="9525" b="0"/>
            <wp:docPr id="2" name="Picture 2" descr="Картинки по запросу коэффициенты детализации и аппроксимации ха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оэффициенты детализации и аппроксимации хаа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952500"/>
                    </a:xfrm>
                    <a:prstGeom prst="rect">
                      <a:avLst/>
                    </a:prstGeom>
                    <a:noFill/>
                    <a:ln>
                      <a:noFill/>
                    </a:ln>
                  </pic:spPr>
                </pic:pic>
              </a:graphicData>
            </a:graphic>
          </wp:inline>
        </w:drawing>
      </w:r>
    </w:p>
    <w:p w14:paraId="133A1BC7" w14:textId="77777777" w:rsidR="00A71730" w:rsidRPr="00A71730" w:rsidRDefault="00A71730" w:rsidP="00A71730">
      <w:pPr>
        <w:jc w:val="center"/>
        <w:rPr>
          <w:rFonts w:ascii="Liberation Serif" w:hAnsi="Liberation Serif"/>
          <w:color w:val="333333"/>
          <w:sz w:val="27"/>
          <w:szCs w:val="27"/>
          <w:shd w:val="clear" w:color="auto" w:fill="FFFFFF"/>
        </w:rPr>
      </w:pPr>
      <w:r w:rsidRPr="00A71730">
        <w:rPr>
          <w:rFonts w:ascii="Liberation Serif" w:hAnsi="Liberation Serif"/>
          <w:b/>
          <w:color w:val="333333"/>
          <w:sz w:val="27"/>
          <w:szCs w:val="27"/>
          <w:shd w:val="clear" w:color="auto" w:fill="FFFFFF"/>
        </w:rPr>
        <w:t>Рис. 3</w:t>
      </w:r>
      <w:r>
        <w:rPr>
          <w:rFonts w:ascii="Liberation Serif" w:hAnsi="Liberation Serif"/>
          <w:color w:val="333333"/>
          <w:sz w:val="27"/>
          <w:szCs w:val="27"/>
          <w:shd w:val="clear" w:color="auto" w:fill="FFFFFF"/>
        </w:rPr>
        <w:t xml:space="preserve"> Разложение Хаара</w:t>
      </w:r>
    </w:p>
    <w:p w14:paraId="37486A6D" w14:textId="77777777" w:rsidR="009312C9" w:rsidRDefault="009312C9" w:rsidP="009312C9">
      <w:pPr>
        <w:rPr>
          <w:sz w:val="24"/>
          <w:szCs w:val="24"/>
        </w:rPr>
      </w:pPr>
      <w:r>
        <w:rPr>
          <w:rFonts w:ascii="Liberation Serif" w:hAnsi="Liberation Serif"/>
          <w:color w:val="333333"/>
          <w:sz w:val="27"/>
          <w:szCs w:val="27"/>
          <w:shd w:val="clear" w:color="auto" w:fill="FFFFFF"/>
        </w:rPr>
        <w:t>Пример</w:t>
      </w:r>
      <w:r w:rsidR="00A71730">
        <w:rPr>
          <w:rFonts w:ascii="Liberation Serif" w:hAnsi="Liberation Serif"/>
          <w:color w:val="333333"/>
          <w:sz w:val="27"/>
          <w:szCs w:val="27"/>
          <w:shd w:val="clear" w:color="auto" w:fill="FFFFFF"/>
        </w:rPr>
        <w:t>:</w:t>
      </w:r>
      <w:r>
        <w:rPr>
          <w:rFonts w:ascii="Liberation Serif" w:hAnsi="Liberation Serif"/>
          <w:color w:val="333333"/>
          <w:sz w:val="27"/>
          <w:szCs w:val="27"/>
          <w:shd w:val="clear" w:color="auto" w:fill="FFFFFF"/>
        </w:rPr>
        <w:t xml:space="preserve"> </w:t>
      </w:r>
      <w:r w:rsidR="00A71730">
        <w:rPr>
          <w:rFonts w:ascii="Liberation Serif" w:hAnsi="Liberation Serif"/>
          <w:color w:val="333333"/>
          <w:sz w:val="27"/>
          <w:szCs w:val="27"/>
          <w:shd w:val="clear" w:color="auto" w:fill="FFFFFF"/>
        </w:rPr>
        <w:t>п</w:t>
      </w:r>
      <w:r>
        <w:rPr>
          <w:rFonts w:ascii="Liberation Serif" w:hAnsi="Liberation Serif"/>
          <w:color w:val="333333"/>
          <w:sz w:val="27"/>
          <w:szCs w:val="27"/>
          <w:shd w:val="clear" w:color="auto" w:fill="FFFFFF"/>
        </w:rPr>
        <w:t>усть входящий сигнал представляется в виде строки из 8 значений яркости пикселов (220, 211, 212, 218, 217, 214, 210, 202). После применения преобразования Хаара получаются следующие две последовательности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w:t>
      </w:r>
      <w:r w:rsidR="00F27A94" w:rsidRPr="00F27A94">
        <w:rPr>
          <w:rFonts w:ascii="Liberation Serif" w:hAnsi="Liberation Serif"/>
          <w:color w:val="333333"/>
          <w:sz w:val="27"/>
          <w:szCs w:val="27"/>
          <w:shd w:val="clear" w:color="auto" w:fill="FFFFFF"/>
        </w:rPr>
        <w:t xml:space="preserve">= </w:t>
      </w:r>
      <w:r>
        <w:rPr>
          <w:rFonts w:ascii="Liberation Serif" w:hAnsi="Liberation Serif"/>
          <w:color w:val="333333"/>
          <w:sz w:val="27"/>
          <w:szCs w:val="27"/>
          <w:shd w:val="clear" w:color="auto" w:fill="FFFFFF"/>
        </w:rPr>
        <w:t>(215.5, 215, 215.5, 206) и</w:t>
      </w:r>
      <w:r w:rsidR="00F27A94" w:rsidRPr="00F27A94">
        <w:rPr>
          <w:rFonts w:ascii="Liberation Serif" w:hAnsi="Liberation Serif"/>
          <w:color w:val="333333"/>
          <w:sz w:val="27"/>
          <w:szCs w:val="27"/>
          <w:shd w:val="clear" w:color="auto" w:fill="FFFFFF"/>
        </w:rPr>
        <w:t xml:space="preserve">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r>
          <w:rPr>
            <w:rFonts w:ascii="Cambria Math" w:hAnsi="Cambria Math"/>
            <w:color w:val="333333"/>
            <w:sz w:val="27"/>
            <w:szCs w:val="27"/>
            <w:shd w:val="clear" w:color="auto" w:fill="FFFFFF"/>
          </w:rPr>
          <m:t>=</m:t>
        </m:r>
      </m:oMath>
      <w:r>
        <w:rPr>
          <w:rFonts w:ascii="Liberation Serif" w:hAnsi="Liberation Serif"/>
          <w:color w:val="333333"/>
          <w:sz w:val="27"/>
          <w:szCs w:val="27"/>
          <w:shd w:val="clear" w:color="auto" w:fill="FFFFFF"/>
        </w:rPr>
        <w:t xml:space="preserve"> (4.5, −3, 1.5, 4). Стоит заметить, что значения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достаточно близки к 0.</w:t>
      </w:r>
      <w:r w:rsidR="00F27A94">
        <w:rPr>
          <w:rFonts w:ascii="Liberation Serif" w:hAnsi="Liberation Serif"/>
          <w:color w:val="333333"/>
          <w:sz w:val="27"/>
          <w:szCs w:val="27"/>
          <w:shd w:val="clear" w:color="auto" w:fill="FFFFFF"/>
        </w:rPr>
        <w:t xml:space="preserve"> При необходимости сжать сигнал, некоторыми коэффициентами детализации можно пренебречь.</w:t>
      </w:r>
      <w:r>
        <w:rPr>
          <w:rFonts w:ascii="Liberation Serif" w:hAnsi="Liberation Serif"/>
          <w:color w:val="333333"/>
          <w:sz w:val="27"/>
          <w:szCs w:val="27"/>
          <w:shd w:val="clear" w:color="auto" w:fill="FFFFFF"/>
        </w:rPr>
        <w:t xml:space="preserve"> Повторяя операцию, применительно к последовательности</w:t>
      </w:r>
      <m:oMath>
        <m:r>
          <w:rPr>
            <w:rFonts w:ascii="Cambria Math" w:hAnsi="Cambria Math"/>
            <w:color w:val="333333"/>
            <w:sz w:val="27"/>
            <w:szCs w:val="27"/>
            <w:shd w:val="clear" w:color="auto" w:fill="FFFFFF"/>
          </w:rPr>
          <m:t xml:space="preserve"> </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получаем: (215.25, 210.75)</w:t>
      </w:r>
      <w:r w:rsidR="00F27A94">
        <w:rPr>
          <w:rFonts w:ascii="Liberation Serif" w:hAnsi="Liberation Serif"/>
          <w:color w:val="333333"/>
          <w:sz w:val="27"/>
          <w:szCs w:val="27"/>
          <w:shd w:val="clear" w:color="auto" w:fill="FFFFFF"/>
        </w:rPr>
        <w:t xml:space="preserve"> и </w:t>
      </w:r>
      <w:r>
        <w:rPr>
          <w:rFonts w:ascii="Liberation Serif" w:hAnsi="Liberation Serif"/>
          <w:color w:val="333333"/>
          <w:sz w:val="27"/>
          <w:szCs w:val="27"/>
          <w:shd w:val="clear" w:color="auto" w:fill="FFFFFF"/>
        </w:rPr>
        <w:t>(0.25, 4.75). На примере преобразования Хаара хорошо видна структура дискретного вейвлет-преобразования сигнала. На каждом шаге преобразования сигнал распадается на две составляющие: приближение с более низким разрешением (аппроксимацию) и детализирующую информацию.</w:t>
      </w:r>
    </w:p>
    <w:p w14:paraId="702795DC" w14:textId="77777777" w:rsidR="009312C9" w:rsidRDefault="00866C1E" w:rsidP="00866C1E">
      <w:pPr>
        <w:pStyle w:val="Heading3"/>
        <w:numPr>
          <w:ilvl w:val="0"/>
          <w:numId w:val="0"/>
        </w:numPr>
      </w:pPr>
      <w:bookmarkStart w:id="22" w:name="_Toc30116391"/>
      <w:r>
        <w:t xml:space="preserve">2.4.2 </w:t>
      </w:r>
      <w:r w:rsidR="009312C9" w:rsidRPr="00F27A94">
        <w:t>Преобразование</w:t>
      </w:r>
      <w:r w:rsidR="009312C9">
        <w:t xml:space="preserve"> Хаара для двумерного сигнала</w:t>
      </w:r>
      <w:bookmarkEnd w:id="22"/>
    </w:p>
    <w:p w14:paraId="39AD16F4" w14:textId="77777777" w:rsidR="009312C9" w:rsidRDefault="009312C9" w:rsidP="000E0160">
      <w:pPr>
        <w:rPr>
          <w:shd w:val="clear" w:color="auto" w:fill="FFFFFF"/>
        </w:rPr>
      </w:pPr>
      <w:r>
        <w:rPr>
          <w:shd w:val="clear" w:color="auto" w:fill="FFFFFF"/>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sidR="00F27A94" w:rsidRPr="00681C68">
        <w:rPr>
          <w:i/>
          <w:shd w:val="clear" w:color="auto" w:fill="FFFFFF"/>
          <w:lang w:val="en-US"/>
        </w:rPr>
        <w:t>S</w:t>
      </w:r>
      <w:r>
        <w:rPr>
          <w:shd w:val="clear" w:color="auto" w:fill="FFFFFF"/>
        </w:rPr>
        <w:t xml:space="preserve">. После применения одномерного </w:t>
      </w:r>
      <w:r>
        <w:rPr>
          <w:shd w:val="clear" w:color="auto" w:fill="FFFFFF"/>
        </w:rPr>
        <w:lastRenderedPageBreak/>
        <w:t>преобразования Хаара к каждой строке матрицы </w:t>
      </w:r>
      <w:r w:rsidR="00F27A94" w:rsidRPr="00681C68">
        <w:rPr>
          <w:i/>
          <w:shd w:val="clear" w:color="auto" w:fill="FFFFFF"/>
          <w:lang w:val="en-US"/>
        </w:rPr>
        <w:t>S</w:t>
      </w:r>
      <w:r>
        <w:rPr>
          <w:shd w:val="clear" w:color="auto" w:fill="FFFFFF"/>
        </w:rPr>
        <w:t> получаются две новые матрицы, строки 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14:paraId="40565633" w14:textId="77777777" w:rsidR="00DB0A55" w:rsidRDefault="00DB0A55">
      <w:pPr>
        <w:spacing w:after="200" w:line="276" w:lineRule="auto"/>
        <w:ind w:firstLine="0"/>
        <w:jc w:val="left"/>
        <w:rPr>
          <w:rFonts w:eastAsiaTheme="majorEastAsia" w:cstheme="majorBidi"/>
          <w:b/>
          <w:bCs/>
          <w:sz w:val="40"/>
          <w:szCs w:val="28"/>
        </w:rPr>
      </w:pPr>
      <w:r>
        <w:br w:type="page"/>
      </w:r>
    </w:p>
    <w:p w14:paraId="4B35A7E9" w14:textId="77777777" w:rsidR="00C367B6" w:rsidRDefault="00C367B6" w:rsidP="00465E39">
      <w:pPr>
        <w:pStyle w:val="Heading1"/>
        <w:spacing w:line="276" w:lineRule="auto"/>
      </w:pPr>
      <w:bookmarkStart w:id="23" w:name="_Toc30116392"/>
      <w:r>
        <w:lastRenderedPageBreak/>
        <w:t>Алгоритм внедрения цифрового водяного знака в изображение с помощью вейвлет-преобразований</w:t>
      </w:r>
      <w:bookmarkEnd w:id="23"/>
    </w:p>
    <w:p w14:paraId="64777720" w14:textId="77777777"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14:paraId="5621EC87" w14:textId="77777777"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76"/>
      </w:tblGrid>
      <w:tr w:rsidR="00E84F6B" w14:paraId="254706B9" w14:textId="77777777" w:rsidTr="005E1F41">
        <w:tc>
          <w:tcPr>
            <w:tcW w:w="5211" w:type="dxa"/>
          </w:tcPr>
          <w:p w14:paraId="6E7BD214" w14:textId="77777777" w:rsidR="00E84F6B" w:rsidRPr="00E84F6B" w:rsidRDefault="00882F91"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076" w:type="dxa"/>
          </w:tcPr>
          <w:p w14:paraId="1F373DB5" w14:textId="77777777"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14:paraId="30D9A300" w14:textId="77777777" w:rsidR="00E84F6B" w:rsidRPr="0064206F" w:rsidRDefault="00E84F6B" w:rsidP="005E1F41">
      <w:pPr>
        <w:spacing w:before="100" w:beforeAutospacing="1" w:after="100" w:afterAutospacing="1" w:line="240" w:lineRule="auto"/>
        <w:ind w:firstLine="0"/>
        <w:rPr>
          <w:rFonts w:eastAsiaTheme="minorEastAsia"/>
        </w:rPr>
      </w:pPr>
      <w:r>
        <w:t>где</w:t>
      </w:r>
      <w:r w:rsidR="00950685">
        <w:t xml:space="preserve">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14:paraId="284F0EE5" w14:textId="77777777" w:rsidR="0064206F" w:rsidRDefault="0064206F" w:rsidP="00D100CD">
      <w:pPr>
        <w:spacing w:before="100" w:beforeAutospacing="1" w:after="100" w:afterAutospacing="1" w:line="240" w:lineRule="auto"/>
        <w:rPr>
          <w:rFonts w:eastAsiaTheme="minorEastAsia"/>
        </w:rPr>
      </w:pPr>
      <w:r>
        <w:rPr>
          <w:rFonts w:eastAsiaTheme="minorEastAsia"/>
        </w:rPr>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4"/>
      </w:tblGrid>
      <w:tr w:rsidR="0064206F" w14:paraId="0455629B" w14:textId="77777777" w:rsidTr="0064465F">
        <w:tc>
          <w:tcPr>
            <w:tcW w:w="5353" w:type="dxa"/>
            <w:vAlign w:val="center"/>
          </w:tcPr>
          <w:p w14:paraId="7BFB1D23" w14:textId="77777777" w:rsidR="0064206F" w:rsidRPr="0064206F" w:rsidRDefault="00882F91"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3934" w:type="dxa"/>
            <w:vAlign w:val="center"/>
          </w:tcPr>
          <w:p w14:paraId="6B99BF86" w14:textId="77777777"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14:paraId="5AB48F93" w14:textId="77777777" w:rsidR="00A966DD" w:rsidRDefault="0064206F" w:rsidP="00D100CD">
      <w:pPr>
        <w:spacing w:before="100" w:beforeAutospacing="1" w:after="100" w:afterAutospacing="1" w:line="240" w:lineRule="auto"/>
      </w:pP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14:paraId="5BF4EE3D" w14:textId="77777777" w:rsidR="00C367B6" w:rsidRDefault="00A966DD" w:rsidP="00A74777">
      <w:pPr>
        <w:pStyle w:val="Heading2"/>
      </w:pPr>
      <w:r>
        <w:t xml:space="preserve"> </w:t>
      </w:r>
      <w:bookmarkStart w:id="24" w:name="_Toc30116393"/>
      <w:r w:rsidR="00687056">
        <w:t xml:space="preserve">Алгоритм </w:t>
      </w:r>
      <w:r w:rsidR="00C367B6">
        <w:t>И.Р. Ким</w:t>
      </w:r>
      <w:bookmarkEnd w:id="24"/>
    </w:p>
    <w:p w14:paraId="5E649351" w14:textId="77777777" w:rsidR="001740A6" w:rsidRPr="001740A6" w:rsidRDefault="00DF5A4D" w:rsidP="00DF5A4D">
      <w:pPr>
        <w:pStyle w:val="Heading3"/>
        <w:numPr>
          <w:ilvl w:val="0"/>
          <w:numId w:val="0"/>
        </w:numPr>
      </w:pPr>
      <w:bookmarkStart w:id="25" w:name="_Toc30116394"/>
      <w:r>
        <w:t xml:space="preserve">3.1.1 </w:t>
      </w:r>
      <w:r w:rsidR="001740A6" w:rsidRPr="00A74777">
        <w:t>Встраивание</w:t>
      </w:r>
      <w:r w:rsidR="001740A6">
        <w:t xml:space="preserve"> ЦВЗ</w:t>
      </w:r>
      <w:bookmarkEnd w:id="25"/>
    </w:p>
    <w:p w14:paraId="53747F9D" w14:textId="77777777" w:rsidR="00E21D67" w:rsidRDefault="00E21D67" w:rsidP="00D100CD">
      <w:pPr>
        <w:spacing w:before="100" w:beforeAutospacing="1" w:after="100" w:afterAutospacing="1" w:line="240" w:lineRule="auto"/>
      </w:pPr>
      <w:r>
        <w:t>Обобщенная блок-схема встраива</w:t>
      </w:r>
      <w:r w:rsidR="0044202E">
        <w:t>ния</w:t>
      </w:r>
      <w:r>
        <w:t xml:space="preserve"> данных водяного знака с помощью 2</w:t>
      </w:r>
      <w:r>
        <w:rPr>
          <w:lang w:val="en-US"/>
        </w:rPr>
        <w:t>D-</w:t>
      </w:r>
      <w:r>
        <w:t xml:space="preserve">ДВП изображена на </w:t>
      </w:r>
      <w:r w:rsidRPr="000E0160">
        <w:t xml:space="preserve">рис. </w:t>
      </w:r>
      <w:r w:rsidR="000E0160" w:rsidRPr="000E0160">
        <w:t>4</w:t>
      </w:r>
      <w:r>
        <w:t>.</w:t>
      </w:r>
    </w:p>
    <w:p w14:paraId="3750872C" w14:textId="77777777" w:rsidR="00E21D67" w:rsidRDefault="00E21D67" w:rsidP="00133CB1">
      <w:pPr>
        <w:spacing w:before="100" w:beforeAutospacing="1" w:after="100" w:afterAutospacing="1" w:line="240" w:lineRule="auto"/>
        <w:jc w:val="center"/>
      </w:pPr>
      <w:r>
        <w:rPr>
          <w:noProof/>
          <w:lang w:eastAsia="ru-RU"/>
        </w:rPr>
        <w:lastRenderedPageBreak/>
        <w:drawing>
          <wp:inline distT="0" distB="0" distL="0" distR="0" wp14:anchorId="3797F4E9" wp14:editId="5B9B51C7">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14:paraId="275E745C" w14:textId="77777777" w:rsidR="00E21D67" w:rsidRDefault="00E21D67" w:rsidP="0044202E">
      <w:pPr>
        <w:spacing w:before="100" w:beforeAutospacing="1" w:after="100" w:afterAutospacing="1" w:line="240" w:lineRule="auto"/>
        <w:jc w:val="center"/>
      </w:pPr>
      <w:r w:rsidRPr="000E0160">
        <w:rPr>
          <w:b/>
        </w:rPr>
        <w:t xml:space="preserve">Рис. </w:t>
      </w:r>
      <w:r w:rsidR="000E0160" w:rsidRPr="000E0160">
        <w:rPr>
          <w:b/>
        </w:rPr>
        <w:t>4</w:t>
      </w:r>
      <w:r>
        <w:t xml:space="preserve"> Обобщенная блок-схема внедрения ЦВЗ</w:t>
      </w:r>
    </w:p>
    <w:p w14:paraId="6DA2AAEF" w14:textId="77777777"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w:t>
      </w:r>
      <w:r w:rsidR="0044202E">
        <w:t>я</w:t>
      </w:r>
      <w:r>
        <w:t xml:space="preserve"> и изв</w:t>
      </w:r>
      <w:r w:rsidR="00687056">
        <w:t xml:space="preserve">лечение его синей составляющей. </w:t>
      </w:r>
    </w:p>
    <w:p w14:paraId="148497E6" w14:textId="77777777"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14:paraId="3DC41CCF" w14:textId="77777777"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14:paraId="27920B44" w14:textId="77777777"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w:t>
      </w:r>
      <w:r w:rsidR="000E0160">
        <w:t>5</w:t>
      </w:r>
      <w:r w:rsidR="00B47721">
        <w:t xml:space="preserve">), где </w:t>
      </w:r>
      <w:r w:rsidR="00B47721">
        <w:rPr>
          <w:lang w:val="en-US"/>
        </w:rPr>
        <w:t>LL</w:t>
      </w:r>
      <w:r w:rsidR="00B47721" w:rsidRPr="00B47721">
        <w:t xml:space="preserve"> </w:t>
      </w:r>
      <w:r w:rsidR="00B47721">
        <w:t>– коэффициенты аппрок</w:t>
      </w:r>
      <w:r w:rsidR="00DB0A55">
        <w:t>си</w:t>
      </w:r>
      <w:r w:rsidR="00B47721">
        <w:t xml:space="preserve">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p w14:paraId="28C6EFEB" w14:textId="77777777" w:rsidR="000E0160" w:rsidRDefault="000E0160">
      <w:r>
        <w:br w:type="page"/>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14:paraId="45C4E693" w14:textId="77777777"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ED765"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lastRenderedPageBreak/>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CA3367"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22DE0C"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AD2DDB"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14:paraId="7853EAAB" w14:textId="77777777"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CE8233"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5AE79"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E350E4" w14:textId="77777777"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A31B1C" w14:textId="77777777"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14:paraId="1B5E8F29" w14:textId="77777777"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5E98BC"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162C74"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B434E9" w14:textId="77777777"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14:paraId="2619817D" w14:textId="77777777"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6DA6F"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169331"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14:paraId="3B896536" w14:textId="77777777" w:rsidR="00B47721" w:rsidRDefault="00B47721" w:rsidP="0044202E">
      <w:pPr>
        <w:spacing w:before="100" w:beforeAutospacing="1" w:after="100" w:afterAutospacing="1" w:line="240" w:lineRule="auto"/>
        <w:jc w:val="center"/>
      </w:pPr>
      <w:r w:rsidRPr="00886FC0">
        <w:rPr>
          <w:b/>
        </w:rPr>
        <w:t xml:space="preserve">Рис. </w:t>
      </w:r>
      <w:r w:rsidR="000E0160">
        <w:rPr>
          <w:b/>
        </w:rPr>
        <w:t>5</w:t>
      </w:r>
      <w:r>
        <w:t xml:space="preserve"> Таблица коэффициентов, полученных при разложении Хаара до 3 уровня</w:t>
      </w:r>
    </w:p>
    <w:p w14:paraId="20FCA96D" w14:textId="77777777"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14:paraId="17FC8827" w14:textId="77777777"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09"/>
      </w:tblGrid>
      <w:tr w:rsidR="008527D9" w14:paraId="1D804089" w14:textId="77777777" w:rsidTr="0044202E">
        <w:tc>
          <w:tcPr>
            <w:tcW w:w="5778" w:type="dxa"/>
          </w:tcPr>
          <w:p w14:paraId="4DFFF391" w14:textId="77777777" w:rsidR="008527D9" w:rsidRPr="008527D9" w:rsidRDefault="00882F91"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3509" w:type="dxa"/>
          </w:tcPr>
          <w:p w14:paraId="6F2FF2BD" w14:textId="77777777"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14:paraId="5C38959E" w14:textId="77777777"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0E0160">
        <w:t xml:space="preserve">формулой </w:t>
      </w:r>
      <w:r w:rsidR="00691533" w:rsidRPr="000E0160">
        <w:t>8</w:t>
      </w:r>
      <w:r w:rsidRPr="000E0160">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w:t>
      </w:r>
      <w:r w:rsidR="00950685">
        <w:t xml:space="preserve"> </w:t>
      </w:r>
      <w:r>
        <w:t>во все коэффициенты.</w:t>
      </w:r>
    </w:p>
    <w:p w14:paraId="01D0C40A" w14:textId="77777777"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14:paraId="40FD6DDA" w14:textId="77777777" w:rsidR="001740A6" w:rsidRDefault="00DF5A4D" w:rsidP="00DF5A4D">
      <w:pPr>
        <w:pStyle w:val="Heading3"/>
        <w:numPr>
          <w:ilvl w:val="0"/>
          <w:numId w:val="0"/>
        </w:numPr>
      </w:pPr>
      <w:bookmarkStart w:id="26" w:name="_Toc30116395"/>
      <w:r>
        <w:lastRenderedPageBreak/>
        <w:t xml:space="preserve">3.1.2 </w:t>
      </w:r>
      <w:r w:rsidR="001740A6" w:rsidRPr="00A74777">
        <w:t>Извлечение</w:t>
      </w:r>
      <w:r w:rsidR="001740A6">
        <w:t xml:space="preserve"> ЦВЗ</w:t>
      </w:r>
      <w:bookmarkEnd w:id="26"/>
    </w:p>
    <w:p w14:paraId="556C2335" w14:textId="77777777"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w:t>
      </w:r>
      <w:r w:rsidR="00680AC7">
        <w:t>для</w:t>
      </w:r>
      <w:r w:rsidR="006639E5">
        <w:t xml:space="preserve"> изображени</w:t>
      </w:r>
      <w:r w:rsidR="00680AC7">
        <w:t>я</w:t>
      </w:r>
      <w:r w:rsidR="006639E5">
        <w:t xml:space="preserve"> со встроенным ЦВЗ. В результате чего получаем коэффициенты аппроксимации и детализации 3 уровней разложения Хаара.</w:t>
      </w:r>
    </w:p>
    <w:p w14:paraId="308F7F06" w14:textId="77777777" w:rsidR="006639E5" w:rsidRDefault="006639E5" w:rsidP="00D100CD">
      <w:pPr>
        <w:spacing w:before="100" w:beforeAutospacing="1" w:after="100" w:afterAutospacing="1" w:line="240" w:lineRule="auto"/>
      </w:pPr>
      <w:r>
        <w:rPr>
          <w:b/>
        </w:rPr>
        <w:t xml:space="preserve">Шаг 2. </w:t>
      </w:r>
      <w:r>
        <w:t xml:space="preserve">Выполнение шага 1 и шага 3 алгоритма встраивания </w:t>
      </w:r>
      <w:r w:rsidR="00680AC7">
        <w:t>для</w:t>
      </w:r>
      <w:r>
        <w:t xml:space="preserve"> исходно</w:t>
      </w:r>
      <w:r w:rsidR="00D821E5">
        <w:t xml:space="preserve">го </w:t>
      </w:r>
      <w:r>
        <w:t>изображени</w:t>
      </w:r>
      <w:r w:rsidR="00D821E5">
        <w:t>я</w:t>
      </w:r>
      <w:r>
        <w:t>. Это действие необходимо в связи с тем, что алгоритм И.Р. Ким является неслепым, а это значит, что для извлечения ЦВЗ необходимо исходное изображение.</w:t>
      </w:r>
    </w:p>
    <w:p w14:paraId="0C08C9B2" w14:textId="77777777"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14:paraId="482E7433" w14:textId="77777777"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0E0160">
        <w:rPr>
          <w:rFonts w:eastAsiaTheme="minorEastAsia"/>
        </w:rPr>
        <w:t xml:space="preserve">формулой </w:t>
      </w:r>
      <w:r w:rsidR="00691533" w:rsidRPr="000E0160">
        <w:rPr>
          <w:rFonts w:eastAsiaTheme="minorEastAsia"/>
        </w:rPr>
        <w:t>9</w:t>
      </w:r>
      <w:r w:rsidRPr="000E0160">
        <w:rPr>
          <w:rFonts w:eastAsiaTheme="minorEastAsia"/>
        </w:rPr>
        <w:t>.</w:t>
      </w:r>
    </w:p>
    <w:p w14:paraId="392CADC2" w14:textId="77777777"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14:paraId="0212AE2B" w14:textId="77777777" w:rsidR="00E21D67" w:rsidRPr="00E21D67" w:rsidRDefault="00E21D67" w:rsidP="00D100CD">
      <w:pPr>
        <w:spacing w:before="100" w:beforeAutospacing="1" w:after="100" w:afterAutospacing="1" w:line="240" w:lineRule="auto"/>
      </w:pPr>
    </w:p>
    <w:p w14:paraId="21B04E10" w14:textId="77777777" w:rsidR="00E21D67" w:rsidRPr="00E21D67" w:rsidRDefault="00E21D67" w:rsidP="00A74777">
      <w:pPr>
        <w:pStyle w:val="Heading2"/>
      </w:pPr>
      <w:bookmarkStart w:id="27" w:name="_Toc30116396"/>
      <w:r w:rsidRPr="00A74777">
        <w:t>Программная</w:t>
      </w:r>
      <w:r>
        <w:t xml:space="preserve"> реализация алгоритма И.Р. Ким</w:t>
      </w:r>
      <w:bookmarkEnd w:id="27"/>
    </w:p>
    <w:p w14:paraId="03AF7643" w14:textId="77777777" w:rsidR="00E2260E" w:rsidRPr="00E2260E" w:rsidRDefault="00E2260E" w:rsidP="00D100CD">
      <w:pPr>
        <w:spacing w:before="100" w:beforeAutospacing="1" w:after="100" w:afterAutospacing="1" w:line="240" w:lineRule="auto"/>
      </w:pPr>
      <w:r>
        <w:t>Программа, реализующая алгоритм И.</w:t>
      </w:r>
      <w:r w:rsidR="00D821E5">
        <w:t> </w:t>
      </w:r>
      <w:r>
        <w:t>Р.</w:t>
      </w:r>
      <w:r w:rsidR="00D821E5">
        <w:t xml:space="preserve"> Ким</w:t>
      </w:r>
      <w:r>
        <w:t xml:space="preserve">,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sidRPr="000E0160">
        <w:t>9</w:t>
      </w:r>
      <w:r w:rsidRPr="000E0160">
        <w:t xml:space="preserve"> классов</w:t>
      </w:r>
      <w:r w:rsidR="00691533" w:rsidRPr="000E0160">
        <w:t xml:space="preserve">. Программный </w:t>
      </w:r>
      <w:r w:rsidRPr="000E0160">
        <w:t xml:space="preserve">код </w:t>
      </w:r>
      <w:r w:rsidR="00691533" w:rsidRPr="000E0160">
        <w:t>не</w:t>
      </w:r>
      <w:r w:rsidRPr="000E0160">
        <w:t xml:space="preserve">которых </w:t>
      </w:r>
      <w:r w:rsidR="00691533" w:rsidRPr="000E0160">
        <w:t xml:space="preserve">из них </w:t>
      </w:r>
      <w:r w:rsidRPr="000E0160">
        <w:t>приведен в приложениях А-</w:t>
      </w:r>
      <w:r w:rsidR="00691533" w:rsidRPr="000E0160">
        <w:t>Ж</w:t>
      </w:r>
      <w:r w:rsidRPr="000E0160">
        <w:t>.</w:t>
      </w:r>
      <w:r>
        <w:t xml:space="preserve"> Далее следует описание основной функциональности каждого класса.</w:t>
      </w:r>
    </w:p>
    <w:p w14:paraId="7D58A687" w14:textId="77777777" w:rsidR="00C21C26" w:rsidRDefault="00CC5B9D" w:rsidP="00CC5B9D">
      <w:pPr>
        <w:pStyle w:val="Heading3"/>
        <w:numPr>
          <w:ilvl w:val="0"/>
          <w:numId w:val="0"/>
        </w:numPr>
      </w:pPr>
      <w:bookmarkStart w:id="28" w:name="_Toc30116397"/>
      <w:r>
        <w:t xml:space="preserve">3.2.1 </w:t>
      </w:r>
      <w:r w:rsidR="00C21C26" w:rsidRPr="00A74777">
        <w:t>Хранение</w:t>
      </w:r>
      <w:r w:rsidR="00C21C26">
        <w:t xml:space="preserve"> и обработка изображений</w:t>
      </w:r>
      <w:bookmarkEnd w:id="28"/>
    </w:p>
    <w:p w14:paraId="4CF9801B" w14:textId="77777777"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14:paraId="1AB4576A" w14:textId="77777777"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w:t>
      </w:r>
      <w:r w:rsidR="00525608">
        <w:lastRenderedPageBreak/>
        <w:t xml:space="preserve">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14:paraId="138A3B8D" w14:textId="77777777"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14:paraId="391B52FC" w14:textId="77777777" w:rsidR="00C21C26" w:rsidRDefault="00CC5B9D" w:rsidP="00CC5B9D">
      <w:pPr>
        <w:pStyle w:val="Heading3"/>
        <w:numPr>
          <w:ilvl w:val="0"/>
          <w:numId w:val="0"/>
        </w:numPr>
      </w:pPr>
      <w:bookmarkStart w:id="29" w:name="_Toc30116398"/>
      <w:r>
        <w:t xml:space="preserve">3.2.2 </w:t>
      </w:r>
      <w:r w:rsidR="00C21C26">
        <w:t>Вейвлет-</w:t>
      </w:r>
      <w:r w:rsidR="00C21C26" w:rsidRPr="00A74777">
        <w:t>преобразование</w:t>
      </w:r>
      <w:bookmarkEnd w:id="29"/>
    </w:p>
    <w:p w14:paraId="684B6151" w14:textId="77777777"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14:paraId="2EE13D1D" w14:textId="77777777"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41"/>
        <w:gridCol w:w="2942"/>
      </w:tblGrid>
      <w:tr w:rsidR="003D33DA" w14:paraId="697866A2" w14:textId="77777777" w:rsidTr="00D821E5">
        <w:tc>
          <w:tcPr>
            <w:tcW w:w="6345" w:type="dxa"/>
            <w:gridSpan w:val="2"/>
          </w:tcPr>
          <w:p w14:paraId="11F24F77" w14:textId="77777777"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2942" w:type="dxa"/>
          </w:tcPr>
          <w:p w14:paraId="17DF381D" w14:textId="77777777" w:rsidR="003D33DA" w:rsidRPr="003D33DA" w:rsidRDefault="003D33DA" w:rsidP="00D821E5">
            <w:pPr>
              <w:spacing w:before="100" w:beforeAutospacing="1" w:after="100" w:afterAutospacing="1" w:line="240" w:lineRule="auto"/>
              <w:jc w:val="right"/>
              <w:rPr>
                <w:lang w:val="en-US"/>
              </w:rPr>
            </w:pPr>
            <w:r>
              <w:rPr>
                <w:lang w:val="en-US"/>
              </w:rPr>
              <w:t>(</w:t>
            </w:r>
            <w:r w:rsidR="000E0160">
              <w:t>10</w:t>
            </w:r>
            <w:r>
              <w:rPr>
                <w:lang w:val="en-US"/>
              </w:rPr>
              <w:t>)</w:t>
            </w:r>
          </w:p>
        </w:tc>
      </w:tr>
      <w:tr w:rsidR="003D33DA" w14:paraId="79917EC1" w14:textId="77777777" w:rsidTr="00D821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04" w:type="dxa"/>
            <w:tcBorders>
              <w:top w:val="nil"/>
              <w:left w:val="nil"/>
              <w:bottom w:val="nil"/>
              <w:right w:val="nil"/>
            </w:tcBorders>
          </w:tcPr>
          <w:p w14:paraId="4B06343C" w14:textId="77777777"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3083" w:type="dxa"/>
            <w:gridSpan w:val="2"/>
            <w:tcBorders>
              <w:top w:val="nil"/>
              <w:left w:val="nil"/>
              <w:bottom w:val="nil"/>
              <w:right w:val="nil"/>
            </w:tcBorders>
          </w:tcPr>
          <w:p w14:paraId="480EC467" w14:textId="77777777" w:rsidR="003D33DA" w:rsidRPr="003D33DA" w:rsidRDefault="003D33DA" w:rsidP="00D821E5">
            <w:pPr>
              <w:spacing w:before="100" w:beforeAutospacing="1" w:after="100" w:afterAutospacing="1" w:line="240" w:lineRule="auto"/>
              <w:jc w:val="right"/>
              <w:rPr>
                <w:lang w:val="en-US"/>
              </w:rPr>
            </w:pPr>
            <w:r>
              <w:rPr>
                <w:lang w:val="en-US"/>
              </w:rPr>
              <w:t>(</w:t>
            </w:r>
            <w:r w:rsidR="000E0160">
              <w:t>11</w:t>
            </w:r>
            <w:r>
              <w:rPr>
                <w:lang w:val="en-US"/>
              </w:rPr>
              <w:t>)</w:t>
            </w:r>
          </w:p>
        </w:tc>
      </w:tr>
    </w:tbl>
    <w:p w14:paraId="5DB89C0F" w14:textId="77777777"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rsidR="0085616A">
        <w:rPr>
          <w:lang w:val="en-US"/>
        </w:rPr>
        <w:t>c</w:t>
      </w:r>
      <w:r>
        <w:t xml:space="preserve"> индексам</w:t>
      </w:r>
      <w:r w:rsidR="0085616A">
        <w:t>и</w:t>
      </w:r>
      <w:r>
        <w:t xml:space="preserve">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14:paraId="0E47E5A9" w14:textId="77777777"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w:t>
      </w:r>
      <w:r w:rsidR="0085616A">
        <w:t>т</w:t>
      </w:r>
      <w:r w:rsidR="00C21C26">
        <w:t xml:space="preserve">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950685">
        <w:t xml:space="preserve"> </w:t>
      </w:r>
      <w:r w:rsidR="00C21C26">
        <w:t xml:space="preserve">используется вспомогательная функция </w:t>
      </w:r>
      <w:r w:rsidR="00C21C26" w:rsidRPr="00C21C26">
        <w:t>FillRestMatrix</w:t>
      </w:r>
      <w:r w:rsidR="00C21C26">
        <w:t>.</w:t>
      </w:r>
    </w:p>
    <w:p w14:paraId="774241AF" w14:textId="77777777" w:rsidR="002B3145" w:rsidRDefault="002B3145" w:rsidP="00D100CD">
      <w:pPr>
        <w:tabs>
          <w:tab w:val="left" w:pos="4530"/>
        </w:tabs>
        <w:spacing w:before="100" w:beforeAutospacing="1" w:after="100" w:afterAutospacing="1" w:line="240" w:lineRule="auto"/>
      </w:pPr>
      <w:r>
        <w:lastRenderedPageBreak/>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14:paraId="43DEC6BE" w14:textId="77777777"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14:paraId="547B3DB7" w14:textId="77777777"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14:paraId="16FB7564" w14:textId="77777777"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14:paraId="47D343FC" w14:textId="77777777" w:rsidR="002B3145" w:rsidRDefault="002B3145" w:rsidP="0085616A">
      <w:pPr>
        <w:spacing w:before="100" w:beforeAutospacing="1" w:after="100" w:afterAutospacing="1" w:line="240" w:lineRule="auto"/>
        <w:ind w:firstLine="0"/>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14:paraId="0EE3FF67" w14:textId="77777777"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14:paraId="5BC9D8A0" w14:textId="77777777"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14:paraId="69885388" w14:textId="77777777" w:rsidR="006C59AF" w:rsidRDefault="00CC5B9D" w:rsidP="00CC5B9D">
      <w:pPr>
        <w:pStyle w:val="Heading3"/>
        <w:numPr>
          <w:ilvl w:val="0"/>
          <w:numId w:val="0"/>
        </w:numPr>
      </w:pPr>
      <w:bookmarkStart w:id="30" w:name="_Toc30116399"/>
      <w:r>
        <w:t xml:space="preserve">3.2.3 </w:t>
      </w:r>
      <w:r w:rsidR="006C59AF" w:rsidRPr="00A74777">
        <w:t>Алгоритмы</w:t>
      </w:r>
      <w:r w:rsidR="006C59AF">
        <w:t xml:space="preserve"> встраивания и извлечения ЦВЗ</w:t>
      </w:r>
      <w:bookmarkEnd w:id="30"/>
    </w:p>
    <w:p w14:paraId="2DF96758" w14:textId="77777777" w:rsidR="009A4534" w:rsidRPr="0044761B" w:rsidRDefault="006C59AF" w:rsidP="00D100CD">
      <w:pPr>
        <w:spacing w:before="100" w:beforeAutospacing="1" w:after="100" w:afterAutospacing="1" w:line="240" w:lineRule="auto"/>
      </w:pPr>
      <w:r>
        <w:t>Алгоритмы по встраиванию</w:t>
      </w:r>
      <w:r w:rsidR="00950685">
        <w:t xml:space="preserve"> </w:t>
      </w:r>
      <w:r w:rsidR="00686260">
        <w:t xml:space="preserve">и </w:t>
      </w:r>
      <w:r>
        <w:t xml:space="preserve">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14:paraId="53FE53C3" w14:textId="77777777"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14:paraId="5EE053E7" w14:textId="77777777"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w:t>
      </w:r>
      <w:r w:rsidR="00292610">
        <w:lastRenderedPageBreak/>
        <w:t>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w:t>
      </w:r>
      <w:r w:rsidR="00686260">
        <w:t>си</w:t>
      </w:r>
      <w:r w:rsidR="00292610">
        <w:t>мации.</w:t>
      </w:r>
    </w:p>
    <w:p w14:paraId="5EFFAC9E" w14:textId="77777777"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14:paraId="118E123A" w14:textId="77777777"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14:paraId="125DF2F8" w14:textId="77777777"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К ней применяется обратное вейвлет-преобразовани</w:t>
      </w:r>
      <w:r w:rsidR="00686260">
        <w:t>е</w:t>
      </w:r>
      <w:r>
        <w:t xml:space="preserve">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14:paraId="393EDAE7" w14:textId="77777777"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14:paraId="3B609C58" w14:textId="77777777" w:rsidR="00C367B6" w:rsidRDefault="00C367B6" w:rsidP="00E14BCD">
      <w:pPr>
        <w:pStyle w:val="Heading2"/>
        <w:rPr>
          <w:lang w:val="en-US"/>
        </w:rPr>
      </w:pPr>
      <w:bookmarkStart w:id="31" w:name="_Toc30116400"/>
      <w:r w:rsidRPr="00A74777">
        <w:t>Анализ</w:t>
      </w:r>
      <w:r>
        <w:t xml:space="preserve"> </w:t>
      </w:r>
      <w:r w:rsidRPr="00E14BCD">
        <w:t>алгоритма</w:t>
      </w:r>
      <w:bookmarkEnd w:id="31"/>
    </w:p>
    <w:p w14:paraId="045AC04D" w14:textId="77777777" w:rsidR="00E14BCD" w:rsidRDefault="00E14BCD" w:rsidP="00E14BCD">
      <w:r>
        <w:t>В этой главе будет приведен анализ алгоритма на быстродействие, эффективность и робастность.</w:t>
      </w:r>
    </w:p>
    <w:p w14:paraId="289005C4" w14:textId="77777777" w:rsidR="000A0A35" w:rsidRDefault="00BA165D" w:rsidP="00BA165D">
      <w:pPr>
        <w:pStyle w:val="Heading3"/>
        <w:numPr>
          <w:ilvl w:val="0"/>
          <w:numId w:val="0"/>
        </w:numPr>
      </w:pPr>
      <w:bookmarkStart w:id="32" w:name="_Toc30116401"/>
      <w:r>
        <w:t xml:space="preserve">3.3.1 </w:t>
      </w:r>
      <w:r w:rsidR="000A0A35">
        <w:t>Анализ быстродействи</w:t>
      </w:r>
      <w:r w:rsidR="00FE268E">
        <w:t xml:space="preserve">я </w:t>
      </w:r>
      <w:r w:rsidR="000A0A35">
        <w:t>и эффективност</w:t>
      </w:r>
      <w:r w:rsidR="00FE268E">
        <w:t>и</w:t>
      </w:r>
      <w:bookmarkEnd w:id="32"/>
    </w:p>
    <w:p w14:paraId="383A0818" w14:textId="77777777" w:rsidR="007A2647" w:rsidRDefault="00E14BCD" w:rsidP="007A2647">
      <w:r>
        <w:t xml:space="preserve">В первую очередь </w:t>
      </w:r>
      <w:r w:rsidR="00FE268E">
        <w:t xml:space="preserve">было исследовано быстродействие </w:t>
      </w:r>
      <w:r>
        <w:t>алгоритм</w:t>
      </w:r>
      <w:r w:rsidR="00FE268E">
        <w:t>а</w:t>
      </w:r>
      <w:r>
        <w:t>. Внедрение ЦВЗ размером 100х100 пикселей в изображение высокого разрешения размером 2048х2048 пикселей занял</w:t>
      </w:r>
      <w:r w:rsidR="007A2647">
        <w:t>о</w:t>
      </w:r>
      <w:r>
        <w:t xml:space="preserve">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w:t>
      </w:r>
      <w:r w:rsidR="007A2647">
        <w:t xml:space="preserve"> однако специфика использования алгоритма не имеет особых требований к быстродействию программы, поэтому результат работы около 2 секунд будет считать успешным.</w:t>
      </w:r>
    </w:p>
    <w:p w14:paraId="25555D08" w14:textId="77777777" w:rsidR="007A2647" w:rsidRDefault="007A2647" w:rsidP="007A2647">
      <w:r>
        <w:t>Р</w:t>
      </w:r>
      <w:r w:rsidR="00E14BCD">
        <w:t>азмер встраиваемого ЦВЗ зависит</w:t>
      </w:r>
      <w:r>
        <w:t xml:space="preserve"> не только</w:t>
      </w:r>
      <w:r w:rsidR="00E14BCD">
        <w:t xml:space="preserve"> от размера изображения</w:t>
      </w:r>
      <w:r>
        <w:t>, но</w:t>
      </w:r>
      <w:r w:rsidR="00E14BCD">
        <w:t xml:space="preserve"> и </w:t>
      </w:r>
      <w:r>
        <w:t xml:space="preserve">от </w:t>
      </w:r>
      <w:r w:rsidR="00E14BCD">
        <w:t xml:space="preserve">его цветовой насыщенности. Например, для полностью белого (то есть максимально насыщенного по всем цветовым </w:t>
      </w:r>
      <w:r w:rsidR="00E14BCD">
        <w:lastRenderedPageBreak/>
        <w:t>составляющим) изображения размером 2048х2048 максимально возможный размер ЦВЗ</w:t>
      </w:r>
      <w:r w:rsidR="00950685">
        <w:t xml:space="preserve"> </w:t>
      </w:r>
      <w:r w:rsidR="00E14BCD" w:rsidRPr="00E92D95">
        <w:t>443x443.</w:t>
      </w:r>
      <w:r>
        <w:t xml:space="preserve"> Но для темных изображений такого же размера максимально возможный размер ЦВЗ значительно меньше, что привело к созданию оптимизаций 3.4.2 и 3.4.3.</w:t>
      </w:r>
    </w:p>
    <w:p w14:paraId="56DECD5A" w14:textId="77777777" w:rsidR="000A0A35" w:rsidRDefault="00535BB3" w:rsidP="00535BB3">
      <w:pPr>
        <w:pStyle w:val="Heading3"/>
        <w:numPr>
          <w:ilvl w:val="0"/>
          <w:numId w:val="0"/>
        </w:numPr>
      </w:pPr>
      <w:bookmarkStart w:id="33" w:name="_Toc30116402"/>
      <w:r>
        <w:t xml:space="preserve">3.3.2 </w:t>
      </w:r>
      <w:r w:rsidR="000A0A35">
        <w:t>Анализ на робастность</w:t>
      </w:r>
      <w:bookmarkEnd w:id="33"/>
    </w:p>
    <w:p w14:paraId="3C78E08B" w14:textId="77777777"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14:paraId="044B0F17" w14:textId="77777777"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14:paraId="4E8E899F" w14:textId="77777777" w:rsidR="00B1180C" w:rsidRDefault="00B1180C" w:rsidP="000A0A35">
      <w:r>
        <w:t xml:space="preserve">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w:t>
      </w:r>
      <w:r w:rsidR="00004373">
        <w:t>больших трудозатрат</w:t>
      </w:r>
      <w:r>
        <w:t>.</w:t>
      </w:r>
    </w:p>
    <w:p w14:paraId="4D426F4E" w14:textId="77777777"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14:paraId="08B4D550" w14:textId="77777777" w:rsidR="00544AF2" w:rsidRDefault="00544AF2" w:rsidP="000A0A35">
      <w:r>
        <w:t>Опишем полученные результаты с использованием данного способа.</w:t>
      </w:r>
    </w:p>
    <w:p w14:paraId="1C68069A" w14:textId="77777777"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14:paraId="5DD1FFAF" w14:textId="77777777" w:rsidR="00151803" w:rsidRDefault="00544AF2" w:rsidP="00151803">
      <w:r>
        <w:t xml:space="preserve">При кадрировании изображения извлекается только часть ЦВЗ. </w:t>
      </w:r>
      <w:r w:rsidRPr="00151803">
        <w:t xml:space="preserve">Причем наибольшую ценность представляет верхняя часть изображения, </w:t>
      </w:r>
      <w:r w:rsidRPr="00151803">
        <w:lastRenderedPageBreak/>
        <w:t>поскольку в со</w:t>
      </w:r>
      <w:r w:rsidR="002619D6" w:rsidRPr="00151803">
        <w:t>о</w:t>
      </w:r>
      <w:r w:rsidRPr="00151803">
        <w:t xml:space="preserve">тветствии с алгоритмом, ЦВЗ встраивается последовательно в коэффициенты аппроксимации 3 уровня, затем в </w:t>
      </w:r>
      <w:r w:rsidR="00252D85" w:rsidRPr="00151803">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r w:rsidR="00E513C0">
        <w:t xml:space="preserve"> (рис. 6)</w:t>
      </w:r>
      <w:r w:rsidR="00252D85" w:rsidRPr="00151803">
        <w:t>.</w:t>
      </w:r>
    </w:p>
    <w:p w14:paraId="5C4AD030" w14:textId="77777777" w:rsidR="00151803" w:rsidRDefault="001C18C7" w:rsidP="00151803">
      <w:pPr>
        <w:jc w:val="center"/>
        <w:rPr>
          <w:noProof/>
          <w:lang w:val="en-US"/>
        </w:rPr>
      </w:pPr>
      <w:r w:rsidRPr="00151803">
        <w:rPr>
          <w:noProof/>
        </w:rPr>
        <w:drawing>
          <wp:inline distT="0" distB="0" distL="0" distR="0" wp14:anchorId="709D35E7" wp14:editId="5A29CD5C">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151803" w:rsidRPr="00151803">
        <w:rPr>
          <w:noProof/>
          <w:lang w:val="en-US"/>
        </w:rPr>
        <w:tab/>
      </w:r>
      <w:r w:rsidR="00151803" w:rsidRPr="00151803">
        <w:rPr>
          <w:noProof/>
          <w:lang w:val="en-US"/>
        </w:rPr>
        <w:tab/>
      </w:r>
      <w:r w:rsidR="00151803" w:rsidRPr="00151803">
        <w:rPr>
          <w:noProof/>
          <w:lang w:val="en-US"/>
        </w:rPr>
        <w:tab/>
      </w:r>
      <w:r w:rsidR="00151803">
        <w:rPr>
          <w:noProof/>
        </w:rPr>
        <w:drawing>
          <wp:inline distT="0" distB="0" distL="0" distR="0" wp14:anchorId="10B838BD" wp14:editId="066556DF">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D21A5B1" w14:textId="77777777" w:rsidR="00151803" w:rsidRPr="00151803" w:rsidRDefault="00151803" w:rsidP="00151803">
      <w:pPr>
        <w:jc w:val="center"/>
        <w:rPr>
          <w:noProof/>
        </w:rPr>
      </w:pPr>
      <w:r w:rsidRPr="00151803">
        <w:rPr>
          <w:b/>
          <w:noProof/>
        </w:rPr>
        <w:t xml:space="preserve">Рис. </w:t>
      </w:r>
      <w:r w:rsidR="00E513C0">
        <w:rPr>
          <w:b/>
          <w:noProof/>
        </w:rPr>
        <w:t>6</w:t>
      </w:r>
      <w:r w:rsidRPr="00151803">
        <w:rPr>
          <w:noProof/>
        </w:rPr>
        <w:t xml:space="preserve"> </w:t>
      </w:r>
      <w:r>
        <w:rPr>
          <w:noProof/>
        </w:rPr>
        <w:t>Слева восста</w:t>
      </w:r>
      <w:r w:rsidR="006C205B">
        <w:rPr>
          <w:noProof/>
        </w:rPr>
        <w:t>но</w:t>
      </w:r>
      <w:r>
        <w:rPr>
          <w:noProof/>
        </w:rPr>
        <w:t>вленный ЦВЗ из кадрированного изображения, справа исхо</w:t>
      </w:r>
      <w:r w:rsidR="006C205B">
        <w:rPr>
          <w:noProof/>
        </w:rPr>
        <w:t>д</w:t>
      </w:r>
      <w:r>
        <w:rPr>
          <w:noProof/>
        </w:rPr>
        <w:t>ный ЦВЗ</w:t>
      </w:r>
    </w:p>
    <w:p w14:paraId="4EDE527D" w14:textId="77777777" w:rsidR="00252D85" w:rsidRDefault="00863128" w:rsidP="006C205B">
      <w:pPr>
        <w:jc w:val="center"/>
        <w:rPr>
          <w:noProof/>
        </w:rPr>
      </w:pPr>
      <w:r>
        <w:t xml:space="preserve">Удаление строк и столбцов имеет схожий эффект с кадрированием. Только при этом </w:t>
      </w:r>
      <w:r w:rsidR="0050134E">
        <w:t>утерянная часть ЦВЗ будет внутри, а не снаружи</w:t>
      </w:r>
      <w:r w:rsidR="006C205B">
        <w:t xml:space="preserve"> (рис.</w:t>
      </w:r>
      <w:r w:rsidR="00E513C0">
        <w:t>7</w:t>
      </w:r>
      <w:r w:rsidR="006C205B">
        <w:t>)</w:t>
      </w:r>
      <w:r w:rsidR="0050134E">
        <w:t>.</w:t>
      </w:r>
      <w:r w:rsidR="006C205B">
        <w:rPr>
          <w:noProof/>
        </w:rPr>
        <w:drawing>
          <wp:inline distT="0" distB="0" distL="0" distR="0" wp14:anchorId="78C262EE" wp14:editId="545A2DF6">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C205B">
        <w:rPr>
          <w:noProof/>
        </w:rPr>
        <w:tab/>
      </w:r>
      <w:r w:rsidR="006C205B">
        <w:rPr>
          <w:noProof/>
        </w:rPr>
        <w:tab/>
      </w:r>
      <w:r w:rsidR="006C205B">
        <w:rPr>
          <w:noProof/>
        </w:rPr>
        <w:tab/>
      </w:r>
      <w:r w:rsidR="006C205B">
        <w:rPr>
          <w:noProof/>
        </w:rPr>
        <w:drawing>
          <wp:inline distT="0" distB="0" distL="0" distR="0" wp14:anchorId="22A2069E" wp14:editId="3CE4A37B">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20F616C" w14:textId="77777777" w:rsidR="006C205B" w:rsidRPr="00151803" w:rsidRDefault="006C205B" w:rsidP="006C205B">
      <w:pPr>
        <w:jc w:val="center"/>
        <w:rPr>
          <w:noProof/>
        </w:rPr>
      </w:pPr>
      <w:r w:rsidRPr="00151803">
        <w:rPr>
          <w:b/>
          <w:noProof/>
        </w:rPr>
        <w:t xml:space="preserve">Рис. </w:t>
      </w:r>
      <w:r w:rsidR="00E513C0">
        <w:rPr>
          <w:b/>
          <w:noProof/>
        </w:rPr>
        <w:t>7</w:t>
      </w:r>
      <w:r w:rsidRPr="00151803">
        <w:rPr>
          <w:noProof/>
        </w:rPr>
        <w:t xml:space="preserve"> </w:t>
      </w:r>
      <w:r>
        <w:rPr>
          <w:noProof/>
        </w:rPr>
        <w:t>Слева восстановленный ЦВЗ из изображения с удаленными строками, справа исходный ЦВЗ</w:t>
      </w:r>
    </w:p>
    <w:p w14:paraId="6319482B" w14:textId="77777777" w:rsidR="006C205B" w:rsidRDefault="006C205B" w:rsidP="0050134E">
      <w:r>
        <w:t>При масштабировании качество изображения не меняется, поэтому ЦВЗ восстанавливается идентичный исходному.</w:t>
      </w:r>
    </w:p>
    <w:p w14:paraId="5BF294F4" w14:textId="77777777" w:rsidR="006C205B" w:rsidRDefault="006C205B" w:rsidP="0050134E">
      <w:r>
        <w:t>Алгоритм не роба</w:t>
      </w:r>
      <w:r w:rsidR="0034530C">
        <w:t>с</w:t>
      </w:r>
      <w:r>
        <w:t xml:space="preserve">тен к сжатию, а также к любым цветовым коррекциям таким, как изменение яркости, контрастности, насыщенности. Пример извлечения ЦВЗ после цветокоррекции можно видеть на рис. </w:t>
      </w:r>
      <w:r w:rsidR="00E513C0">
        <w:t>8</w:t>
      </w:r>
      <w:r>
        <w:t>.</w:t>
      </w:r>
    </w:p>
    <w:p w14:paraId="04492DBC" w14:textId="77777777" w:rsidR="006C205B" w:rsidRDefault="006C205B" w:rsidP="006C205B">
      <w:pPr>
        <w:jc w:val="center"/>
      </w:pPr>
      <w:r>
        <w:rPr>
          <w:noProof/>
        </w:rPr>
        <w:drawing>
          <wp:inline distT="0" distB="0" distL="0" distR="0" wp14:anchorId="2A60757C" wp14:editId="5187DAAE">
            <wp:extent cx="948690" cy="9486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066C37A7" w14:textId="77777777" w:rsidR="006C205B" w:rsidRPr="006C205B" w:rsidRDefault="006C205B" w:rsidP="006C205B">
      <w:pPr>
        <w:jc w:val="center"/>
      </w:pPr>
      <w:r w:rsidRPr="006C205B">
        <w:rPr>
          <w:b/>
        </w:rPr>
        <w:t xml:space="preserve">Рис. </w:t>
      </w:r>
      <w:r w:rsidR="00E513C0">
        <w:rPr>
          <w:b/>
        </w:rPr>
        <w:t>8</w:t>
      </w:r>
      <w:r>
        <w:t xml:space="preserve"> Извлечение ЦВЗ после цветокоррекции</w:t>
      </w:r>
    </w:p>
    <w:p w14:paraId="009FB78C" w14:textId="77777777" w:rsidR="009C166E" w:rsidRDefault="00C367B6" w:rsidP="00A74777">
      <w:pPr>
        <w:pStyle w:val="Heading2"/>
      </w:pPr>
      <w:bookmarkStart w:id="34" w:name="_Toc30116403"/>
      <w:r w:rsidRPr="00A74777">
        <w:t>Оптимизация</w:t>
      </w:r>
      <w:r>
        <w:t xml:space="preserve"> алгоритма</w:t>
      </w:r>
      <w:bookmarkEnd w:id="34"/>
    </w:p>
    <w:p w14:paraId="0A5119FA" w14:textId="77777777" w:rsidR="0050134E" w:rsidRPr="0050134E" w:rsidRDefault="0050134E" w:rsidP="0050134E">
      <w:r>
        <w:t xml:space="preserve">Несовершенство </w:t>
      </w:r>
      <w:r w:rsidR="00BC5369">
        <w:t>работы алгоритма, описанное в пункте 3.3.1</w:t>
      </w:r>
      <w:r w:rsidR="00004373">
        <w:t>,</w:t>
      </w:r>
      <w:r w:rsidR="00BC5369">
        <w:t xml:space="preserve"> и его неустойчивость к некоторым преобразованиям нато</w:t>
      </w:r>
      <w:r w:rsidR="00004373">
        <w:t>лк</w:t>
      </w:r>
      <w:r w:rsidR="00BC5369">
        <w:t xml:space="preserve">нули на написание </w:t>
      </w:r>
      <w:r w:rsidR="00BC5369">
        <w:lastRenderedPageBreak/>
        <w:t xml:space="preserve">нескольких оптимизаций существующего алгоритма. </w:t>
      </w:r>
      <w:r w:rsidR="00004373">
        <w:t>Мною предложено 5 способов оптимизации алгоритма.</w:t>
      </w:r>
    </w:p>
    <w:p w14:paraId="645E546D" w14:textId="77777777" w:rsidR="00DF3B3A" w:rsidRDefault="00CF11C5" w:rsidP="00CF11C5">
      <w:pPr>
        <w:pStyle w:val="Heading3"/>
        <w:numPr>
          <w:ilvl w:val="0"/>
          <w:numId w:val="0"/>
        </w:numPr>
      </w:pPr>
      <w:bookmarkStart w:id="35" w:name="_Toc30116404"/>
      <w:r>
        <w:t xml:space="preserve">3.4.1 </w:t>
      </w:r>
      <w:r w:rsidR="000A7148">
        <w:t>Встраивание ЦВЗ в несколько цветовых компонент</w:t>
      </w:r>
      <w:bookmarkEnd w:id="35"/>
    </w:p>
    <w:p w14:paraId="11D9BF51" w14:textId="77777777"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14:paraId="698D3CD2" w14:textId="77777777"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с использованием всех трех компонент можно встроить ЦВЗ </w:t>
      </w:r>
      <w:r w:rsidRPr="006A10F1">
        <w:t>115x115 пикселей</w:t>
      </w:r>
      <w:r>
        <w:t>, что в 14</w:t>
      </w:r>
      <w:r w:rsidR="00121AD5">
        <w:t>,5</w:t>
      </w:r>
      <w:r>
        <w:t xml:space="preserve"> раз больше предыдущего результата.</w:t>
      </w:r>
    </w:p>
    <w:p w14:paraId="6A633F8B" w14:textId="77777777" w:rsidR="000A7148" w:rsidRDefault="00CF11C5" w:rsidP="00CF11C5">
      <w:pPr>
        <w:pStyle w:val="Heading3"/>
        <w:numPr>
          <w:ilvl w:val="0"/>
          <w:numId w:val="0"/>
        </w:numPr>
      </w:pPr>
      <w:bookmarkStart w:id="36" w:name="_Toc30116405"/>
      <w:r>
        <w:t xml:space="preserve">3.4.2 </w:t>
      </w:r>
      <w:r w:rsidR="000A7148">
        <w:t>Предварительный расчет максимально возможного и оптимального размера ЦВЗ</w:t>
      </w:r>
      <w:bookmarkEnd w:id="36"/>
      <w:r w:rsidR="000A7148">
        <w:t xml:space="preserve"> </w:t>
      </w:r>
    </w:p>
    <w:p w14:paraId="7C89AFFA" w14:textId="77777777"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14:paraId="49310D05" w14:textId="77777777"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w:t>
      </w:r>
      <w:proofErr w:type="gramStart"/>
      <w:r w:rsidR="0076091E">
        <w:t>приложении И</w:t>
      </w:r>
      <w:proofErr w:type="gramEnd"/>
      <w:r w:rsidR="0076091E">
        <w:t>)</w:t>
      </w:r>
      <w:r>
        <w:t>. Максимально возможный размер достигается при использовании всех трех цветовых</w:t>
      </w:r>
      <w:r w:rsidR="00950685">
        <w:t xml:space="preserve"> </w:t>
      </w:r>
      <w:r>
        <w:t>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 xml:space="preserve">нения в красной и зеленой составляющих все же больше </w:t>
      </w:r>
      <w:r>
        <w:lastRenderedPageBreak/>
        <w:t>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14:paraId="79CD54C0" w14:textId="77777777" w:rsidR="000A7148" w:rsidRDefault="00CF11C5" w:rsidP="00CF11C5">
      <w:pPr>
        <w:pStyle w:val="Heading3"/>
        <w:numPr>
          <w:ilvl w:val="0"/>
          <w:numId w:val="0"/>
        </w:numPr>
      </w:pPr>
      <w:bookmarkStart w:id="37" w:name="_Toc30116406"/>
      <w:r>
        <w:t>3.4.</w:t>
      </w:r>
      <w:r w:rsidR="00566D7D">
        <w:t>3</w:t>
      </w:r>
      <w:r>
        <w:t xml:space="preserve"> </w:t>
      </w:r>
      <w:r w:rsidR="000A7148">
        <w:t>Вывод предупреждения о невозможности встроить ЦВЗ целиком</w:t>
      </w:r>
      <w:bookmarkEnd w:id="37"/>
    </w:p>
    <w:p w14:paraId="55394515" w14:textId="77777777"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14:paraId="111C0FDF" w14:textId="77777777" w:rsidR="000A7148" w:rsidRDefault="00566D7D" w:rsidP="00566D7D">
      <w:pPr>
        <w:pStyle w:val="Heading3"/>
        <w:numPr>
          <w:ilvl w:val="0"/>
          <w:numId w:val="0"/>
        </w:numPr>
      </w:pPr>
      <w:bookmarkStart w:id="38" w:name="_Toc30116407"/>
      <w:r>
        <w:t xml:space="preserve">3.4.4 </w:t>
      </w:r>
      <w:r w:rsidR="000A7148">
        <w:t xml:space="preserve">Алгоритм определения </w:t>
      </w:r>
      <w:r w:rsidR="00F77893">
        <w:t>процента совпадения</w:t>
      </w:r>
      <w:r w:rsidR="000A7148">
        <w:t xml:space="preserve"> восстановленного ЦВЗ </w:t>
      </w:r>
      <w:r w:rsidR="00F77893">
        <w:t xml:space="preserve">с исходным </w:t>
      </w:r>
      <w:r w:rsidR="000A7148">
        <w:t>в случае потери данных</w:t>
      </w:r>
      <w:bookmarkEnd w:id="38"/>
    </w:p>
    <w:p w14:paraId="7C999E4C" w14:textId="77777777"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14:paraId="2C5AC3F8" w14:textId="77777777"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Для этого был разработано два</w:t>
      </w:r>
      <w:r w:rsidR="00950685">
        <w:t xml:space="preserve"> </w:t>
      </w:r>
      <w:r w:rsidR="007D0620">
        <w:t xml:space="preserve">алгоритма сравнения. Первый сравнивает ЦВЗ 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14:paraId="311CCC66" w14:textId="77777777" w:rsidR="00F77893" w:rsidRDefault="00566D7D" w:rsidP="00566D7D">
      <w:pPr>
        <w:pStyle w:val="Heading3"/>
        <w:numPr>
          <w:ilvl w:val="0"/>
          <w:numId w:val="0"/>
        </w:numPr>
      </w:pPr>
      <w:bookmarkStart w:id="39" w:name="_Toc30116408"/>
      <w:r>
        <w:t xml:space="preserve">3.4.5 </w:t>
      </w:r>
      <w:r w:rsidR="00F77893">
        <w:t>Восстановление изображения после кадрирования для дальнейшего извлечения ЦВЗ</w:t>
      </w:r>
      <w:bookmarkEnd w:id="39"/>
    </w:p>
    <w:p w14:paraId="38DA2D96" w14:textId="77777777"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w:t>
      </w:r>
      <w:r>
        <w:lastRenderedPageBreak/>
        <w:t xml:space="preserve">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14:paraId="2513A6BD" w14:textId="77777777"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w:t>
      </w:r>
      <w:r w:rsidR="007A2647">
        <w:t>,</w:t>
      </w:r>
      <w:r w:rsidR="003D58D5">
        <w:t xml:space="preserve"> в случае если в изображении есть идентичные повторяющиеся части, но уменьшает риск сравнения пикселей, в один и</w:t>
      </w:r>
      <w:r w:rsidR="007A2647">
        <w:t>з</w:t>
      </w:r>
      <w:r w:rsidR="003D58D5">
        <w:t xml:space="preserve">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w:t>
      </w:r>
      <w:r w:rsidR="00121AD5">
        <w:t>достаточно</w:t>
      </w:r>
      <w:r w:rsidR="003D58D5">
        <w:t xml:space="preserve"> мала.</w:t>
      </w:r>
    </w:p>
    <w:p w14:paraId="7DF072EE" w14:textId="77777777" w:rsidR="003D58D5" w:rsidRPr="00F77893" w:rsidRDefault="003D58D5" w:rsidP="00BB22C0">
      <w:r>
        <w:t xml:space="preserve">С указанными ограничениями алгоритма нельзя ожидать корректной работы в </w:t>
      </w:r>
      <w:r w:rsidR="00121AD5">
        <w:t>всех</w:t>
      </w:r>
      <w:r>
        <w:t xml:space="preserve"> случа</w:t>
      </w:r>
      <w:r w:rsidR="00121AD5">
        <w:t>ях</w:t>
      </w:r>
      <w:r>
        <w:t>, однако как было замечено вероятность неправильной работы довольно мала.</w:t>
      </w:r>
    </w:p>
    <w:p w14:paraId="0C75FF3D" w14:textId="77777777" w:rsidR="001F1263" w:rsidRDefault="001F1263">
      <w:pPr>
        <w:spacing w:after="200" w:line="276" w:lineRule="auto"/>
        <w:ind w:firstLine="0"/>
        <w:jc w:val="left"/>
        <w:rPr>
          <w:rFonts w:eastAsiaTheme="majorEastAsia" w:cstheme="majorBidi"/>
          <w:b/>
          <w:bCs/>
          <w:sz w:val="40"/>
          <w:szCs w:val="28"/>
        </w:rPr>
      </w:pPr>
      <w:r>
        <w:br w:type="page"/>
      </w:r>
    </w:p>
    <w:p w14:paraId="25CD747E" w14:textId="77777777" w:rsidR="005B67D2" w:rsidRDefault="009C166E" w:rsidP="00D100CD">
      <w:pPr>
        <w:pStyle w:val="Heading1"/>
        <w:numPr>
          <w:ilvl w:val="0"/>
          <w:numId w:val="0"/>
        </w:numPr>
        <w:spacing w:before="100" w:beforeAutospacing="1" w:after="100" w:afterAutospacing="1" w:line="240" w:lineRule="auto"/>
        <w:ind w:left="432" w:firstLine="709"/>
      </w:pPr>
      <w:bookmarkStart w:id="40" w:name="_Toc30116409"/>
      <w:r>
        <w:lastRenderedPageBreak/>
        <w:t>Заключение</w:t>
      </w:r>
      <w:bookmarkEnd w:id="40"/>
    </w:p>
    <w:p w14:paraId="55FADB7E" w14:textId="77777777"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14:paraId="13C342D3" w14:textId="77777777" w:rsidR="00BB22C0" w:rsidRDefault="00BB22C0" w:rsidP="00BB22C0">
      <w:r>
        <w:t xml:space="preserve">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w:t>
      </w:r>
      <w:r w:rsidR="00121AD5">
        <w:t xml:space="preserve">способы </w:t>
      </w:r>
      <w:r>
        <w:t>оптимизации существующего алгоритма для расширения его функционала.</w:t>
      </w:r>
    </w:p>
    <w:p w14:paraId="44E74828" w14:textId="77777777"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14:paraId="77C80683" w14:textId="77777777" w:rsidR="009C166E" w:rsidRDefault="009C166E" w:rsidP="00D100CD">
      <w:pPr>
        <w:pStyle w:val="Heading1"/>
        <w:numPr>
          <w:ilvl w:val="0"/>
          <w:numId w:val="0"/>
        </w:numPr>
        <w:spacing w:before="100" w:beforeAutospacing="1" w:after="100" w:afterAutospacing="1" w:line="240" w:lineRule="auto"/>
        <w:ind w:left="432" w:firstLine="709"/>
      </w:pPr>
      <w:bookmarkStart w:id="41" w:name="_Toc30116410"/>
      <w:r>
        <w:lastRenderedPageBreak/>
        <w:t>Список литературы</w:t>
      </w:r>
      <w:bookmarkEnd w:id="41"/>
    </w:p>
    <w:p w14:paraId="4FAEC394" w14:textId="77777777" w:rsidR="00D70C33" w:rsidRDefault="008D53DF" w:rsidP="00E31943">
      <w:pPr>
        <w:pStyle w:val="ListParagraph"/>
        <w:numPr>
          <w:ilvl w:val="0"/>
          <w:numId w:val="14"/>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1996.</w:t>
      </w:r>
      <w:r w:rsidR="00950685">
        <w:t xml:space="preserve">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14:paraId="7E91E57F" w14:textId="77777777" w:rsidR="00D70C33" w:rsidRDefault="00D70C33" w:rsidP="00E31943">
      <w:pPr>
        <w:pStyle w:val="ListParagraph"/>
        <w:numPr>
          <w:ilvl w:val="0"/>
          <w:numId w:val="14"/>
        </w:numPr>
        <w:spacing w:before="100" w:beforeAutospacing="1" w:after="100" w:afterAutospacing="1" w:line="240" w:lineRule="auto"/>
      </w:pPr>
      <w:r>
        <w:t>Добеши</w:t>
      </w:r>
      <w:r w:rsidR="00950685">
        <w:t xml:space="preserve"> </w:t>
      </w:r>
      <w:r>
        <w:t xml:space="preserve">И. Десять лекций по вейвлетам </w:t>
      </w:r>
      <w:r w:rsidR="002B5636">
        <w:t xml:space="preserve">/ </w:t>
      </w:r>
      <w:r>
        <w:t>НИЦ «Регулярная и хаотическая динамика», 2001, 464 стр.</w:t>
      </w:r>
    </w:p>
    <w:p w14:paraId="3E1E2615" w14:textId="77777777" w:rsidR="001E02A7" w:rsidRDefault="001E02A7" w:rsidP="00E31943">
      <w:pPr>
        <w:pStyle w:val="ListParagraph"/>
        <w:numPr>
          <w:ilvl w:val="0"/>
          <w:numId w:val="14"/>
        </w:numPr>
        <w:spacing w:before="100" w:beforeAutospacing="1" w:after="100" w:afterAutospacing="1" w:line="240" w:lineRule="auto"/>
      </w:pPr>
      <w:r>
        <w:t>Шелухин О.И., Канаев С.Д. Стеганография. Алгоритмы и программная реализация / 2017, 592 стр.</w:t>
      </w:r>
    </w:p>
    <w:p w14:paraId="25A7D1AA" w14:textId="77777777" w:rsidR="008A4AB1" w:rsidRPr="008A4AB1" w:rsidRDefault="008A4AB1" w:rsidP="00E31943">
      <w:pPr>
        <w:pStyle w:val="ListParagraph"/>
        <w:numPr>
          <w:ilvl w:val="0"/>
          <w:numId w:val="14"/>
        </w:numPr>
        <w:spacing w:before="100" w:beforeAutospacing="1" w:after="100" w:afterAutospacing="1" w:line="240" w:lineRule="auto"/>
        <w:rPr>
          <w:lang w:val="en-US"/>
        </w:rPr>
      </w:pPr>
      <w:r w:rsidRPr="008A4AB1">
        <w:rPr>
          <w:lang w:val="en-US"/>
        </w:rPr>
        <w:t xml:space="preserve">Kim </w:t>
      </w:r>
      <w:hyperlink r:id="rId21"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22"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14:paraId="32233F06" w14:textId="77777777" w:rsidR="001E02A7" w:rsidRDefault="002B5636" w:rsidP="00E31943">
      <w:pPr>
        <w:pStyle w:val="ListParagraph"/>
        <w:numPr>
          <w:ilvl w:val="0"/>
          <w:numId w:val="14"/>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14:paraId="0D35A1F9" w14:textId="77777777" w:rsidR="00957D14" w:rsidRDefault="00957D14" w:rsidP="00E31943">
      <w:pPr>
        <w:pStyle w:val="ListParagraph"/>
        <w:numPr>
          <w:ilvl w:val="0"/>
          <w:numId w:val="14"/>
        </w:numPr>
        <w:spacing w:before="100" w:beforeAutospacing="1" w:after="100" w:afterAutospacing="1" w:line="240" w:lineRule="auto"/>
      </w:pPr>
      <w:r w:rsidRPr="001E02A7">
        <w:t xml:space="preserve">Никольский С.М. Курс математического анализа: Учебник для </w:t>
      </w:r>
      <w:proofErr w:type="gramStart"/>
      <w:r w:rsidRPr="001E02A7">
        <w:t>вузов.—</w:t>
      </w:r>
      <w:proofErr w:type="gramEnd"/>
      <w:r w:rsidRPr="001E02A7">
        <w:t xml:space="preserve"> 5-е изд., перераб.— М.: Физико-математическая литература, 2000</w:t>
      </w:r>
      <w:r w:rsidR="001E02A7">
        <w:t>,</w:t>
      </w:r>
      <w:r w:rsidRPr="001E02A7">
        <w:t xml:space="preserve"> 592 с.</w:t>
      </w:r>
    </w:p>
    <w:p w14:paraId="5D938A4C" w14:textId="77777777" w:rsidR="008A4AB1" w:rsidRDefault="001E02A7" w:rsidP="00E31943">
      <w:pPr>
        <w:pStyle w:val="ListParagraph"/>
        <w:numPr>
          <w:ilvl w:val="0"/>
          <w:numId w:val="14"/>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w:t>
      </w:r>
      <w:r w:rsidR="00950685">
        <w:t xml:space="preserve"> </w:t>
      </w:r>
      <w:r>
        <w:t>2016, №28 Стр. 200-203.</w:t>
      </w:r>
    </w:p>
    <w:p w14:paraId="002D7256" w14:textId="77777777" w:rsidR="003A395A" w:rsidRPr="003A395A" w:rsidRDefault="003A395A" w:rsidP="00E31943">
      <w:pPr>
        <w:pStyle w:val="ListParagraph"/>
        <w:numPr>
          <w:ilvl w:val="0"/>
          <w:numId w:val="14"/>
        </w:numPr>
        <w:spacing w:before="100" w:beforeAutospacing="1" w:after="100" w:afterAutospacing="1" w:line="240" w:lineRule="auto"/>
      </w:pPr>
      <w:r w:rsidRPr="003A395A">
        <w:t>Вейвлет-сжатие</w:t>
      </w:r>
      <w:r w:rsidR="004D1215">
        <w:t>:</w:t>
      </w:r>
      <w:r w:rsidR="00950685">
        <w:t xml:space="preserve"> </w:t>
      </w:r>
      <w:hyperlink r:id="rId23" w:history="1">
        <w:r w:rsidR="004D1215" w:rsidRPr="005804C7">
          <w:rPr>
            <w:rStyle w:val="Hyperlink"/>
          </w:rPr>
          <w:t>https://habr.com/</w:t>
        </w:r>
      </w:hyperlink>
      <w:r w:rsidR="004D1215">
        <w:t xml:space="preserve">. М.: 2013. 1 веб-страница. </w:t>
      </w:r>
      <w:r w:rsidR="004D1215">
        <w:rPr>
          <w:lang w:val="en-US"/>
        </w:rPr>
        <w:t>URL</w:t>
      </w:r>
      <w:r w:rsidR="004D1215" w:rsidRPr="004D1215">
        <w:t>:</w:t>
      </w:r>
      <w:r w:rsidR="00950685">
        <w:t xml:space="preserve"> </w:t>
      </w:r>
      <w:hyperlink r:id="rId24" w:history="1">
        <w:r w:rsidR="004D1215">
          <w:rPr>
            <w:rStyle w:val="Hyperlink"/>
          </w:rPr>
          <w:t>https://habr.com/ru/post/168517/</w:t>
        </w:r>
      </w:hyperlink>
      <w:r w:rsidR="00950685">
        <w:t xml:space="preserve"> </w:t>
      </w:r>
    </w:p>
    <w:p w14:paraId="6A87EFDB" w14:textId="77777777" w:rsidR="008A4AB1" w:rsidRPr="003A395A" w:rsidRDefault="008A4AB1">
      <w:pPr>
        <w:spacing w:after="200" w:line="276" w:lineRule="auto"/>
        <w:ind w:firstLine="0"/>
        <w:jc w:val="left"/>
        <w:rPr>
          <w:rFonts w:eastAsiaTheme="majorEastAsia" w:cstheme="majorBidi"/>
          <w:bCs/>
          <w:sz w:val="32"/>
          <w:szCs w:val="28"/>
        </w:rPr>
      </w:pPr>
      <w:r w:rsidRPr="003A395A">
        <w:br w:type="page"/>
      </w:r>
    </w:p>
    <w:p w14:paraId="7C09A19D" w14:textId="77777777" w:rsidR="002A5B12" w:rsidRPr="004D1215" w:rsidRDefault="002A5B12" w:rsidP="00AC1C6C">
      <w:pPr>
        <w:pStyle w:val="a"/>
      </w:pPr>
      <w:bookmarkStart w:id="42" w:name="_Toc30116411"/>
      <w:r>
        <w:lastRenderedPageBreak/>
        <w:t>Приложение</w:t>
      </w:r>
      <w:r w:rsidRPr="004D1215">
        <w:t xml:space="preserve"> </w:t>
      </w:r>
      <w:r>
        <w:t>А</w:t>
      </w:r>
      <w:bookmarkEnd w:id="42"/>
    </w:p>
    <w:p w14:paraId="1889F255" w14:textId="77777777"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14:paraId="7F2268BD"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14:paraId="66190DE6"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6A37187A"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Red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14:paraId="5EB2FE0C"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Green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14:paraId="13C90A9F"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Blue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14:paraId="22A93DB2"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51B09786"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C1C6C">
        <w:rPr>
          <w:rFonts w:ascii="Consolas" w:hAnsi="Consolas" w:cs="Consolas"/>
          <w:color w:val="000000"/>
          <w:sz w:val="20"/>
          <w:szCs w:val="19"/>
          <w:lang w:val="en-US"/>
        </w:rPr>
        <w:t>)</w:t>
      </w:r>
    </w:p>
    <w:p w14:paraId="7EB1E2EA"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095B3927"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0;</w:t>
      </w:r>
    </w:p>
    <w:p w14:paraId="0BAC3050"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0;</w:t>
      </w:r>
    </w:p>
    <w:p w14:paraId="67C627CE"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0;</w:t>
      </w:r>
    </w:p>
    <w:p w14:paraId="37F1F34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580E1A9E"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302011F7"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DoublePixel</w:t>
      </w:r>
      <w:r w:rsidR="002A5B12" w:rsidRPr="00AC1C6C">
        <w:rPr>
          <w:rFonts w:ascii="Consolas" w:hAnsi="Consolas" w:cs="Consolas"/>
          <w:color w:val="000000"/>
          <w:sz w:val="20"/>
          <w:szCs w:val="19"/>
          <w:lang w:val="en-US"/>
        </w:rPr>
        <w:t xml:space="preserve"> p)</w:t>
      </w:r>
    </w:p>
    <w:p w14:paraId="595E0027"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0638C6B1"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Red = </w:t>
      </w:r>
      <w:proofErr w:type="gramStart"/>
      <w:r w:rsidR="002A5B12" w:rsidRPr="00AC1C6C">
        <w:rPr>
          <w:rFonts w:ascii="Consolas" w:hAnsi="Consolas" w:cs="Consolas"/>
          <w:color w:val="000000"/>
          <w:sz w:val="20"/>
          <w:szCs w:val="19"/>
          <w:lang w:val="en-US"/>
        </w:rPr>
        <w:t>p.Red</w:t>
      </w:r>
      <w:proofErr w:type="gramEnd"/>
      <w:r w:rsidR="002A5B12" w:rsidRPr="00AC1C6C">
        <w:rPr>
          <w:rFonts w:ascii="Consolas" w:hAnsi="Consolas" w:cs="Consolas"/>
          <w:color w:val="000000"/>
          <w:sz w:val="20"/>
          <w:szCs w:val="19"/>
          <w:lang w:val="en-US"/>
        </w:rPr>
        <w:t>;</w:t>
      </w:r>
    </w:p>
    <w:p w14:paraId="4B2B24B4"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Green = </w:t>
      </w:r>
      <w:proofErr w:type="gramStart"/>
      <w:r w:rsidR="002A5B12" w:rsidRPr="00AC1C6C">
        <w:rPr>
          <w:rFonts w:ascii="Consolas" w:hAnsi="Consolas" w:cs="Consolas"/>
          <w:color w:val="000000"/>
          <w:sz w:val="20"/>
          <w:szCs w:val="19"/>
          <w:lang w:val="en-US"/>
        </w:rPr>
        <w:t>p.Green</w:t>
      </w:r>
      <w:proofErr w:type="gramEnd"/>
      <w:r w:rsidR="002A5B12" w:rsidRPr="00AC1C6C">
        <w:rPr>
          <w:rFonts w:ascii="Consolas" w:hAnsi="Consolas" w:cs="Consolas"/>
          <w:color w:val="000000"/>
          <w:sz w:val="20"/>
          <w:szCs w:val="19"/>
          <w:lang w:val="en-US"/>
        </w:rPr>
        <w:t>;</w:t>
      </w:r>
    </w:p>
    <w:p w14:paraId="512BF444"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Blue = </w:t>
      </w:r>
      <w:proofErr w:type="gramStart"/>
      <w:r w:rsidR="002A5B12" w:rsidRPr="00AC1C6C">
        <w:rPr>
          <w:rFonts w:ascii="Consolas" w:hAnsi="Consolas" w:cs="Consolas"/>
          <w:color w:val="000000"/>
          <w:sz w:val="20"/>
          <w:szCs w:val="19"/>
          <w:lang w:val="en-US"/>
        </w:rPr>
        <w:t>p.Blue</w:t>
      </w:r>
      <w:proofErr w:type="gramEnd"/>
      <w:r w:rsidR="002A5B12" w:rsidRPr="00AC1C6C">
        <w:rPr>
          <w:rFonts w:ascii="Consolas" w:hAnsi="Consolas" w:cs="Consolas"/>
          <w:color w:val="000000"/>
          <w:sz w:val="20"/>
          <w:szCs w:val="19"/>
          <w:lang w:val="en-US"/>
        </w:rPr>
        <w:t>;</w:t>
      </w:r>
    </w:p>
    <w:p w14:paraId="1E46BD9B"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1AE4A22D"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502E5B08"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14:paraId="1D67351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1B6BD459"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SetColor(</w:t>
      </w:r>
      <w:proofErr w:type="gramEnd"/>
      <w:r w:rsidR="002A5B12" w:rsidRPr="00AC1C6C">
        <w:rPr>
          <w:rFonts w:ascii="Consolas" w:hAnsi="Consolas" w:cs="Consolas"/>
          <w:color w:val="000000"/>
          <w:sz w:val="20"/>
          <w:szCs w:val="19"/>
          <w:lang w:val="en-US"/>
        </w:rPr>
        <w:t>new_red, new_green, new_blue);</w:t>
      </w:r>
    </w:p>
    <w:p w14:paraId="12BE27E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240CE2DE"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1D68295B"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void</w:t>
      </w:r>
      <w:r w:rsidR="002A5B12" w:rsidRPr="00AC1C6C">
        <w:rPr>
          <w:rFonts w:ascii="Consolas" w:hAnsi="Consolas" w:cs="Consolas"/>
          <w:color w:val="000000"/>
          <w:sz w:val="20"/>
          <w:szCs w:val="19"/>
          <w:lang w:val="en-US"/>
        </w:rPr>
        <w:t xml:space="preserve"> SetColor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14:paraId="40073F35"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7110A21A"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new_red;</w:t>
      </w:r>
    </w:p>
    <w:p w14:paraId="2627B516"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new_green;</w:t>
      </w:r>
    </w:p>
    <w:p w14:paraId="5C5AC75C"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new_blue;</w:t>
      </w:r>
    </w:p>
    <w:p w14:paraId="219F015F"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6C045108"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7CA59098"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Color </w:t>
      </w:r>
      <w:proofErr w:type="gramStart"/>
      <w:r w:rsidR="002A5B12" w:rsidRPr="00AC1C6C">
        <w:rPr>
          <w:rFonts w:ascii="Consolas" w:hAnsi="Consolas" w:cs="Consolas"/>
          <w:color w:val="000000"/>
          <w:sz w:val="20"/>
          <w:szCs w:val="19"/>
          <w:lang w:val="en-US"/>
        </w:rPr>
        <w:t>ToNormalColor(</w:t>
      </w:r>
      <w:proofErr w:type="gramEnd"/>
      <w:r w:rsidR="002A5B12" w:rsidRPr="00AC1C6C">
        <w:rPr>
          <w:rFonts w:ascii="Consolas" w:hAnsi="Consolas" w:cs="Consolas"/>
          <w:color w:val="000000"/>
          <w:sz w:val="20"/>
          <w:szCs w:val="19"/>
          <w:lang w:val="en-US"/>
        </w:rPr>
        <w:t>)</w:t>
      </w:r>
    </w:p>
    <w:p w14:paraId="76A91E9C"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51084F91"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 xml:space="preserve"> normalRed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)Red, normal_green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)Green, normal_blue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)Blue;</w:t>
      </w:r>
    </w:p>
    <w:p w14:paraId="46E1421F"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&gt; 255) normalRed = 255;</w:t>
      </w:r>
    </w:p>
    <w:p w14:paraId="4AB26DF0"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&gt; 255) normal_green = 255;</w:t>
      </w:r>
    </w:p>
    <w:p w14:paraId="3A305F6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&gt; 255) normal_blue = 255;</w:t>
      </w:r>
    </w:p>
    <w:p w14:paraId="6CC83294"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&lt; 0) normalRed = 0;</w:t>
      </w:r>
    </w:p>
    <w:p w14:paraId="57493AE5"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&lt; 0) normal_green = 0;</w:t>
      </w:r>
    </w:p>
    <w:p w14:paraId="2F654905"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&lt; 0) normal_blue = 0;</w:t>
      </w:r>
    </w:p>
    <w:p w14:paraId="5BAF18E2"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return</w:t>
      </w:r>
      <w:r w:rsidR="002A5B12" w:rsidRPr="00AC1C6C">
        <w:rPr>
          <w:rFonts w:ascii="Consolas" w:hAnsi="Consolas" w:cs="Consolas"/>
          <w:color w:val="000000"/>
          <w:sz w:val="20"/>
          <w:szCs w:val="19"/>
          <w:lang w:val="en-US"/>
        </w:rPr>
        <w:t xml:space="preserve"> Color.FromArgb(normalRed, normal_green, normal_blue);</w:t>
      </w:r>
    </w:p>
    <w:p w14:paraId="675A8EA9" w14:textId="77777777" w:rsidR="002A5B12" w:rsidRPr="00A6748F"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w:t>
      </w:r>
    </w:p>
    <w:p w14:paraId="181FCD34" w14:textId="77777777"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170FF545" w14:textId="77777777"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14:paraId="5A412671" w14:textId="77777777" w:rsidR="00191D1C" w:rsidRPr="003718B2" w:rsidRDefault="00191D1C" w:rsidP="00AC1C6C">
      <w:pPr>
        <w:pStyle w:val="a"/>
        <w:rPr>
          <w:lang w:val="en-US"/>
        </w:rPr>
      </w:pPr>
      <w:bookmarkStart w:id="43" w:name="_Toc30116412"/>
      <w:r>
        <w:lastRenderedPageBreak/>
        <w:t>Приложение</w:t>
      </w:r>
      <w:r w:rsidRPr="003718B2">
        <w:rPr>
          <w:lang w:val="en-US"/>
        </w:rPr>
        <w:t xml:space="preserve"> </w:t>
      </w:r>
      <w:r>
        <w:t>Б</w:t>
      </w:r>
      <w:bookmarkEnd w:id="43"/>
    </w:p>
    <w:p w14:paraId="106C96BE" w14:textId="77777777"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14:paraId="30DFBAC3"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14:paraId="120C861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581ADA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14:paraId="5AEF8C1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14:paraId="32DE9045"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1F51843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enum</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w:t>
      </w:r>
    </w:p>
    <w:p w14:paraId="1549904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42303E3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Red,</w:t>
      </w:r>
    </w:p>
    <w:p w14:paraId="4FCFC90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Green,</w:t>
      </w:r>
    </w:p>
    <w:p w14:paraId="7160E85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Blue</w:t>
      </w:r>
    </w:p>
    <w:p w14:paraId="2DBE2BA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39E25D8"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151ED0C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 xml:space="preserve">,] _pixels; </w:t>
      </w:r>
    </w:p>
    <w:p w14:paraId="5A3CE95D"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DD18B05"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
    <w:p w14:paraId="1ACF30C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98F4D2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width;</w:t>
      </w:r>
    </w:p>
    <w:p w14:paraId="298F017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height;</w:t>
      </w:r>
    </w:p>
    <w:p w14:paraId="6E37420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Width, Height];</w:t>
      </w:r>
    </w:p>
    <w:p w14:paraId="58EE3CD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Width; i++)</w:t>
      </w:r>
    </w:p>
    <w:p w14:paraId="46A227E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Height; j++)</w:t>
      </w:r>
    </w:p>
    <w:p w14:paraId="55E2A50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t>
      </w:r>
    </w:p>
    <w:p w14:paraId="72E2205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8005E4F"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712EE45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C1C6C">
        <w:rPr>
          <w:rFonts w:ascii="Consolas" w:hAnsi="Consolas" w:cs="Consolas"/>
          <w:color w:val="000000"/>
          <w:sz w:val="20"/>
          <w:szCs w:val="19"/>
          <w:lang w:val="en-US"/>
        </w:rPr>
        <w:t xml:space="preserve">Bitmap BMImage) </w:t>
      </w:r>
    </w:p>
    <w:p w14:paraId="2EFA260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4D90FD4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BMImage.Width;</w:t>
      </w:r>
    </w:p>
    <w:p w14:paraId="4E50A15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BMImage.Height;</w:t>
      </w:r>
    </w:p>
    <w:p w14:paraId="064A9B0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Height, Width];</w:t>
      </w:r>
    </w:p>
    <w:p w14:paraId="772AA1F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w:t>
      </w:r>
      <w:proofErr w:type="gramStart"/>
      <w:r w:rsidR="00191D1C" w:rsidRPr="00AC1C6C">
        <w:rPr>
          <w:rFonts w:ascii="Consolas" w:hAnsi="Consolas" w:cs="Consolas"/>
          <w:color w:val="000000"/>
          <w:sz w:val="20"/>
          <w:szCs w:val="19"/>
          <w:lang w:val="en-US"/>
        </w:rPr>
        <w:t>0 ;</w:t>
      </w:r>
      <w:proofErr w:type="gramEnd"/>
      <w:r w:rsidR="00191D1C" w:rsidRPr="00AC1C6C">
        <w:rPr>
          <w:rFonts w:ascii="Consolas" w:hAnsi="Consolas" w:cs="Consolas"/>
          <w:color w:val="000000"/>
          <w:sz w:val="20"/>
          <w:szCs w:val="19"/>
          <w:lang w:val="en-US"/>
        </w:rPr>
        <w:t xml:space="preserve"> i &lt; Height; i++)</w:t>
      </w:r>
    </w:p>
    <w:p w14:paraId="3993E6E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14:paraId="7A0D2C7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66FAC3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Color c = BMImage.GetPixel(j, i);</w:t>
      </w:r>
    </w:p>
    <w:p w14:paraId="652DC16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DoublePixel(c.R, c.G, c.B);</w:t>
      </w:r>
    </w:p>
    <w:p w14:paraId="27621C1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9DD29C5"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4987556"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57DA270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DoublePixel GetPixel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p>
    <w:p w14:paraId="6717252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DF8660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_pixels[</w:t>
      </w:r>
      <w:proofErr w:type="gramStart"/>
      <w:r w:rsidR="00191D1C" w:rsidRPr="00AC1C6C">
        <w:rPr>
          <w:rFonts w:ascii="Consolas" w:hAnsi="Consolas" w:cs="Consolas"/>
          <w:color w:val="000000"/>
          <w:sz w:val="20"/>
          <w:szCs w:val="19"/>
          <w:lang w:val="en-US"/>
        </w:rPr>
        <w:t>i,j</w:t>
      </w:r>
      <w:proofErr w:type="gramEnd"/>
      <w:r w:rsidR="00191D1C" w:rsidRPr="00AC1C6C">
        <w:rPr>
          <w:rFonts w:ascii="Consolas" w:hAnsi="Consolas" w:cs="Consolas"/>
          <w:color w:val="000000"/>
          <w:sz w:val="20"/>
          <w:szCs w:val="19"/>
          <w:lang w:val="en-US"/>
        </w:rPr>
        <w:t>];</w:t>
      </w:r>
    </w:p>
    <w:p w14:paraId="3D6F5B8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4185330"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43C5B4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void</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SetPixel(</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r,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g,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b) </w:t>
      </w:r>
    </w:p>
    <w:p w14:paraId="7A85F8D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0A9738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i, j].SetColor(r, g, b);</w:t>
      </w:r>
    </w:p>
    <w:p w14:paraId="7FC2E1D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25E7AA6"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2D94289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GetColorComponent(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p>
    <w:p w14:paraId="27E7080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52C753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xml:space="preserve">,] colorComponent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 xml:space="preserve">.Height,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
    <w:p w14:paraId="759AD74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14:paraId="50411C5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CE8871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14:paraId="2F92C57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2CAE068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2B3D278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j].Red;</w:t>
      </w:r>
    </w:p>
    <w:p w14:paraId="642278F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1987F03B"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0F17C00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14:paraId="1D2DC58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7FFF7360"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05FA37F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j].Green;</w:t>
      </w:r>
    </w:p>
    <w:p w14:paraId="6B40DB0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321EE05A"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591A3A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.Blue:</w:t>
      </w:r>
    </w:p>
    <w:p w14:paraId="1F40180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78E6C6F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486CE12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j].Blue;</w:t>
      </w:r>
    </w:p>
    <w:p w14:paraId="14077290"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7CC2B16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541D04B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colorComponent;</w:t>
      </w:r>
    </w:p>
    <w:p w14:paraId="784A351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51E3D367"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2C31EFA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UpdateColorComponent(</w:t>
      </w:r>
      <w:proofErr w:type="gramEnd"/>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colorComponent)</w:t>
      </w:r>
    </w:p>
    <w:p w14:paraId="12C3E6B0"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0759B9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updatedImage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t>
      </w:r>
    </w:p>
    <w:p w14:paraId="3ADDFB45"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14:paraId="70FD47A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FB1CE5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14:paraId="2344E9B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25C8029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517B87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7A0C78C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4B8187E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14:paraId="4347E2F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initialPixel.Green, initialPixel.Blue);</w:t>
      </w:r>
    </w:p>
    <w:p w14:paraId="37DAF81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66C8CC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D629DB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7B4A52DE"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D5A0E8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14:paraId="32ED137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4C10606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2B4FDEC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3223814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723E8C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14:paraId="57A5B53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initialPixel.Blue);</w:t>
      </w:r>
    </w:p>
    <w:p w14:paraId="0B24FAA9"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24B0E16A"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30C465F1"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p>
    <w:p w14:paraId="79879E7F"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 ColorComponent.Blue:</w:t>
      </w:r>
    </w:p>
    <w:p w14:paraId="62D86712" w14:textId="77777777"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22F6FDF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787A0A87"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7CF2CB6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09726A6B"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0569344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14:paraId="30087F5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initialPixel.Green,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w:t>
      </w:r>
    </w:p>
    <w:p w14:paraId="5109C867"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7F5A002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AC548E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3D8B040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925BA1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updatedImage;</w:t>
      </w:r>
    </w:p>
    <w:p w14:paraId="5761A7E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w:t>
      </w:r>
    </w:p>
    <w:p w14:paraId="587319B1"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52AD6DC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Bitmap </w:t>
      </w:r>
      <w:proofErr w:type="gramStart"/>
      <w:r w:rsidR="00191D1C" w:rsidRPr="00AC1C6C">
        <w:rPr>
          <w:rFonts w:ascii="Consolas" w:hAnsi="Consolas" w:cs="Consolas"/>
          <w:color w:val="000000"/>
          <w:sz w:val="20"/>
          <w:szCs w:val="19"/>
          <w:lang w:val="en-US"/>
        </w:rPr>
        <w:t>ToBitmap(</w:t>
      </w:r>
      <w:proofErr w:type="gramEnd"/>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colorMult,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colorShift) </w:t>
      </w:r>
    </w:p>
    <w:p w14:paraId="625A046C"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326890D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Bitmap BMImage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Bitmap(</w:t>
      </w:r>
      <w:proofErr w:type="gramEnd"/>
      <w:r w:rsidR="00191D1C" w:rsidRPr="00AC1C6C">
        <w:rPr>
          <w:rFonts w:ascii="Consolas" w:hAnsi="Consolas" w:cs="Consolas"/>
          <w:color w:val="000000"/>
          <w:sz w:val="20"/>
          <w:szCs w:val="19"/>
          <w:lang w:val="en-US"/>
        </w:rPr>
        <w:t>Width, Height);</w:t>
      </w:r>
    </w:p>
    <w:p w14:paraId="7089F16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BMImage.Width; i++)</w:t>
      </w:r>
    </w:p>
    <w:p w14:paraId="76FFFAE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BMImage.Height; j++)</w:t>
      </w:r>
    </w:p>
    <w:p w14:paraId="554A3A9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BB6099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_pixels[j, i]);</w:t>
      </w:r>
    </w:p>
    <w:p w14:paraId="3199FCA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P.Red</w:t>
      </w:r>
      <w:proofErr w:type="gramEnd"/>
      <w:r w:rsidR="00191D1C" w:rsidRPr="00AC1C6C">
        <w:rPr>
          <w:rFonts w:ascii="Consolas" w:hAnsi="Consolas" w:cs="Consolas"/>
          <w:color w:val="000000"/>
          <w:sz w:val="20"/>
          <w:szCs w:val="19"/>
          <w:lang w:val="en-US"/>
        </w:rPr>
        <w:t xml:space="preserve"> = P.Red * colorMult + colorShift;</w:t>
      </w:r>
    </w:p>
    <w:p w14:paraId="7B7E91F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P.Green</w:t>
      </w:r>
      <w:proofErr w:type="gramEnd"/>
      <w:r w:rsidR="00191D1C" w:rsidRPr="00AC1C6C">
        <w:rPr>
          <w:rFonts w:ascii="Consolas" w:hAnsi="Consolas" w:cs="Consolas"/>
          <w:color w:val="000000"/>
          <w:sz w:val="20"/>
          <w:szCs w:val="19"/>
          <w:lang w:val="en-US"/>
        </w:rPr>
        <w:t xml:space="preserve"> = P.Green * colorMult + colorShift;</w:t>
      </w:r>
    </w:p>
    <w:p w14:paraId="41B2C83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P.Blue</w:t>
      </w:r>
      <w:proofErr w:type="gramEnd"/>
      <w:r w:rsidR="00191D1C" w:rsidRPr="00AC1C6C">
        <w:rPr>
          <w:rFonts w:ascii="Consolas" w:hAnsi="Consolas" w:cs="Consolas"/>
          <w:color w:val="000000"/>
          <w:sz w:val="20"/>
          <w:szCs w:val="19"/>
          <w:lang w:val="en-US"/>
        </w:rPr>
        <w:t xml:space="preserve"> = P.Blue * colorMult + colorShift;</w:t>
      </w:r>
    </w:p>
    <w:p w14:paraId="02B88A6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BMImage.SetPixel(i, j, </w:t>
      </w:r>
      <w:proofErr w:type="gramStart"/>
      <w:r w:rsidR="00191D1C" w:rsidRPr="00AC1C6C">
        <w:rPr>
          <w:rFonts w:ascii="Consolas" w:hAnsi="Consolas" w:cs="Consolas"/>
          <w:color w:val="000000"/>
          <w:sz w:val="20"/>
          <w:szCs w:val="19"/>
          <w:lang w:val="en-US"/>
        </w:rPr>
        <w:t>P.ToNormalColor</w:t>
      </w:r>
      <w:proofErr w:type="gramEnd"/>
      <w:r w:rsidR="00191D1C" w:rsidRPr="00AC1C6C">
        <w:rPr>
          <w:rFonts w:ascii="Consolas" w:hAnsi="Consolas" w:cs="Consolas"/>
          <w:color w:val="000000"/>
          <w:sz w:val="20"/>
          <w:szCs w:val="19"/>
          <w:lang w:val="en-US"/>
        </w:rPr>
        <w:t>());</w:t>
      </w:r>
    </w:p>
    <w:p w14:paraId="7CA34F43"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2024AB1D"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 BMImage;</w:t>
      </w:r>
    </w:p>
    <w:p w14:paraId="39C545F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601AB534" w14:textId="77777777"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14:paraId="7BA671DD" w14:textId="77777777"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14:paraId="3B6B33A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copy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Width, Height);</w:t>
      </w:r>
    </w:p>
    <w:p w14:paraId="1AA97DF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Height; i++)</w:t>
      </w:r>
    </w:p>
    <w:p w14:paraId="7353111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14:paraId="54C3E32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9EDCE0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w:t>
      </w:r>
      <w:proofErr w:type="gramEnd"/>
      <w:r w:rsidR="00191D1C" w:rsidRPr="00AC1C6C">
        <w:rPr>
          <w:rFonts w:ascii="Consolas" w:hAnsi="Consolas" w:cs="Consolas"/>
          <w:color w:val="000000"/>
          <w:sz w:val="20"/>
          <w:szCs w:val="19"/>
          <w:lang w:val="en-US"/>
        </w:rPr>
        <w:t>pixels[i, j];</w:t>
      </w:r>
    </w:p>
    <w:p w14:paraId="3306606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copy._</w:t>
      </w:r>
      <w:proofErr w:type="gramEnd"/>
      <w:r w:rsidR="00191D1C" w:rsidRPr="00AC1C6C">
        <w:rPr>
          <w:rFonts w:ascii="Consolas" w:hAnsi="Consolas" w:cs="Consolas"/>
          <w:color w:val="000000"/>
          <w:sz w:val="20"/>
          <w:szCs w:val="19"/>
          <w:lang w:val="en-US"/>
        </w:rPr>
        <w:t xml:space="preserve">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DoublePixel(pixel.Red, pixel.Green, pixel.Blue);</w:t>
      </w:r>
    </w:p>
    <w:p w14:paraId="16AD122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89F427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copy;</w:t>
      </w:r>
    </w:p>
    <w:p w14:paraId="60C6455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1601B70"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4F096DEE" w14:textId="77777777" w:rsidR="00191D1C" w:rsidRPr="00A6748F" w:rsidRDefault="00950685" w:rsidP="00A6748F">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7CB1FEC" w14:textId="77777777" w:rsidR="00AC1C6C" w:rsidRPr="00AC1C6C" w:rsidRDefault="00AC1C6C" w:rsidP="00AC1C6C">
      <w:pPr>
        <w:pStyle w:val="a"/>
        <w:rPr>
          <w:lang w:val="en-US"/>
        </w:rPr>
      </w:pPr>
      <w:r>
        <w:rPr>
          <w:b/>
          <w:lang w:val="en-US"/>
        </w:rPr>
        <w:br w:type="page"/>
      </w:r>
      <w:bookmarkStart w:id="44" w:name="_Toc30116413"/>
      <w:r w:rsidRPr="00AC1C6C">
        <w:lastRenderedPageBreak/>
        <w:t>Приложение</w:t>
      </w:r>
      <w:r w:rsidRPr="00AC1C6C">
        <w:rPr>
          <w:lang w:val="en-US"/>
        </w:rPr>
        <w:t xml:space="preserve"> </w:t>
      </w:r>
      <w:r w:rsidRPr="00AC1C6C">
        <w:t>В</w:t>
      </w:r>
      <w:bookmarkEnd w:id="44"/>
    </w:p>
    <w:p w14:paraId="0694801F" w14:textId="77777777"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14:paraId="0A03E18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14:paraId="51EEED3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60EA77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Length </w:t>
      </w:r>
      <w:proofErr w:type="gramStart"/>
      <w:r w:rsidR="00AC1C6C" w:rsidRPr="00A6748F">
        <w:rPr>
          <w:rFonts w:ascii="Consolas" w:hAnsi="Consolas" w:cs="Consolas"/>
          <w:color w:val="000000"/>
          <w:sz w:val="20"/>
          <w:szCs w:val="19"/>
          <w:lang w:val="en-US"/>
        </w:rPr>
        <w:t>{ get</w:t>
      </w:r>
      <w:proofErr w:type="gramEnd"/>
      <w:r w:rsidR="00AC1C6C" w:rsidRPr="00A6748F">
        <w:rPr>
          <w:rFonts w:ascii="Consolas" w:hAnsi="Consolas" w:cs="Consolas"/>
          <w:color w:val="000000"/>
          <w:sz w:val="20"/>
          <w:szCs w:val="19"/>
          <w:lang w:val="en-US"/>
        </w:rPr>
        <w:t>; private set; }</w:t>
      </w:r>
    </w:p>
    <w:p w14:paraId="0B3BC70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0F4EBA2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 _bits;</w:t>
      </w:r>
    </w:p>
    <w:p w14:paraId="5A48FC08"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CF994C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w:t>
      </w:r>
      <w:proofErr w:type="gramStart"/>
      <w:r w:rsidR="00AC1C6C" w:rsidRPr="00A6748F">
        <w:rPr>
          <w:rFonts w:ascii="Consolas" w:hAnsi="Consolas" w:cs="Consolas"/>
          <w:color w:val="000000"/>
          <w:sz w:val="20"/>
          <w:szCs w:val="19"/>
          <w:lang w:val="en-US"/>
        </w:rPr>
        <w:t>this[</w:t>
      </w:r>
      <w:proofErr w:type="gramEnd"/>
      <w:r w:rsidR="00AC1C6C" w:rsidRPr="00A6748F">
        <w:rPr>
          <w:rFonts w:ascii="Consolas" w:hAnsi="Consolas" w:cs="Consolas"/>
          <w:color w:val="000000"/>
          <w:sz w:val="20"/>
          <w:szCs w:val="19"/>
          <w:lang w:val="en-US"/>
        </w:rPr>
        <w:t>int index]</w:t>
      </w:r>
    </w:p>
    <w:p w14:paraId="4DCD4FE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87F91A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get </w:t>
      </w:r>
      <w:proofErr w:type="gramStart"/>
      <w:r w:rsidR="00AC1C6C" w:rsidRPr="00A6748F">
        <w:rPr>
          <w:rFonts w:ascii="Consolas" w:hAnsi="Consolas" w:cs="Consolas"/>
          <w:color w:val="000000"/>
          <w:sz w:val="20"/>
          <w:szCs w:val="19"/>
          <w:lang w:val="en-US"/>
        </w:rPr>
        <w:t>{ return</w:t>
      </w:r>
      <w:proofErr w:type="gramEnd"/>
      <w:r w:rsidR="00AC1C6C" w:rsidRPr="00A6748F">
        <w:rPr>
          <w:rFonts w:ascii="Consolas" w:hAnsi="Consolas" w:cs="Consolas"/>
          <w:color w:val="000000"/>
          <w:sz w:val="20"/>
          <w:szCs w:val="19"/>
          <w:lang w:val="en-US"/>
        </w:rPr>
        <w:t xml:space="preserve"> _bits[index]; }</w:t>
      </w:r>
    </w:p>
    <w:p w14:paraId="3102D49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set </w:t>
      </w:r>
      <w:proofErr w:type="gramStart"/>
      <w:r w:rsidR="00AC1C6C" w:rsidRPr="00A6748F">
        <w:rPr>
          <w:rFonts w:ascii="Consolas" w:hAnsi="Consolas" w:cs="Consolas"/>
          <w:color w:val="000000"/>
          <w:sz w:val="20"/>
          <w:szCs w:val="19"/>
          <w:lang w:val="en-US"/>
        </w:rPr>
        <w:t>{ _</w:t>
      </w:r>
      <w:proofErr w:type="gramEnd"/>
      <w:r w:rsidR="00AC1C6C" w:rsidRPr="00A6748F">
        <w:rPr>
          <w:rFonts w:ascii="Consolas" w:hAnsi="Consolas" w:cs="Consolas"/>
          <w:color w:val="000000"/>
          <w:sz w:val="20"/>
          <w:szCs w:val="19"/>
          <w:lang w:val="en-US"/>
        </w:rPr>
        <w:t>bits[index] = value; }</w:t>
      </w:r>
    </w:p>
    <w:p w14:paraId="54A2451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7040C7C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int length)</w:t>
      </w:r>
    </w:p>
    <w:p w14:paraId="003D5AB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CCDD92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length;</w:t>
      </w:r>
    </w:p>
    <w:p w14:paraId="1010694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14:paraId="60A30B2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9EEB80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DoubleImage image) {</w:t>
      </w:r>
    </w:p>
    <w:p w14:paraId="0616792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Length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image.Height;</w:t>
      </w:r>
    </w:p>
    <w:p w14:paraId="27327EC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_bits = new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Length];</w:t>
      </w:r>
    </w:p>
    <w:p w14:paraId="57362ED8"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54B0082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i=0; i&lt;image.Height; i++)</w:t>
      </w:r>
    </w:p>
    <w:p w14:paraId="0035D1C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BBCB02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j=0; j&lt;image.Width; j++)</w:t>
      </w:r>
    </w:p>
    <w:p w14:paraId="00BFB11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4F9F2E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14:paraId="13E7AA0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0 &amp;&amp; image.GetPixel(i, j).Red == 0 &amp;&amp; image.GetPixel(i, j).Green == 0)</w:t>
      </w:r>
    </w:p>
    <w:p w14:paraId="3972E9B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j]=0;</w:t>
      </w:r>
    </w:p>
    <w:p w14:paraId="087D188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14:paraId="4221CC7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255 &amp;&amp; image.GetPixel(i, j).Red == 255 &amp;&amp; image.GetPixel(i, j).Green == 255)</w:t>
      </w:r>
    </w:p>
    <w:p w14:paraId="25AE465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 = 1;</w:t>
      </w:r>
    </w:p>
    <w:p w14:paraId="29CCCE7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119B62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26DA08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2B3406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1BA19C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Watermark </w:t>
      </w:r>
      <w:proofErr w:type="gramStart"/>
      <w:r w:rsidR="00AC1C6C" w:rsidRPr="00A6748F">
        <w:rPr>
          <w:rFonts w:ascii="Consolas" w:hAnsi="Consolas" w:cs="Consolas"/>
          <w:color w:val="000000"/>
          <w:sz w:val="20"/>
          <w:szCs w:val="19"/>
          <w:lang w:val="en-US"/>
        </w:rPr>
        <w:t>Append(</w:t>
      </w:r>
      <w:proofErr w:type="gramEnd"/>
      <w:r w:rsidR="00AC1C6C" w:rsidRPr="00A6748F">
        <w:rPr>
          <w:rFonts w:ascii="Consolas" w:hAnsi="Consolas" w:cs="Consolas"/>
          <w:color w:val="000000"/>
          <w:sz w:val="20"/>
          <w:szCs w:val="19"/>
          <w:lang w:val="en-US"/>
        </w:rPr>
        <w:t>Watermark addWatermark, int p)</w:t>
      </w:r>
    </w:p>
    <w:p w14:paraId="4B7B3B1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196A56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Watermark newWatermark = this;</w:t>
      </w:r>
    </w:p>
    <w:p w14:paraId="1B53C47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p; i &lt; </w:t>
      </w:r>
      <w:proofErr w:type="gramStart"/>
      <w:r w:rsidR="00AC1C6C" w:rsidRPr="00A6748F">
        <w:rPr>
          <w:rFonts w:ascii="Consolas" w:hAnsi="Consolas" w:cs="Consolas"/>
          <w:color w:val="000000"/>
          <w:sz w:val="20"/>
          <w:szCs w:val="19"/>
          <w:lang w:val="en-US"/>
        </w:rPr>
        <w:t>this.Length</w:t>
      </w:r>
      <w:proofErr w:type="gramEnd"/>
      <w:r w:rsidR="00AC1C6C" w:rsidRPr="00A6748F">
        <w:rPr>
          <w:rFonts w:ascii="Consolas" w:hAnsi="Consolas" w:cs="Consolas"/>
          <w:color w:val="000000"/>
          <w:sz w:val="20"/>
          <w:szCs w:val="19"/>
          <w:lang w:val="en-US"/>
        </w:rPr>
        <w:t>; i++)</w:t>
      </w:r>
    </w:p>
    <w:p w14:paraId="77A512F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2D4C89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newWatermark[i] = addWatermark[i];</w:t>
      </w:r>
    </w:p>
    <w:p w14:paraId="081F703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920CC6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newWatermark;</w:t>
      </w:r>
    </w:p>
    <w:p w14:paraId="3A4DED1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A8CB61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63324F1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DoubleImage </w:t>
      </w:r>
      <w:proofErr w:type="gramStart"/>
      <w:r w:rsidR="00AC1C6C" w:rsidRPr="00A6748F">
        <w:rPr>
          <w:rFonts w:ascii="Consolas" w:hAnsi="Consolas" w:cs="Consolas"/>
          <w:color w:val="000000"/>
          <w:sz w:val="20"/>
          <w:szCs w:val="19"/>
          <w:lang w:val="en-US"/>
        </w:rPr>
        <w:t>ToDoubleImage(</w:t>
      </w:r>
      <w:proofErr w:type="gramEnd"/>
      <w:r w:rsidR="00AC1C6C" w:rsidRPr="00A6748F">
        <w:rPr>
          <w:rFonts w:ascii="Consolas" w:hAnsi="Consolas" w:cs="Consolas"/>
          <w:color w:val="000000"/>
          <w:sz w:val="20"/>
          <w:szCs w:val="19"/>
          <w:lang w:val="en-US"/>
        </w:rPr>
        <w:t>int width, int height)</w:t>
      </w:r>
    </w:p>
    <w:p w14:paraId="1C1040A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68D1BB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DoubleImage image = new </w:t>
      </w:r>
      <w:proofErr w:type="gramStart"/>
      <w:r w:rsidR="00AC1C6C" w:rsidRPr="00A6748F">
        <w:rPr>
          <w:rFonts w:ascii="Consolas" w:hAnsi="Consolas" w:cs="Consolas"/>
          <w:color w:val="000000"/>
          <w:sz w:val="20"/>
          <w:szCs w:val="19"/>
          <w:lang w:val="en-US"/>
        </w:rPr>
        <w:t>DoubleImage(</w:t>
      </w:r>
      <w:proofErr w:type="gramEnd"/>
      <w:r w:rsidR="00AC1C6C" w:rsidRPr="00A6748F">
        <w:rPr>
          <w:rFonts w:ascii="Consolas" w:hAnsi="Consolas" w:cs="Consolas"/>
          <w:color w:val="000000"/>
          <w:sz w:val="20"/>
          <w:szCs w:val="19"/>
          <w:lang w:val="en-US"/>
        </w:rPr>
        <w:t>width, height);</w:t>
      </w:r>
    </w:p>
    <w:p w14:paraId="5E6CF52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w:t>
      </w:r>
      <w:proofErr w:type="gramStart"/>
      <w:r w:rsidR="00AC1C6C" w:rsidRPr="00A6748F">
        <w:rPr>
          <w:rFonts w:ascii="Consolas" w:hAnsi="Consolas" w:cs="Consolas"/>
          <w:color w:val="000000"/>
          <w:sz w:val="20"/>
          <w:szCs w:val="19"/>
          <w:lang w:val="en-US"/>
        </w:rPr>
        <w:t>image.Height</w:t>
      </w:r>
      <w:proofErr w:type="gramEnd"/>
      <w:r w:rsidR="00AC1C6C" w:rsidRPr="00A6748F">
        <w:rPr>
          <w:rFonts w:ascii="Consolas" w:hAnsi="Consolas" w:cs="Consolas"/>
          <w:color w:val="000000"/>
          <w:sz w:val="20"/>
          <w:szCs w:val="19"/>
          <w:lang w:val="en-US"/>
        </w:rPr>
        <w:t>; i++)</w:t>
      </w:r>
    </w:p>
    <w:p w14:paraId="150693F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866612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j = 0; j &lt;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j++)</w:t>
      </w:r>
    </w:p>
    <w:p w14:paraId="4AAA4F3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2ADCB5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int index = i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j;</w:t>
      </w:r>
    </w:p>
    <w:p w14:paraId="605ECB0E"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FA0BAFF"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14:paraId="44328A2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0)</w:t>
      </w:r>
    </w:p>
    <w:p w14:paraId="61E9BE0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F2BC2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0, 0, 0);</w:t>
      </w:r>
    </w:p>
    <w:p w14:paraId="2CC5E61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F189F60"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EA7075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14:paraId="58D213F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1)</w:t>
      </w:r>
    </w:p>
    <w:p w14:paraId="0E549F6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255, 255, 255);</w:t>
      </w:r>
    </w:p>
    <w:p w14:paraId="5F7426D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60383B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FE1BDE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image;</w:t>
      </w:r>
    </w:p>
    <w:p w14:paraId="223E40E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94B8693"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71768D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override string </w:t>
      </w:r>
      <w:proofErr w:type="gramStart"/>
      <w:r w:rsidR="00AC1C6C" w:rsidRPr="00A6748F">
        <w:rPr>
          <w:rFonts w:ascii="Consolas" w:hAnsi="Consolas" w:cs="Consolas"/>
          <w:color w:val="000000"/>
          <w:sz w:val="20"/>
          <w:szCs w:val="19"/>
          <w:lang w:val="en-US"/>
        </w:rPr>
        <w:t>ToString(</w:t>
      </w:r>
      <w:proofErr w:type="gramEnd"/>
      <w:r w:rsidR="00AC1C6C" w:rsidRPr="00A6748F">
        <w:rPr>
          <w:rFonts w:ascii="Consolas" w:hAnsi="Consolas" w:cs="Consolas"/>
          <w:color w:val="000000"/>
          <w:sz w:val="20"/>
          <w:szCs w:val="19"/>
          <w:lang w:val="en-US"/>
        </w:rPr>
        <w:t>)</w:t>
      </w:r>
    </w:p>
    <w:p w14:paraId="6C2E518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7FA588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return </w:t>
      </w:r>
      <w:proofErr w:type="gramStart"/>
      <w:r w:rsidR="00AC1C6C" w:rsidRPr="00A6748F">
        <w:rPr>
          <w:rFonts w:ascii="Consolas" w:hAnsi="Consolas" w:cs="Consolas"/>
          <w:color w:val="000000"/>
          <w:sz w:val="20"/>
          <w:szCs w:val="19"/>
          <w:lang w:val="en-US"/>
        </w:rPr>
        <w:t>string.Join</w:t>
      </w:r>
      <w:proofErr w:type="gramEnd"/>
      <w:r w:rsidR="00AC1C6C" w:rsidRPr="00A6748F">
        <w:rPr>
          <w:rFonts w:ascii="Consolas" w:hAnsi="Consolas" w:cs="Consolas"/>
          <w:color w:val="000000"/>
          <w:sz w:val="20"/>
          <w:szCs w:val="19"/>
          <w:lang w:val="en-US"/>
        </w:rPr>
        <w:t>("", _bits);</w:t>
      </w:r>
    </w:p>
    <w:p w14:paraId="6A22D43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534ED8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A89CEFA" w14:textId="77777777"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14:paraId="43D632B9" w14:textId="77777777" w:rsidR="00AC1C6C" w:rsidRPr="003718B2" w:rsidRDefault="00AC1C6C" w:rsidP="00AC1C6C">
      <w:pPr>
        <w:pStyle w:val="a"/>
        <w:rPr>
          <w:lang w:val="en-US"/>
        </w:rPr>
      </w:pPr>
      <w:bookmarkStart w:id="45" w:name="_Toc30116414"/>
      <w:r>
        <w:lastRenderedPageBreak/>
        <w:t>Приложение</w:t>
      </w:r>
      <w:r w:rsidRPr="003718B2">
        <w:rPr>
          <w:lang w:val="en-US"/>
        </w:rPr>
        <w:t xml:space="preserve"> </w:t>
      </w:r>
      <w:r>
        <w:t>Г</w:t>
      </w:r>
      <w:bookmarkEnd w:id="45"/>
    </w:p>
    <w:p w14:paraId="0B64BE40" w14:textId="77777777"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14:paraId="32E344F7"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14:paraId="53D9758C"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587F501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c_low = new double[2] { 0.70710678118, 0.70710678118 };</w:t>
      </w:r>
    </w:p>
    <w:p w14:paraId="272FEF6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c_high = new double[2] { 0.70710678118, -0.70710678118 };</w:t>
      </w:r>
    </w:p>
    <w:p w14:paraId="74FFF79D"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ACB40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Transform(double[,] matrix, int variableWidth, int variableHeight)</w:t>
      </w:r>
    </w:p>
    <w:p w14:paraId="0285323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AE5059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14:paraId="4F14F50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actualHeight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(0);</w:t>
      </w:r>
    </w:p>
    <w:p w14:paraId="7209300F"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6585AED3"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5490CCC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14:paraId="520C35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14:paraId="3961AFA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739BA5F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14:paraId="353B56A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variableHeight; i++) </w:t>
      </w:r>
    </w:p>
    <w:p w14:paraId="40779DE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7F290D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14:paraId="3FAAAE9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1F7C8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14:paraId="69C7DFA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3DB2FE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14:paraId="7AC999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321AC0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14:paraId="5DD1471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14:paraId="40A1CA5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9DC959F"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E64ADB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 = transformNumberLow; //Low frequency component</w:t>
      </w:r>
    </w:p>
    <w:p w14:paraId="3768D46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 = transformNumberHigh; //High frequency component</w:t>
      </w:r>
    </w:p>
    <w:p w14:paraId="4BA8DFC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89E0B9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22F9D6F"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07B795A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14:paraId="28F4D17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14:paraId="53151CC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BFE920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14:paraId="2035012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C7A946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14:paraId="759B2B3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5CD514D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14:paraId="758CBFA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3A0BA0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14:paraId="380CF13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14:paraId="638E829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D34390F"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077DF7B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j, i] = transformNumberLow; //Low frequency component</w:t>
      </w:r>
    </w:p>
    <w:p w14:paraId="0695570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variableHeight / 2 + j, i] = transformNumberHigh; //High frequency component</w:t>
      </w:r>
    </w:p>
    <w:p w14:paraId="2A38E48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3A3532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BBABA2C"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584CEC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if(</w:t>
      </w:r>
      <w:proofErr w:type="gramEnd"/>
      <w:r w:rsidR="00AC1C6C" w:rsidRPr="00A6748F">
        <w:rPr>
          <w:rFonts w:ascii="Consolas" w:hAnsi="Consolas" w:cs="Consolas"/>
          <w:color w:val="000000"/>
          <w:sz w:val="20"/>
          <w:szCs w:val="19"/>
          <w:lang w:val="en-US"/>
        </w:rPr>
        <w:t>variableWidth!= actualWidth)</w:t>
      </w:r>
    </w:p>
    <w:p w14:paraId="22FD62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14:paraId="6DC779F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189E572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14:paraId="0D82B1B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9E8699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4276A8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Untransform(double[,] matrix, int variableWidth, int variableHeight)</w:t>
      </w:r>
    </w:p>
    <w:p w14:paraId="472D5D2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25BAB4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14:paraId="01C5FA1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14:paraId="2318FD09"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0AFF53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14:paraId="495F69F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14:paraId="6C7115E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9620B5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14:paraId="515A134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7A32CC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j, i];</w:t>
      </w:r>
    </w:p>
    <w:p w14:paraId="19F9331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variableHeight / 2 + j, i];</w:t>
      </w:r>
    </w:p>
    <w:p w14:paraId="0829FC09"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4DB6905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14:paraId="6FCCB78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14:paraId="1BAA2A16"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6A1D58B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i] = initialNumberLow; //Low frequency component</w:t>
      </w:r>
    </w:p>
    <w:p w14:paraId="02E0822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+ 1, i] = initialNumberHigh; //High frequency component</w:t>
      </w:r>
    </w:p>
    <w:p w14:paraId="79EEC6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83661C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952ED2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D600E4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14:paraId="2910032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variableHeight; i++)</w:t>
      </w:r>
    </w:p>
    <w:p w14:paraId="665678D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E6793DF"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14:paraId="06A0A6D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C2D048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w:t>
      </w:r>
    </w:p>
    <w:p w14:paraId="4613B65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w:t>
      </w:r>
    </w:p>
    <w:p w14:paraId="7D47E94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4ACCF3F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14:paraId="33B7A31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14:paraId="26F8A630"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C0C4A7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initialNumberLow; //Low frequency component</w:t>
      </w:r>
    </w:p>
    <w:p w14:paraId="6E90A41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+ 1] = initialNumberHigh; //High frequency component</w:t>
      </w:r>
    </w:p>
    <w:p w14:paraId="3DF32A4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4A969E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2510F7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14:paraId="5ACB6A2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variableWidth !</w:t>
      </w:r>
      <w:proofErr w:type="gramEnd"/>
      <w:r w:rsidR="00AC1C6C" w:rsidRPr="00A6748F">
        <w:rPr>
          <w:rFonts w:ascii="Consolas" w:hAnsi="Consolas" w:cs="Consolas"/>
          <w:color w:val="000000"/>
          <w:sz w:val="20"/>
          <w:szCs w:val="19"/>
          <w:lang w:val="en-US"/>
        </w:rPr>
        <w:t>= actualWidth)</w:t>
      </w:r>
    </w:p>
    <w:p w14:paraId="48B421C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14:paraId="418181D3"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05E590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14:paraId="5E89AE5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2F323AA"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4AC109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FillRestMatrix(double[,] originalMatrix, double[,] transfromMatrix, int variableWidth, int variableHeight)</w:t>
      </w:r>
    </w:p>
    <w:p w14:paraId="780556E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7FE3EB4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double[originalMatrix.GetLength(0), originalMatrix.GetLength(1)];</w:t>
      </w:r>
    </w:p>
    <w:p w14:paraId="65C508E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for (int i = 0; i &lt; variableHeight; i++)</w:t>
      </w:r>
    </w:p>
    <w:p w14:paraId="52F2B21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3A652E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j++)</w:t>
      </w:r>
    </w:p>
    <w:p w14:paraId="5EC827A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transfromMatrix[i, j];</w:t>
      </w:r>
    </w:p>
    <w:p w14:paraId="3FA5746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variableWidth; j &lt; originalMatrix.GetLength(1); j++)</w:t>
      </w:r>
    </w:p>
    <w:p w14:paraId="496E70C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14:paraId="2CE8427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54B1C2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variableHeight; i &lt; originalMatrix.GetLength(0); i++)</w:t>
      </w:r>
    </w:p>
    <w:p w14:paraId="0D84229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originalMatrix.GetLength(1); j++)</w:t>
      </w:r>
    </w:p>
    <w:p w14:paraId="212EEE1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14:paraId="206FD06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14:paraId="7C9ACB2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97122F6"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64571866" w14:textId="77777777"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7C4FE382" w14:textId="77777777"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14:paraId="1FD7E5FE" w14:textId="77777777" w:rsidR="003A4006" w:rsidRPr="003718B2" w:rsidRDefault="003A4006" w:rsidP="003A4006">
      <w:pPr>
        <w:pStyle w:val="a"/>
        <w:rPr>
          <w:lang w:val="en-US"/>
        </w:rPr>
      </w:pPr>
      <w:bookmarkStart w:id="46" w:name="_Toc30116415"/>
      <w:r>
        <w:lastRenderedPageBreak/>
        <w:t>Приложение</w:t>
      </w:r>
      <w:r w:rsidRPr="003718B2">
        <w:rPr>
          <w:lang w:val="en-US"/>
        </w:rPr>
        <w:t xml:space="preserve"> </w:t>
      </w:r>
      <w:r>
        <w:t>Д</w:t>
      </w:r>
      <w:bookmarkEnd w:id="46"/>
    </w:p>
    <w:p w14:paraId="389F0D2D" w14:textId="77777777"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14:paraId="48C95143" w14:textId="77777777"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14:paraId="6E3F4FFA" w14:textId="77777777"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0DEC2575" w14:textId="77777777"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14:paraId="3765A1E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1007DF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Approximation,</w:t>
      </w:r>
    </w:p>
    <w:p w14:paraId="1AEE752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Horizontal,</w:t>
      </w:r>
    </w:p>
    <w:p w14:paraId="4910567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Vertical,</w:t>
      </w:r>
    </w:p>
    <w:p w14:paraId="12D3020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Diagonal</w:t>
      </w:r>
    </w:p>
    <w:p w14:paraId="4400BF3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6BB4C5E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Transform(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14:paraId="1118DA6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017E7C3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6C6F9CD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10E209E2"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AA1CD4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3C4D4D79"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7CA200A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14:paraId="6DFF335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1; i &lt;= decompositionLevel; i++)</w:t>
      </w:r>
    </w:p>
    <w:p w14:paraId="7261B7C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9D3E3B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14:paraId="40D3097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14:paraId="7B1FFAD7"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Haar.Transform(resultMatrix, variableWidth, variableHeight);</w:t>
      </w:r>
    </w:p>
    <w:p w14:paraId="14E702A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7D5E17A2"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1DBDA6E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14:paraId="0FB99C5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EB002C2"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66B30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Untransfrom(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14:paraId="7BEFED1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3E6840E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408E05B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237E926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9C441F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0924009F"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5387D5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14:paraId="232D91E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decompositionLevel; i &gt;= 1; i--)</w:t>
      </w:r>
    </w:p>
    <w:p w14:paraId="26432B3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79DD2D0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14:paraId="351535C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14:paraId="09BD74E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Haar.Untransform(resultMatrix, variableWidth, variableHeight);</w:t>
      </w:r>
    </w:p>
    <w:p w14:paraId="443A98A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17005874"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34E1CA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14:paraId="66AEFE1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625607F4"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197BFF7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GetCoefficient(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14:paraId="4503902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34BE1CE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7C67C9F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34BC1931"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F1F4E6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5F10C5CC"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811C4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712651E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14:paraId="662074F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xml:space="preserve">,] resultCoef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[height / decompositionCoef, width / decompositionCoef];</w:t>
      </w:r>
    </w:p>
    <w:p w14:paraId="0633F92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12EB1E3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i=0; i&lt;resultCoef.GetLength(0); i++)</w:t>
      </w:r>
    </w:p>
    <w:p w14:paraId="60F23EC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485E3CB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w:t>
      </w: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j &lt; resultCoef.GetLength(1); j++)</w:t>
      </w:r>
    </w:p>
    <w:p w14:paraId="624D1B9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resultCoef[</w:t>
      </w:r>
      <w:proofErr w:type="gramEnd"/>
      <w:r w:rsidR="003A4006" w:rsidRPr="003A4006">
        <w:rPr>
          <w:rFonts w:ascii="Consolas" w:hAnsi="Consolas" w:cs="Consolas"/>
          <w:color w:val="000000"/>
          <w:sz w:val="20"/>
          <w:szCs w:val="19"/>
          <w:lang w:val="en-US"/>
        </w:rPr>
        <w:t>i, j] = matrix[i+ range.Height.StartIndex, j + range.Width.StartIndex];</w:t>
      </w:r>
    </w:p>
    <w:p w14:paraId="43275BA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7F3BE3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resultCoef;</w:t>
      </w:r>
    </w:p>
    <w:p w14:paraId="3CD4B4F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473067E3"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70E53B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SetCoefficient(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coefficients)</w:t>
      </w:r>
    </w:p>
    <w:p w14:paraId="6BAE9507"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3982FE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2073264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7C9179AA"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73F56E3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2991E669"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5D41070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22B8BE2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14:paraId="24632FF0"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C32E14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coefWidth = width / decompositionCoef;</w:t>
      </w:r>
    </w:p>
    <w:p w14:paraId="16F8570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coefHeight = height / decompositionCoef;</w:t>
      </w:r>
    </w:p>
    <w:p w14:paraId="502E736A"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0E903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0; i &lt; coefHeight; i++)</w:t>
      </w:r>
    </w:p>
    <w:p w14:paraId="46C028C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4E887F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 j &lt; coefWidth; j++)</w:t>
      </w:r>
    </w:p>
    <w:p w14:paraId="77B4373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matrix[</w:t>
      </w:r>
      <w:proofErr w:type="gramEnd"/>
      <w:r w:rsidR="003A4006" w:rsidRPr="003A4006">
        <w:rPr>
          <w:rFonts w:ascii="Consolas" w:hAnsi="Consolas" w:cs="Consolas"/>
          <w:color w:val="000000"/>
          <w:sz w:val="20"/>
          <w:szCs w:val="19"/>
          <w:lang w:val="en-US"/>
        </w:rPr>
        <w:t>i + range.Height.StartIndex, j + range.Width.StartIndex] = coefficients[i,j];</w:t>
      </w:r>
    </w:p>
    <w:p w14:paraId="57B70CD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473DE6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matrix;</w:t>
      </w:r>
    </w:p>
    <w:p w14:paraId="0C27266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4F8035F"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9A62CD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Range </w:t>
      </w:r>
      <w:proofErr w:type="gramStart"/>
      <w:r w:rsidR="003A4006" w:rsidRPr="003A4006">
        <w:rPr>
          <w:rFonts w:ascii="Consolas" w:hAnsi="Consolas" w:cs="Consolas"/>
          <w:color w:val="000000"/>
          <w:sz w:val="20"/>
          <w:szCs w:val="19"/>
          <w:lang w:val="en-US"/>
        </w:rPr>
        <w:t>GetRange(</w:t>
      </w:r>
      <w:proofErr w:type="gramEnd"/>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14:paraId="07128847"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6D02B54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1BF23CF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t>
      </w:r>
      <w:proofErr w:type="gramEnd"/>
      <w:r w:rsidR="003A4006" w:rsidRPr="003A4006">
        <w:rPr>
          <w:rFonts w:ascii="Consolas" w:hAnsi="Consolas" w:cs="Consolas"/>
          <w:color w:val="000000"/>
          <w:sz w:val="20"/>
          <w:szCs w:val="19"/>
          <w:lang w:val="en-US"/>
        </w:rPr>
        <w:t>);</w:t>
      </w:r>
    </w:p>
    <w:p w14:paraId="3718A7AB"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7E514D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switch</w:t>
      </w:r>
      <w:r w:rsidR="003A4006" w:rsidRPr="003A4006">
        <w:rPr>
          <w:rFonts w:ascii="Consolas" w:hAnsi="Consolas" w:cs="Consolas"/>
          <w:color w:val="000000"/>
          <w:sz w:val="20"/>
          <w:szCs w:val="19"/>
          <w:lang w:val="en-US"/>
        </w:rPr>
        <w:t xml:space="preserve"> (typeOfCoef)</w:t>
      </w:r>
    </w:p>
    <w:p w14:paraId="3A5DBED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396F418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.Approximation:</w:t>
      </w:r>
    </w:p>
    <w:p w14:paraId="7C31C8C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14:paraId="1CF1953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14:paraId="7AF5A3D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3C9C2310"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CF9E54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.Horizontal:</w:t>
      </w:r>
    </w:p>
    <w:p w14:paraId="29DD545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14:paraId="2AF98A5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14:paraId="423DD5D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5940B06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BD4F5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.Vertical:</w:t>
      </w:r>
    </w:p>
    <w:p w14:paraId="7698AAB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14:paraId="59DA3BF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14:paraId="243A8A5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74DA9DEC"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1E950E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.Diagonal:</w:t>
      </w:r>
    </w:p>
    <w:p w14:paraId="6ED1BCF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14:paraId="7F4AD35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14:paraId="749A23A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58563A98"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7F12C85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default</w:t>
      </w:r>
      <w:r w:rsidR="003A4006" w:rsidRPr="003A4006">
        <w:rPr>
          <w:rFonts w:ascii="Consolas" w:hAnsi="Consolas" w:cs="Consolas"/>
          <w:color w:val="000000"/>
          <w:sz w:val="20"/>
          <w:szCs w:val="19"/>
          <w:lang w:val="en-US"/>
        </w:rPr>
        <w:t>:</w:t>
      </w:r>
    </w:p>
    <w:p w14:paraId="0E9C736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14:paraId="2303AFC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14:paraId="5F7A2C3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6CFF478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186797BB"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59348F5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range;</w:t>
      </w:r>
    </w:p>
    <w:p w14:paraId="506ADA9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E5177C0"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66BDBD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void</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14:paraId="72DE825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D3AB09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2F94CC2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if</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decompositionCoef !</w:t>
      </w:r>
      <w:proofErr w:type="gramEnd"/>
      <w:r w:rsidR="003A4006" w:rsidRPr="003A4006">
        <w:rPr>
          <w:rFonts w:ascii="Consolas" w:hAnsi="Consolas" w:cs="Consolas"/>
          <w:color w:val="000000"/>
          <w:sz w:val="20"/>
          <w:szCs w:val="19"/>
          <w:lang w:val="en-US"/>
        </w:rPr>
        <w:t>= 0 || height % decompositionCoef != 0)</w:t>
      </w:r>
    </w:p>
    <w:p w14:paraId="7A6891F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throw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Exception</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"Width and height should be divided by 2^decompositionLevel."</w:t>
      </w:r>
      <w:r w:rsidR="003A4006" w:rsidRPr="003A4006">
        <w:rPr>
          <w:rFonts w:ascii="Consolas" w:hAnsi="Consolas" w:cs="Consolas"/>
          <w:color w:val="000000"/>
          <w:sz w:val="20"/>
          <w:szCs w:val="19"/>
          <w:lang w:val="en-US"/>
        </w:rPr>
        <w:t>);</w:t>
      </w:r>
    </w:p>
    <w:p w14:paraId="18B57BF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562741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718B2">
        <w:rPr>
          <w:rFonts w:ascii="Consolas" w:hAnsi="Consolas" w:cs="Consolas"/>
          <w:color w:val="000000"/>
          <w:sz w:val="20"/>
          <w:szCs w:val="19"/>
          <w:lang w:val="en-US"/>
        </w:rPr>
        <w:t>}</w:t>
      </w:r>
    </w:p>
    <w:p w14:paraId="2D0CBF18" w14:textId="77777777"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14:paraId="5D0BD7A8" w14:textId="77777777"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14:paraId="2A5D1D00" w14:textId="77777777" w:rsidR="007F4F26" w:rsidRPr="003718B2" w:rsidRDefault="007F4F26" w:rsidP="007F4F26">
      <w:pPr>
        <w:pStyle w:val="a"/>
        <w:rPr>
          <w:lang w:val="en-US"/>
        </w:rPr>
      </w:pPr>
      <w:bookmarkStart w:id="47" w:name="_Toc30116416"/>
      <w:r>
        <w:lastRenderedPageBreak/>
        <w:t>Приложение</w:t>
      </w:r>
      <w:r w:rsidRPr="003718B2">
        <w:rPr>
          <w:lang w:val="en-US"/>
        </w:rPr>
        <w:t xml:space="preserve"> </w:t>
      </w:r>
      <w:r>
        <w:t>Е</w:t>
      </w:r>
      <w:bookmarkEnd w:id="47"/>
    </w:p>
    <w:p w14:paraId="512E6217" w14:textId="77777777"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14:paraId="7B75E511"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14:paraId="74E1BFC6"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14:paraId="1386FFDA"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coefApprox = 0.02;</w:t>
      </w:r>
    </w:p>
    <w:p w14:paraId="3D11F77B"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coef3Level = 0.1;</w:t>
      </w:r>
    </w:p>
    <w:p w14:paraId="755006BE"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coef2Level = 0.2;</w:t>
      </w:r>
    </w:p>
    <w:p w14:paraId="1A1F97CB"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coef1Level = 0.4;</w:t>
      </w:r>
    </w:p>
    <w:p w14:paraId="490F0875"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private DoubleImage.ColorComponent mainColorComponent = </w:t>
      </w:r>
      <w:proofErr w:type="gramStart"/>
      <w:r w:rsidR="007F4F26"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007F4F26" w:rsidRPr="007F4F26">
        <w:rPr>
          <w:rFonts w:ascii="Consolas" w:hAnsi="Consolas" w:cs="Consolas"/>
          <w:color w:val="000000"/>
          <w:sz w:val="20"/>
          <w:szCs w:val="19"/>
          <w:lang w:val="en-US"/>
        </w:rPr>
        <w:t>;</w:t>
      </w:r>
    </w:p>
    <w:p w14:paraId="60C455CE"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71CAFDA"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2932D3D"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public DoubleImage </w:t>
      </w:r>
      <w:proofErr w:type="gramStart"/>
      <w:r w:rsidR="007F4F26" w:rsidRPr="007F4F26">
        <w:rPr>
          <w:rFonts w:ascii="Consolas" w:hAnsi="Consolas" w:cs="Consolas"/>
          <w:color w:val="000000"/>
          <w:sz w:val="20"/>
          <w:szCs w:val="19"/>
          <w:lang w:val="en-US"/>
        </w:rPr>
        <w:t>KIMembed(</w:t>
      </w:r>
      <w:proofErr w:type="gramEnd"/>
      <w:r w:rsidR="007F4F26" w:rsidRPr="007F4F26">
        <w:rPr>
          <w:rFonts w:ascii="Consolas" w:hAnsi="Consolas" w:cs="Consolas"/>
          <w:color w:val="000000"/>
          <w:sz w:val="20"/>
          <w:szCs w:val="19"/>
          <w:lang w:val="en-US"/>
        </w:rPr>
        <w:t>DoubleImage image, Watermark initialWatermark)</w:t>
      </w:r>
    </w:p>
    <w:p w14:paraId="733B5E57"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14:paraId="479F1FFF"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Get blue component from image</w:t>
      </w:r>
    </w:p>
    <w:p w14:paraId="3E9B6529"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blueComponent = image.GetColorComponent(mainColorComponent);</w:t>
      </w:r>
    </w:p>
    <w:p w14:paraId="6A84A278"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D59C7DB"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Transfrom blue component with wavelet transformation</w:t>
      </w:r>
    </w:p>
    <w:p w14:paraId="78551CD5"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waveletTransformedComponent = Wavelet.Transform(blueComponent, 3);</w:t>
      </w:r>
    </w:p>
    <w:p w14:paraId="74401661"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9A782F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FF"/>
          <w:sz w:val="19"/>
          <w:szCs w:val="19"/>
          <w:lang w:val="en-US"/>
        </w:rPr>
        <w:t xml:space="preserve">   </w:t>
      </w:r>
      <w:r w:rsidR="007F4F26" w:rsidRPr="00DC6094">
        <w:rPr>
          <w:rFonts w:ascii="Consolas" w:hAnsi="Consolas" w:cs="Consolas"/>
          <w:color w:val="000000"/>
          <w:sz w:val="20"/>
          <w:szCs w:val="19"/>
          <w:lang w:val="en-US"/>
        </w:rPr>
        <w:t>// Get coefficients of transformation</w:t>
      </w:r>
    </w:p>
    <w:p w14:paraId="0A57539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Wavelet.GetCoefficient(waveletTransformedComponent, Wavelet.Coefficients.Approximation, 3);</w:t>
      </w:r>
    </w:p>
    <w:p w14:paraId="532D600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Wavelet.GetCoefficient(waveletTransformedComponent, Wavelet.Coefficients.Horizontal, 3);</w:t>
      </w:r>
    </w:p>
    <w:p w14:paraId="0EC9C68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Wavelet.GetCoefficient(waveletTransformedComponent, Wavelet.Coefficients.Vertical, 3);</w:t>
      </w:r>
    </w:p>
    <w:p w14:paraId="6DD22F0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Wavelet.GetCoefficient(waveletTransformedComponent, Wavelet.Coefficients.Diagonal, 3);</w:t>
      </w:r>
    </w:p>
    <w:p w14:paraId="33627D9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4794BF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Wavelet.GetCoefficient(waveletTransformedComponent, Wavelet.Coefficients.Horizontal, 2);</w:t>
      </w:r>
    </w:p>
    <w:p w14:paraId="1C65415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Wavelet.GetCoefficient(waveletTransformedComponent, Wavelet.Coefficients.Vertical, 2);</w:t>
      </w:r>
    </w:p>
    <w:p w14:paraId="7387856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Wavelet.GetCoefficient(waveletTransformedComponent, Wavelet.Coefficients.Diagonal, 2);</w:t>
      </w:r>
    </w:p>
    <w:p w14:paraId="3116D854"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475E2A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Wavelet.GetCoefficient(waveletTransformedComponent, Wavelet.Coefficients.Horizontal, 1);</w:t>
      </w:r>
    </w:p>
    <w:p w14:paraId="4985468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Wavelet.GetCoefficient(waveletTransformedComponent, Wavelet.Coefficients.Vertical, 1);</w:t>
      </w:r>
    </w:p>
    <w:p w14:paraId="18F0BBA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Wavelet.GetCoefficient(waveletTransformedComponent, Wavelet.Coefficients.Diagonal, 1);</w:t>
      </w:r>
    </w:p>
    <w:p w14:paraId="665B0DF7"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E33ADF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w:t>
      </w:r>
    </w:p>
    <w:p w14:paraId="2FA5085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 detailVert1, detailDiag1);</w:t>
      </w:r>
    </w:p>
    <w:p w14:paraId="693E9D6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 detailVert2, detailDiag2);</w:t>
      </w:r>
    </w:p>
    <w:p w14:paraId="2228FBB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 detailVert3, detailDiag3, approx3);</w:t>
      </w:r>
    </w:p>
    <w:p w14:paraId="194D7506"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B8F1CF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TransformWatermark(initialWatermark);</w:t>
      </w:r>
    </w:p>
    <w:p w14:paraId="4C578CB2"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5BD556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watermark into coefficients</w:t>
      </w:r>
    </w:p>
    <w:p w14:paraId="5B81B72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14:paraId="1A5CBE4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coefApprox, ref approx3, threshold3, watermark, p);</w:t>
      </w:r>
    </w:p>
    <w:p w14:paraId="72FD1CA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detailHor3, threshold3, watermark, p);</w:t>
      </w:r>
    </w:p>
    <w:p w14:paraId="7340677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detailVert3, threshold3, watermark, p);</w:t>
      </w:r>
    </w:p>
    <w:p w14:paraId="08CD25C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detailDiag3, threshold3, watermark, p);</w:t>
      </w:r>
    </w:p>
    <w:p w14:paraId="41301BE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DAABB5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detailHor2, threshold2, watermark, p);</w:t>
      </w:r>
    </w:p>
    <w:p w14:paraId="49E0E2D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detailVert2, threshold2, watermark, p);</w:t>
      </w:r>
    </w:p>
    <w:p w14:paraId="536A8EB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detailDiag2, threshold2, watermark, p);</w:t>
      </w:r>
    </w:p>
    <w:p w14:paraId="39F303E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AE9E94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detailHor1, threshold1, watermark, p);</w:t>
      </w:r>
    </w:p>
    <w:p w14:paraId="3AA6DDE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detailVert1, threshold1, watermark, p);</w:t>
      </w:r>
    </w:p>
    <w:p w14:paraId="2E9C89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detailDiag1, threshold1, watermark, p);</w:t>
      </w:r>
    </w:p>
    <w:p w14:paraId="46450A5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Console.WriteLine("p {0}", p);</w:t>
      </w:r>
    </w:p>
    <w:p w14:paraId="61AA2ED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8D34D9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Restore blue component from coefficients</w:t>
      </w:r>
    </w:p>
    <w:p w14:paraId="3D5453C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componentWithWatermark = new double[blueComponent.GetLength(0), blueComponent.GetLength(1)];</w:t>
      </w:r>
    </w:p>
    <w:p w14:paraId="671EBC6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Wavelet.Coefficients.Approximation</w:t>
      </w:r>
      <w:proofErr w:type="gramEnd"/>
      <w:r w:rsidR="007F4F26" w:rsidRPr="00DC6094">
        <w:rPr>
          <w:rFonts w:ascii="Consolas" w:hAnsi="Consolas" w:cs="Consolas"/>
          <w:color w:val="000000"/>
          <w:sz w:val="20"/>
          <w:szCs w:val="19"/>
          <w:lang w:val="en-US"/>
        </w:rPr>
        <w:t>, 3, approx3);</w:t>
      </w:r>
    </w:p>
    <w:p w14:paraId="212F983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3, detailHor3);</w:t>
      </w:r>
    </w:p>
    <w:p w14:paraId="39EF17B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3, detailVert3);</w:t>
      </w:r>
    </w:p>
    <w:p w14:paraId="246CFDD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3, detailDiag3);</w:t>
      </w:r>
    </w:p>
    <w:p w14:paraId="045272A7"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A0532D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2, detailHor2);</w:t>
      </w:r>
    </w:p>
    <w:p w14:paraId="647BD7C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2, detailVert2);</w:t>
      </w:r>
    </w:p>
    <w:p w14:paraId="7E11517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2, detailDiag2);</w:t>
      </w:r>
    </w:p>
    <w:p w14:paraId="79704010"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256983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1, detailHor1);</w:t>
      </w:r>
    </w:p>
    <w:p w14:paraId="2F1AD0F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1, detailVert1);</w:t>
      </w:r>
    </w:p>
    <w:p w14:paraId="32D09E0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1, detailDiag1);</w:t>
      </w:r>
    </w:p>
    <w:p w14:paraId="084A5E4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80EF84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untrasformedComponent = Wavelet.Untransfrom(componentWithWatermark, 3);</w:t>
      </w:r>
    </w:p>
    <w:p w14:paraId="6157574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EBCA51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blue component into initial image</w:t>
      </w:r>
    </w:p>
    <w:p w14:paraId="56177E0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image = </w:t>
      </w:r>
      <w:proofErr w:type="gramStart"/>
      <w:r w:rsidR="007F4F26" w:rsidRPr="00DC6094">
        <w:rPr>
          <w:rFonts w:ascii="Consolas" w:hAnsi="Consolas" w:cs="Consolas"/>
          <w:color w:val="000000"/>
          <w:sz w:val="20"/>
          <w:szCs w:val="19"/>
          <w:lang w:val="en-US"/>
        </w:rPr>
        <w:t>image.UpdateColorComponent</w:t>
      </w:r>
      <w:proofErr w:type="gramEnd"/>
      <w:r w:rsidR="007F4F26" w:rsidRPr="00DC6094">
        <w:rPr>
          <w:rFonts w:ascii="Consolas" w:hAnsi="Consolas" w:cs="Consolas"/>
          <w:color w:val="000000"/>
          <w:sz w:val="20"/>
          <w:szCs w:val="19"/>
          <w:lang w:val="en-US"/>
        </w:rPr>
        <w:t>(mainColorComponent, untrasformedComponent);</w:t>
      </w:r>
    </w:p>
    <w:p w14:paraId="5E4B0F2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09092D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image;</w:t>
      </w:r>
    </w:p>
    <w:p w14:paraId="455D6BB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BFA14C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3FB548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double constCoefficient, ref double[,] coefficients, double treshold, Watermark watermark, int p)</w:t>
      </w:r>
    </w:p>
    <w:p w14:paraId="4BE5C6A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90212A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Console.WriteLine("watermark length {0}",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6F92C7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(0); i++)</w:t>
      </w:r>
    </w:p>
    <w:p w14:paraId="6CEDAF0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56167F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34DDDA9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3E1718A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j = 0; j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(1); j++)</w:t>
      </w:r>
    </w:p>
    <w:p w14:paraId="1718F9E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343736A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45399A6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4DE588E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&gt; treshold)</w:t>
      </w:r>
    </w:p>
    <w:p w14:paraId="79C11EA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14:paraId="00C2546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coefficien =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w:t>
      </w:r>
    </w:p>
    <w:p w14:paraId="3A2D860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 coefficients[i, j] + constCoefficient * coefficients[i, j] * watermark[p];</w:t>
      </w:r>
    </w:p>
    <w:p w14:paraId="7F7BAFB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14:paraId="4711818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05A32E2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02D54C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61AE16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14:paraId="1046680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8121AE0"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99DFC0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public DoubleImage </w:t>
      </w:r>
      <w:proofErr w:type="gramStart"/>
      <w:r w:rsidR="007F4F26" w:rsidRPr="00DC6094">
        <w:rPr>
          <w:rFonts w:ascii="Consolas" w:hAnsi="Consolas" w:cs="Consolas"/>
          <w:color w:val="000000"/>
          <w:sz w:val="20"/>
          <w:szCs w:val="19"/>
          <w:lang w:val="en-US"/>
        </w:rPr>
        <w:t>KIMextract(</w:t>
      </w:r>
      <w:proofErr w:type="gramEnd"/>
      <w:r w:rsidR="007F4F26" w:rsidRPr="00DC6094">
        <w:rPr>
          <w:rFonts w:ascii="Consolas" w:hAnsi="Consolas" w:cs="Consolas"/>
          <w:color w:val="000000"/>
          <w:sz w:val="20"/>
          <w:szCs w:val="19"/>
          <w:lang w:val="en-US"/>
        </w:rPr>
        <w:t>DoubleImage initialImage, DoubleImage changedImage, int widthWatermark, int heigthWatermark)</w:t>
      </w:r>
    </w:p>
    <w:p w14:paraId="6CD9C3A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93398D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changed image</w:t>
      </w:r>
    </w:p>
    <w:p w14:paraId="4B7C1CF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blueComponentChanged = changedImage.GetColorComponent(mainColorComponent);</w:t>
      </w:r>
    </w:p>
    <w:p w14:paraId="736F2E7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B56F1D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changed image with wavelet transformation</w:t>
      </w:r>
    </w:p>
    <w:p w14:paraId="2189625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waveletTransformedChangedComponent = Wavelet.Transform(blueComponentChanged, 3);</w:t>
      </w:r>
    </w:p>
    <w:p w14:paraId="2E8F2A4E"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556C5B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14:paraId="2CEC772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Wavelet.GetCoefficient(waveletTransformedChangedComponent, Wavelet.Coefficients.Approximation, 3);</w:t>
      </w:r>
    </w:p>
    <w:p w14:paraId="06A3829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Wavelet.GetCoefficient(waveletTransformedChangedComponent, Wavelet.Coefficients.Horizontal, 3);</w:t>
      </w:r>
    </w:p>
    <w:p w14:paraId="49D66F0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Wavelet.GetCoefficient(waveletTransformedChangedComponent, Wavelet.Coefficients.Vertical, 3);</w:t>
      </w:r>
    </w:p>
    <w:p w14:paraId="426EC0B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Wavelet.GetCoefficient(waveletTransformedChangedComponent, Wavelet.Coefficients.Diagonal, 3);</w:t>
      </w:r>
    </w:p>
    <w:p w14:paraId="2DE38CB6"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D99FB5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Wavelet.GetCoefficient(waveletTransformedChangedComponent, Wavelet.Coefficients.Horizontal, 2);</w:t>
      </w:r>
    </w:p>
    <w:p w14:paraId="674CB8B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Wavelet.GetCoefficient(waveletTransformedChangedComponent, Wavelet.Coefficients.Vertical, 2);</w:t>
      </w:r>
    </w:p>
    <w:p w14:paraId="0556F2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Wavelet.GetCoefficient(waveletTransformedChangedComponent, Wavelet.Coefficients.Diagonal, 2);</w:t>
      </w:r>
    </w:p>
    <w:p w14:paraId="73930DC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B83D9C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Wavelet.GetCoefficient(waveletTransformedChangedComponent, Wavelet.Coefficients.Horizontal, 1);</w:t>
      </w:r>
    </w:p>
    <w:p w14:paraId="3C460BA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Wavelet.GetCoefficient(waveletTransformedChangedComponent, Wavelet.Coefficients.Vertical, 1);</w:t>
      </w:r>
    </w:p>
    <w:p w14:paraId="663991E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Wavelet.GetCoefficient(waveletTransformedChangedComponent, Wavelet.Coefficients.Diagonal, 1);</w:t>
      </w:r>
    </w:p>
    <w:p w14:paraId="499E55E1"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A517D37"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33D971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initial image</w:t>
      </w:r>
    </w:p>
    <w:p w14:paraId="6CD9838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blueComponentInitial = initialImage.GetColorComponent(mainColorComponent);</w:t>
      </w:r>
    </w:p>
    <w:p w14:paraId="6F989549"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BA3F30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initial image with wavelet transformation</w:t>
      </w:r>
    </w:p>
    <w:p w14:paraId="6BAE2CF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waveletTransformedComponent = Wavelet.Transform(blueComponentInitial, 3);</w:t>
      </w:r>
    </w:p>
    <w:p w14:paraId="140054D4"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BC312F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14:paraId="35BB98A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approx3Initial = Wavelet.GetCoefficient(waveletTransformedComponent, Wavelet.Coefficients.Approximation, 3);</w:t>
      </w:r>
    </w:p>
    <w:p w14:paraId="78DBE92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detailHor3Initial = Wavelet.GetCoefficient(waveletTransformedComponent, Wavelet.Coefficients.Horizontal, 3);</w:t>
      </w:r>
    </w:p>
    <w:p w14:paraId="278C56A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detailVert3Initial = Wavelet.GetCoefficient(waveletTransformedComponent, Wavelet.Coefficients.Vertical, 3);</w:t>
      </w:r>
    </w:p>
    <w:p w14:paraId="4DE45A3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detailDiag3Initial = Wavelet.GetCoefficient(waveletTransformedComponent, Wavelet.Coefficients.Diagonal, 3);</w:t>
      </w:r>
    </w:p>
    <w:p w14:paraId="4C6505BB"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A99C16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detailHor2Initial = Wavelet.GetCoefficient(waveletTransformedComponent, Wavelet.Coefficients.Horizontal, 2);</w:t>
      </w:r>
    </w:p>
    <w:p w14:paraId="579D90E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detailVert2Initial = Wavelet.GetCoefficient(waveletTransformedComponent, Wavelet.Coefficients.Vertical, 2);</w:t>
      </w:r>
    </w:p>
    <w:p w14:paraId="52CC5A1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detailDiag2Initial = Wavelet.GetCoefficient(waveletTransformedComponent, Wavelet.Coefficients.Diagonal, 2);</w:t>
      </w:r>
    </w:p>
    <w:p w14:paraId="04A7EC7C"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9280E4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detailHor1Initial = Wavelet.GetCoefficient(waveletTransformedComponent, Wavelet.Coefficients.Horizontal, 1);</w:t>
      </w:r>
    </w:p>
    <w:p w14:paraId="50B8098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detailVert1Initial = Wavelet.GetCoefficient(waveletTransformedComponent, Wavelet.Coefficients.Vertical, 1);</w:t>
      </w:r>
    </w:p>
    <w:p w14:paraId="3F52CDD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detailDiag1Initial = Wavelet.GetCoefficient(waveletTransformedComponent, Wavelet.Coefficients.Diagonal, 1);</w:t>
      </w:r>
    </w:p>
    <w:p w14:paraId="66B0BC9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53F481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 from initial image</w:t>
      </w:r>
    </w:p>
    <w:p w14:paraId="07BC86E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Threshold.GetThreshold(detailHor1Initial, detailVert1Initial, detailDiag1Initial);</w:t>
      </w:r>
    </w:p>
    <w:p w14:paraId="668FED6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Threshold.GetThreshold(detailHor2Initial, detailVert2Initial, detailDiag2Initial);</w:t>
      </w:r>
    </w:p>
    <w:p w14:paraId="3A93B66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Threshold.GetThreshold(detailHor3Initial, detailVert3Initial, detailDiag3Initial, approx3Initial);</w:t>
      </w:r>
    </w:p>
    <w:p w14:paraId="4FC95E6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B37EFE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watermarkSize = widthWatermark * heigthWatermark;</w:t>
      </w:r>
    </w:p>
    <w:p w14:paraId="2BFB8A9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new Watermark(watermarkSize);</w:t>
      </w:r>
    </w:p>
    <w:p w14:paraId="6C00D809"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76CC3E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Extract watermark from coefficients</w:t>
      </w:r>
    </w:p>
    <w:p w14:paraId="22A4983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14:paraId="1F6F3B7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coefApprox, approx3Initial, approx3, threshold3, p, watermarkSize, ref watermark);</w:t>
      </w:r>
    </w:p>
    <w:p w14:paraId="0949D9E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detailHor3Initial, detailHor3, threshold3, p, watermarkSize, ref watermark);</w:t>
      </w:r>
    </w:p>
    <w:p w14:paraId="7139C5F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detailVert3Initial, detailVert3, threshold3, p, watermarkSize, ref watermark);</w:t>
      </w:r>
    </w:p>
    <w:p w14:paraId="506D6EE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detailDiag3Initial, detailDiag3, threshold3, p, watermarkSize, ref watermark);</w:t>
      </w:r>
    </w:p>
    <w:p w14:paraId="11444E4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47C337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detailHor2Initial, detailHor2, threshold2, p, watermarkSize, ref watermark);</w:t>
      </w:r>
    </w:p>
    <w:p w14:paraId="2BCF3A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detailVert2Initial, detailVert2, threshold2, p, watermarkSize, ref watermark);</w:t>
      </w:r>
    </w:p>
    <w:p w14:paraId="47F55B3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detailDiag2Initial, detailDiag2, threshold2, p, watermarkSize, ref watermark);</w:t>
      </w:r>
    </w:p>
    <w:p w14:paraId="2AB9A11B"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E6644E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detailHor1Initial, detailHor1, threshold1, p, watermarkSize, ref watermark);</w:t>
      </w:r>
    </w:p>
    <w:p w14:paraId="246E1F5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detailVert1Initial, detailVert1, threshold1, p, watermarkSize, ref watermark);</w:t>
      </w:r>
    </w:p>
    <w:p w14:paraId="2FB4589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detailDiag1Initial, detailDiag1, threshold1, p, watermarkSize, ref watermark);</w:t>
      </w:r>
    </w:p>
    <w:p w14:paraId="34B87858"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3EDA4B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 UnTransformWatermark(watermark);</w:t>
      </w:r>
    </w:p>
    <w:p w14:paraId="6ED56ED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DoubleImage watermarkImage = </w:t>
      </w:r>
      <w:proofErr w:type="gramStart"/>
      <w:r w:rsidR="007F4F26" w:rsidRPr="00DC6094">
        <w:rPr>
          <w:rFonts w:ascii="Consolas" w:hAnsi="Consolas" w:cs="Consolas"/>
          <w:color w:val="000000"/>
          <w:sz w:val="20"/>
          <w:szCs w:val="19"/>
          <w:lang w:val="en-US"/>
        </w:rPr>
        <w:t>watermark.ToDoubleImage</w:t>
      </w:r>
      <w:proofErr w:type="gramEnd"/>
      <w:r w:rsidR="007F4F26" w:rsidRPr="00DC6094">
        <w:rPr>
          <w:rFonts w:ascii="Consolas" w:hAnsi="Consolas" w:cs="Consolas"/>
          <w:color w:val="000000"/>
          <w:sz w:val="20"/>
          <w:szCs w:val="19"/>
          <w:lang w:val="en-US"/>
        </w:rPr>
        <w:t>(widthWatermark, heigthWatermark);</w:t>
      </w:r>
    </w:p>
    <w:p w14:paraId="0D098D2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watermarkImage;</w:t>
      </w:r>
    </w:p>
    <w:p w14:paraId="4278548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D508116"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474F6F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14:paraId="06344B7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F40AC64"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F2231B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initialCoefficients.GetLength(0); i++)</w:t>
      </w:r>
    </w:p>
    <w:p w14:paraId="2DDA654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E6CB4F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14:paraId="1B67C6A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773C6A0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initialCoefficients.GetLength(1); j++)</w:t>
      </w:r>
    </w:p>
    <w:p w14:paraId="63BC705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F2DFBA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14:paraId="321B941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670D74E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 &gt; treshold)</w:t>
      </w:r>
    </w:p>
    <w:p w14:paraId="0A4A720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5051B2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initial =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w:t>
      </w:r>
    </w:p>
    <w:p w14:paraId="0FF0AD1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changed = </w:t>
      </w:r>
      <w:proofErr w:type="gramStart"/>
      <w:r w:rsidR="007F4F26" w:rsidRPr="00DC6094">
        <w:rPr>
          <w:rFonts w:ascii="Consolas" w:hAnsi="Consolas" w:cs="Consolas"/>
          <w:color w:val="000000"/>
          <w:sz w:val="20"/>
          <w:szCs w:val="19"/>
          <w:lang w:val="en-US"/>
        </w:rPr>
        <w:t>changedCoefficients[</w:t>
      </w:r>
      <w:proofErr w:type="gramEnd"/>
      <w:r w:rsidR="007F4F26" w:rsidRPr="00DC6094">
        <w:rPr>
          <w:rFonts w:ascii="Consolas" w:hAnsi="Consolas" w:cs="Consolas"/>
          <w:color w:val="000000"/>
          <w:sz w:val="20"/>
          <w:szCs w:val="19"/>
          <w:lang w:val="en-US"/>
        </w:rPr>
        <w:t>i, j];</w:t>
      </w:r>
    </w:p>
    <w:p w14:paraId="1F2D557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watermarkBit = Convert.ToInt32(Math.Round((changed - initial) / (constCoefficient * initial)));</w:t>
      </w:r>
    </w:p>
    <w:p w14:paraId="2933ED8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watermark[p] = watermarkBit;</w:t>
      </w:r>
    </w:p>
    <w:p w14:paraId="482D0CB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14:paraId="034DC82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5A04942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CB46C0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30A1C49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14:paraId="4900234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5566B1B"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F57BE8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TransformWatermark(</w:t>
      </w:r>
      <w:proofErr w:type="gramEnd"/>
      <w:r w:rsidR="007F4F26" w:rsidRPr="00DC6094">
        <w:rPr>
          <w:rFonts w:ascii="Consolas" w:hAnsi="Consolas" w:cs="Consolas"/>
          <w:color w:val="000000"/>
          <w:sz w:val="20"/>
          <w:szCs w:val="19"/>
          <w:lang w:val="en-US"/>
        </w:rPr>
        <w:t>Watermark watermark)</w:t>
      </w:r>
    </w:p>
    <w:p w14:paraId="6434309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138962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32E6123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14:paraId="3F55A7F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54197C5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0)</w:t>
      </w:r>
    </w:p>
    <w:p w14:paraId="70C48FC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-1;</w:t>
      </w:r>
    </w:p>
    <w:p w14:paraId="3FCD255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14:paraId="3C1DE58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1FC2A7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14:paraId="21F6D63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58445BC"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E7403A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UnTransformWatermark(</w:t>
      </w:r>
      <w:proofErr w:type="gramEnd"/>
      <w:r w:rsidR="007F4F26" w:rsidRPr="00DC6094">
        <w:rPr>
          <w:rFonts w:ascii="Consolas" w:hAnsi="Consolas" w:cs="Consolas"/>
          <w:color w:val="000000"/>
          <w:sz w:val="20"/>
          <w:szCs w:val="19"/>
          <w:lang w:val="en-US"/>
        </w:rPr>
        <w:t>Watermark watermark)</w:t>
      </w:r>
    </w:p>
    <w:p w14:paraId="13BD0D0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56A902C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2CDC929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14:paraId="24EF8B5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14:paraId="14C120B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-1)</w:t>
      </w:r>
    </w:p>
    <w:p w14:paraId="5011928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0;</w:t>
      </w:r>
    </w:p>
    <w:p w14:paraId="4D2E404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14:paraId="0264760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30FBD2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14:paraId="6DD89B9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9D614ED" w14:textId="77777777" w:rsid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4ED8192" w14:textId="77777777"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14:paraId="76907DBA" w14:textId="77777777" w:rsidR="00DC6094" w:rsidRPr="003718B2" w:rsidRDefault="00DC6094" w:rsidP="00DC6094">
      <w:pPr>
        <w:pStyle w:val="a"/>
        <w:rPr>
          <w:lang w:val="en-US"/>
        </w:rPr>
      </w:pPr>
      <w:bookmarkStart w:id="48" w:name="_Toc30116417"/>
      <w:r>
        <w:lastRenderedPageBreak/>
        <w:t>Приложение</w:t>
      </w:r>
      <w:r w:rsidRPr="003718B2">
        <w:rPr>
          <w:lang w:val="en-US"/>
        </w:rPr>
        <w:t xml:space="preserve"> </w:t>
      </w:r>
      <w:r>
        <w:t>Ж</w:t>
      </w:r>
      <w:bookmarkEnd w:id="48"/>
    </w:p>
    <w:p w14:paraId="2034318C" w14:textId="77777777"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14:paraId="0D5D8DC5"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14:paraId="5914841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031CA281"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w:t>
      </w:r>
    </w:p>
    <w:p w14:paraId="7C92E628"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2A948EB0"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14:paraId="2032AD9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14:paraId="533B11F0"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14:paraId="1C2BFCF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w:t>
      </w:r>
    </w:p>
    <w:p w14:paraId="5E94E606"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14:paraId="114960E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14:paraId="471746E6"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14:paraId="6307BC3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3ACD9CCC"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14:paraId="7D0504C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 double[,] approximation)</w:t>
      </w:r>
    </w:p>
    <w:p w14:paraId="4494B80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1865DDC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14:paraId="16FB172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14:paraId="39B5166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14:paraId="73294D5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approxMax = MaxMatrix(approximation);</w:t>
      </w:r>
    </w:p>
    <w:p w14:paraId="1288562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approxMax });</w:t>
      </w:r>
    </w:p>
    <w:p w14:paraId="135EBAEA"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14:paraId="3435702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14:paraId="011D985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14:paraId="676AE0B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0A3C419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MaxMatrix(</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matrix)</w:t>
      </w:r>
    </w:p>
    <w:p w14:paraId="44AC68F6"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254386E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0, 0];</w:t>
      </w:r>
    </w:p>
    <w:p w14:paraId="2A9BF89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(0); i++)</w:t>
      </w:r>
    </w:p>
    <w:p w14:paraId="3C9D293A"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4436484"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j = 0; j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(1); j++)</w:t>
      </w:r>
    </w:p>
    <w:p w14:paraId="587422F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A6E9095"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var absNumber = Math.Abs(</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i, j]);</w:t>
      </w:r>
    </w:p>
    <w:p w14:paraId="7EAD9411"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(absNumber &gt; max)</w:t>
      </w:r>
    </w:p>
    <w:p w14:paraId="64165EC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absNumber;</w:t>
      </w:r>
    </w:p>
    <w:p w14:paraId="493E522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6E290E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6CDE2650"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max;</w:t>
      </w:r>
    </w:p>
    <w:p w14:paraId="2170CC04"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F4F802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MaxArray(</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array)</w:t>
      </w:r>
    </w:p>
    <w:p w14:paraId="27F45C0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647BDFD8"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array[</w:t>
      </w:r>
      <w:proofErr w:type="gramEnd"/>
      <w:r w:rsidR="00DC6094" w:rsidRPr="00DC6094">
        <w:rPr>
          <w:rFonts w:ascii="Consolas" w:hAnsi="Consolas" w:cs="Consolas"/>
          <w:color w:val="000000"/>
          <w:sz w:val="20"/>
          <w:szCs w:val="19"/>
          <w:lang w:val="en-US"/>
        </w:rPr>
        <w:t>0];</w:t>
      </w:r>
    </w:p>
    <w:p w14:paraId="7F47571A"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array.Length</w:t>
      </w:r>
      <w:proofErr w:type="gramEnd"/>
      <w:r w:rsidR="00DC6094" w:rsidRPr="00DC6094">
        <w:rPr>
          <w:rFonts w:ascii="Consolas" w:hAnsi="Consolas" w:cs="Consolas"/>
          <w:color w:val="000000"/>
          <w:sz w:val="20"/>
          <w:szCs w:val="19"/>
          <w:lang w:val="en-US"/>
        </w:rPr>
        <w:t>; i++)</w:t>
      </w:r>
    </w:p>
    <w:p w14:paraId="6EE5876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(array[i] &gt; max)</w:t>
      </w:r>
    </w:p>
    <w:p w14:paraId="7687E66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array[i];</w:t>
      </w:r>
    </w:p>
    <w:p w14:paraId="569F3750" w14:textId="77777777"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w:t>
      </w:r>
      <w:r w:rsidR="00DC6094" w:rsidRPr="001E324B">
        <w:rPr>
          <w:rFonts w:ascii="Consolas" w:hAnsi="Consolas" w:cs="Consolas"/>
          <w:color w:val="000000"/>
          <w:sz w:val="20"/>
          <w:szCs w:val="19"/>
        </w:rPr>
        <w:t xml:space="preserve"> </w:t>
      </w:r>
      <w:r w:rsidR="00DC6094" w:rsidRPr="00DC6094">
        <w:rPr>
          <w:rFonts w:ascii="Consolas" w:hAnsi="Consolas" w:cs="Consolas"/>
          <w:color w:val="000000"/>
          <w:sz w:val="20"/>
          <w:szCs w:val="19"/>
          <w:lang w:val="en-US"/>
        </w:rPr>
        <w:t>max</w:t>
      </w:r>
      <w:r w:rsidR="00DC6094" w:rsidRPr="001E324B">
        <w:rPr>
          <w:rFonts w:ascii="Consolas" w:hAnsi="Consolas" w:cs="Consolas"/>
          <w:color w:val="000000"/>
          <w:sz w:val="20"/>
          <w:szCs w:val="19"/>
        </w:rPr>
        <w:t>;</w:t>
      </w:r>
    </w:p>
    <w:p w14:paraId="3519EAEE" w14:textId="77777777"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DC6094" w:rsidRPr="001E324B">
        <w:rPr>
          <w:rFonts w:ascii="Consolas" w:hAnsi="Consolas" w:cs="Consolas"/>
          <w:color w:val="000000"/>
          <w:sz w:val="20"/>
          <w:szCs w:val="19"/>
        </w:rPr>
        <w:t>}</w:t>
      </w:r>
    </w:p>
    <w:p w14:paraId="3E567165" w14:textId="77777777"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14:paraId="15490DBB" w14:textId="77777777"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14:paraId="2EA070D6" w14:textId="77777777" w:rsidR="00476318" w:rsidRDefault="00476318" w:rsidP="00476318">
      <w:r>
        <w:br w:type="page"/>
      </w:r>
    </w:p>
    <w:p w14:paraId="5C159A88" w14:textId="77777777" w:rsidR="00DC6094" w:rsidRDefault="00476318" w:rsidP="00476318">
      <w:pPr>
        <w:pStyle w:val="a"/>
      </w:pPr>
      <w:bookmarkStart w:id="49" w:name="_Toc30116418"/>
      <w:r>
        <w:lastRenderedPageBreak/>
        <w:t>Приложение З</w:t>
      </w:r>
      <w:bookmarkEnd w:id="49"/>
    </w:p>
    <w:p w14:paraId="43D6369D" w14:textId="77777777"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14:paraId="0BF9EB65" w14:textId="77777777" w:rsidR="004A6F6E" w:rsidRPr="004A6F6E" w:rsidRDefault="004A6F6E" w:rsidP="00476318">
      <w:r>
        <w:t>Встраивание в несколько цветовых составляющих:</w:t>
      </w:r>
    </w:p>
    <w:p w14:paraId="0DC84AAD" w14:textId="77777777"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public DoubleImage </w:t>
      </w:r>
      <w:proofErr w:type="gramStart"/>
      <w:r w:rsidRPr="00476318">
        <w:rPr>
          <w:rFonts w:ascii="Consolas" w:hAnsi="Consolas" w:cs="Consolas"/>
          <w:color w:val="000000"/>
          <w:sz w:val="20"/>
          <w:szCs w:val="19"/>
          <w:lang w:val="en-US"/>
        </w:rPr>
        <w:t>KIMembed(</w:t>
      </w:r>
      <w:proofErr w:type="gramEnd"/>
      <w:r w:rsidRPr="00476318">
        <w:rPr>
          <w:rFonts w:ascii="Consolas" w:hAnsi="Consolas" w:cs="Consolas"/>
          <w:color w:val="000000"/>
          <w:sz w:val="20"/>
          <w:szCs w:val="19"/>
          <w:lang w:val="en-US"/>
        </w:rPr>
        <w:t>DoubleImage image, Watermark initialWatermark)</w:t>
      </w:r>
    </w:p>
    <w:p w14:paraId="57E57F2D"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w:t>
      </w:r>
    </w:p>
    <w:p w14:paraId="1A4CC142"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copy = </w:t>
      </w:r>
      <w:proofErr w:type="gramStart"/>
      <w:r w:rsidR="00476318" w:rsidRPr="00476318">
        <w:rPr>
          <w:rFonts w:ascii="Consolas" w:hAnsi="Consolas" w:cs="Consolas"/>
          <w:color w:val="000000"/>
          <w:sz w:val="20"/>
          <w:szCs w:val="19"/>
          <w:lang w:val="en-US"/>
        </w:rPr>
        <w:t>image.Copy</w:t>
      </w:r>
      <w:proofErr w:type="gramEnd"/>
      <w:r w:rsidR="00476318" w:rsidRPr="00476318">
        <w:rPr>
          <w:rFonts w:ascii="Consolas" w:hAnsi="Consolas" w:cs="Consolas"/>
          <w:color w:val="000000"/>
          <w:sz w:val="20"/>
          <w:szCs w:val="19"/>
          <w:lang w:val="en-US"/>
        </w:rPr>
        <w:t>();</w:t>
      </w:r>
    </w:p>
    <w:p w14:paraId="0D9EC7A3"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int maxWatermarkLength = GetOptimalWatermarkLength(copy);</w:t>
      </w:r>
    </w:p>
    <w:p w14:paraId="1F5D76B5"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(maxWatermarkLength &lt; initialWatermark.Length)</w:t>
      </w:r>
    </w:p>
    <w:p w14:paraId="5F9FC3F6"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throw new </w:t>
      </w:r>
      <w:proofErr w:type="gramStart"/>
      <w:r w:rsidR="00476318" w:rsidRPr="00476318">
        <w:rPr>
          <w:rFonts w:ascii="Consolas" w:hAnsi="Consolas" w:cs="Consolas"/>
          <w:color w:val="000000"/>
          <w:sz w:val="20"/>
          <w:szCs w:val="19"/>
          <w:lang w:val="en-US"/>
        </w:rPr>
        <w:t>Exception(</w:t>
      </w:r>
      <w:proofErr w:type="gramEnd"/>
      <w:r w:rsidR="00476318" w:rsidRPr="00476318">
        <w:rPr>
          <w:rFonts w:ascii="Consolas" w:hAnsi="Consolas" w:cs="Consolas"/>
          <w:color w:val="000000"/>
          <w:sz w:val="20"/>
          <w:szCs w:val="19"/>
          <w:lang w:val="en-US"/>
        </w:rPr>
        <w:t>"Watermark length is too big to embed it in the image.");</w:t>
      </w:r>
    </w:p>
    <w:p w14:paraId="0F2D95C7"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62D7ABDD"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image, initialWatermark, DoubleImage.ColorComponent.Blue);</w:t>
      </w:r>
    </w:p>
    <w:p w14:paraId="06E91C73"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14:paraId="37F50F1E"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DoubleImage.ColorComponent.Red);</w:t>
      </w:r>
    </w:p>
    <w:p w14:paraId="4F51B33C"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14:paraId="0C55EDA0"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DoubleImage.ColorComponent.Green);</w:t>
      </w:r>
    </w:p>
    <w:p w14:paraId="5789CB05" w14:textId="77777777"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p</w:t>
      </w:r>
      <w:r w:rsidR="00476318" w:rsidRPr="001E324B">
        <w:rPr>
          <w:rFonts w:ascii="Consolas" w:hAnsi="Consolas" w:cs="Consolas"/>
          <w:color w:val="000000"/>
          <w:sz w:val="20"/>
          <w:szCs w:val="19"/>
        </w:rPr>
        <w:t xml:space="preserve"> = 0;</w:t>
      </w:r>
    </w:p>
    <w:p w14:paraId="5C3E6BFC" w14:textId="77777777"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return</w:t>
      </w:r>
      <w:r w:rsidR="00476318" w:rsidRPr="001E324B">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result</w:t>
      </w:r>
      <w:r w:rsidR="00476318" w:rsidRPr="001E324B">
        <w:rPr>
          <w:rFonts w:ascii="Consolas" w:hAnsi="Consolas" w:cs="Consolas"/>
          <w:color w:val="000000"/>
          <w:sz w:val="20"/>
          <w:szCs w:val="19"/>
        </w:rPr>
        <w:t>;</w:t>
      </w:r>
    </w:p>
    <w:p w14:paraId="61C19556" w14:textId="77777777"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1E324B">
        <w:rPr>
          <w:rFonts w:ascii="Consolas" w:hAnsi="Consolas" w:cs="Consolas"/>
          <w:color w:val="000000"/>
          <w:sz w:val="20"/>
          <w:szCs w:val="19"/>
        </w:rPr>
        <w:t>}</w:t>
      </w:r>
    </w:p>
    <w:p w14:paraId="5A8AE892" w14:textId="77777777" w:rsidR="004A6F6E" w:rsidRPr="001E324B" w:rsidRDefault="004A6F6E" w:rsidP="00476318">
      <w:pPr>
        <w:autoSpaceDE w:val="0"/>
        <w:autoSpaceDN w:val="0"/>
        <w:adjustRightInd w:val="0"/>
        <w:spacing w:after="0" w:line="240" w:lineRule="auto"/>
        <w:ind w:firstLine="0"/>
        <w:jc w:val="left"/>
        <w:rPr>
          <w:rFonts w:ascii="Consolas" w:hAnsi="Consolas" w:cs="Consolas"/>
          <w:color w:val="000000"/>
          <w:sz w:val="20"/>
          <w:szCs w:val="19"/>
        </w:rPr>
      </w:pPr>
    </w:p>
    <w:p w14:paraId="1E090B33" w14:textId="77777777" w:rsidR="004A6F6E" w:rsidRDefault="004A6F6E" w:rsidP="004A6F6E"/>
    <w:p w14:paraId="5BFF550E" w14:textId="77777777" w:rsidR="004A6F6E" w:rsidRPr="004A6F6E" w:rsidRDefault="004A6F6E" w:rsidP="004A6F6E">
      <w:r w:rsidRPr="004A6F6E">
        <w:t>Извлечение ЦВЗ, которое было встроено в несколько цветовых составлящих</w:t>
      </w:r>
      <w:r>
        <w:t>:</w:t>
      </w:r>
    </w:p>
    <w:p w14:paraId="6D6ED665" w14:textId="77777777"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public DoubleImage </w:t>
      </w:r>
      <w:proofErr w:type="gramStart"/>
      <w:r w:rsidRPr="004A6F6E">
        <w:rPr>
          <w:rFonts w:ascii="Consolas" w:hAnsi="Consolas" w:cs="Consolas"/>
          <w:color w:val="000000"/>
          <w:sz w:val="20"/>
          <w:szCs w:val="19"/>
          <w:lang w:val="en-US"/>
        </w:rPr>
        <w:t>KIMextract(</w:t>
      </w:r>
      <w:proofErr w:type="gramEnd"/>
      <w:r w:rsidRPr="004A6F6E">
        <w:rPr>
          <w:rFonts w:ascii="Consolas" w:hAnsi="Consolas" w:cs="Consolas"/>
          <w:color w:val="000000"/>
          <w:sz w:val="20"/>
          <w:szCs w:val="19"/>
          <w:lang w:val="en-US"/>
        </w:rPr>
        <w:t>DoubleImage initialImage, DoubleImage changedImage, int widthWatermark, int heigthWatermark)</w:t>
      </w:r>
    </w:p>
    <w:p w14:paraId="5023D880"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0A35916D"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DoubleImage.ColorComponent.Blue);</w:t>
      </w:r>
    </w:p>
    <w:p w14:paraId="4418BDCB"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14:paraId="0435DB42"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21292388"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14:paraId="4244E6DB"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DoubleImage.ColorComponent.Red), startIndex);</w:t>
      </w:r>
    </w:p>
    <w:p w14:paraId="68594037"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DoubleImage.ColorComponent.Red);</w:t>
      </w:r>
    </w:p>
    <w:p w14:paraId="430163F5"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r>
        <w:rPr>
          <w:rFonts w:ascii="Consolas" w:hAnsi="Consolas" w:cs="Consolas"/>
          <w:color w:val="000000"/>
          <w:sz w:val="20"/>
          <w:szCs w:val="19"/>
          <w:lang w:val="en-US"/>
        </w:rPr>
        <w:t xml:space="preserve">    </w:t>
      </w:r>
    </w:p>
    <w:p w14:paraId="27649003"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14:paraId="57F58D0B"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0230C38E"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14:paraId="23CAC8EC"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DoubleImage.ColorComponent.Green), startIndex);</w:t>
      </w:r>
    </w:p>
    <w:p w14:paraId="358AD144"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298AEBC8"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p = 0;</w:t>
      </w:r>
    </w:p>
    <w:p w14:paraId="51841579"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return </w:t>
      </w:r>
      <w:proofErr w:type="gramStart"/>
      <w:r w:rsidR="004A6F6E" w:rsidRPr="004A6F6E">
        <w:rPr>
          <w:rFonts w:ascii="Consolas" w:hAnsi="Consolas" w:cs="Consolas"/>
          <w:color w:val="000000"/>
          <w:sz w:val="20"/>
          <w:szCs w:val="19"/>
          <w:lang w:val="en-US"/>
        </w:rPr>
        <w:t>watermark.ToDoubleImage</w:t>
      </w:r>
      <w:proofErr w:type="gramEnd"/>
      <w:r w:rsidR="004A6F6E" w:rsidRPr="004A6F6E">
        <w:rPr>
          <w:rFonts w:ascii="Consolas" w:hAnsi="Consolas" w:cs="Consolas"/>
          <w:color w:val="000000"/>
          <w:sz w:val="20"/>
          <w:szCs w:val="19"/>
          <w:lang w:val="en-US"/>
        </w:rPr>
        <w:t>(widthWatermark, heigthWatermark);</w:t>
      </w:r>
    </w:p>
    <w:p w14:paraId="5338972D" w14:textId="77777777" w:rsidR="00741367" w:rsidRDefault="00950685" w:rsidP="004A6F6E">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rPr>
        <w:t>}</w:t>
      </w:r>
    </w:p>
    <w:p w14:paraId="3D0C797B" w14:textId="77777777" w:rsidR="00741367" w:rsidRDefault="00741367" w:rsidP="00741367">
      <w:r>
        <w:br w:type="page"/>
      </w:r>
    </w:p>
    <w:p w14:paraId="229D3F40" w14:textId="77777777" w:rsidR="004A6F6E" w:rsidRDefault="00741367" w:rsidP="008C0594">
      <w:pPr>
        <w:pStyle w:val="a"/>
      </w:pPr>
      <w:bookmarkStart w:id="50" w:name="_Toc30116419"/>
      <w:r>
        <w:lastRenderedPageBreak/>
        <w:t xml:space="preserve">Приложение </w:t>
      </w:r>
      <w:r w:rsidR="008C0594">
        <w:t>И</w:t>
      </w:r>
      <w:bookmarkEnd w:id="50"/>
    </w:p>
    <w:p w14:paraId="05902C62" w14:textId="77777777"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14:paraId="07034C93" w14:textId="77777777" w:rsidR="008C0594" w:rsidRPr="008C0594" w:rsidRDefault="008C0594" w:rsidP="008C0594">
      <w:r>
        <w:t>Расчет максимально возможного размера ЦВЗ для данного изображения:</w:t>
      </w:r>
    </w:p>
    <w:p w14:paraId="249D53E2" w14:textId="77777777"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GetMaxWatermarkLength(</w:t>
      </w:r>
      <w:proofErr w:type="gramEnd"/>
      <w:r w:rsidRPr="008C0594">
        <w:rPr>
          <w:rFonts w:ascii="Consolas" w:hAnsi="Consolas" w:cs="Consolas"/>
          <w:color w:val="000000"/>
          <w:sz w:val="20"/>
          <w:szCs w:val="19"/>
          <w:lang w:val="en-US"/>
        </w:rPr>
        <w:t>DoubleImage image)</w:t>
      </w:r>
    </w:p>
    <w:p w14:paraId="42A7CC95"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3A6054E8"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14:paraId="1CA62DE3"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14:paraId="2E3B1CA1"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DoubleImage.ColorComponent.Red);</w:t>
      </w:r>
    </w:p>
    <w:p w14:paraId="2CC62B0D"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DoubleImage.ColorComponent.Green);</w:t>
      </w:r>
    </w:p>
    <w:p w14:paraId="496E4E0A"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maxWatermarkLength = p;</w:t>
      </w:r>
    </w:p>
    <w:p w14:paraId="27B4B7F1"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14:paraId="5B015804"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maxWatermarkLength;</w:t>
      </w:r>
    </w:p>
    <w:p w14:paraId="5D9A6585" w14:textId="77777777" w:rsid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073597E1" w14:textId="77777777" w:rsidR="008C0594" w:rsidRPr="00950685" w:rsidRDefault="008C0594" w:rsidP="008C0594">
      <w:pPr>
        <w:rPr>
          <w:lang w:val="en-US"/>
        </w:rPr>
      </w:pPr>
    </w:p>
    <w:p w14:paraId="2E10502E" w14:textId="77777777"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private static int </w:t>
      </w:r>
      <w:proofErr w:type="gramStart"/>
      <w:r w:rsidRPr="008C0594">
        <w:rPr>
          <w:rFonts w:ascii="Consolas" w:hAnsi="Consolas" w:cs="Consolas"/>
          <w:color w:val="000000"/>
          <w:sz w:val="20"/>
          <w:szCs w:val="19"/>
          <w:lang w:val="en-US"/>
        </w:rPr>
        <w:t>MaxSquaredNumber(</w:t>
      </w:r>
      <w:proofErr w:type="gramEnd"/>
      <w:r w:rsidRPr="008C0594">
        <w:rPr>
          <w:rFonts w:ascii="Consolas" w:hAnsi="Consolas" w:cs="Consolas"/>
          <w:color w:val="000000"/>
          <w:sz w:val="20"/>
          <w:szCs w:val="19"/>
          <w:lang w:val="en-US"/>
        </w:rPr>
        <w:t>int number)</w:t>
      </w:r>
    </w:p>
    <w:p w14:paraId="42E0CC74"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45104C84"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double root = Math.Sqrt(number);</w:t>
      </w:r>
    </w:p>
    <w:p w14:paraId="1D543DA5" w14:textId="77777777"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w:t>
      </w:r>
      <w:r w:rsidR="008C0594" w:rsidRPr="001E324B">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int</w:t>
      </w:r>
      <w:r w:rsidR="008C0594" w:rsidRPr="001E324B">
        <w:rPr>
          <w:rFonts w:ascii="Consolas" w:hAnsi="Consolas" w:cs="Consolas"/>
          <w:color w:val="000000"/>
          <w:sz w:val="20"/>
          <w:szCs w:val="19"/>
        </w:rPr>
        <w:t>)</w:t>
      </w:r>
      <w:r w:rsidR="008C0594" w:rsidRPr="008C0594">
        <w:rPr>
          <w:rFonts w:ascii="Consolas" w:hAnsi="Consolas" w:cs="Consolas"/>
          <w:color w:val="000000"/>
          <w:sz w:val="20"/>
          <w:szCs w:val="19"/>
          <w:lang w:val="en-US"/>
        </w:rPr>
        <w:t>root</w:t>
      </w:r>
      <w:r w:rsidR="008C0594" w:rsidRPr="001E324B">
        <w:rPr>
          <w:rFonts w:ascii="Consolas" w:hAnsi="Consolas" w:cs="Consolas"/>
          <w:color w:val="000000"/>
          <w:sz w:val="20"/>
          <w:szCs w:val="19"/>
        </w:rPr>
        <w:t>;</w:t>
      </w:r>
    </w:p>
    <w:p w14:paraId="43CDA6AD" w14:textId="77777777"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8C0594" w:rsidRPr="001E324B">
        <w:rPr>
          <w:rFonts w:ascii="Consolas" w:hAnsi="Consolas" w:cs="Consolas"/>
          <w:color w:val="000000"/>
          <w:sz w:val="20"/>
          <w:szCs w:val="19"/>
        </w:rPr>
        <w:t>}</w:t>
      </w:r>
    </w:p>
    <w:p w14:paraId="43801C7B" w14:textId="77777777" w:rsidR="008C0594" w:rsidRPr="001E324B"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14:paraId="24D16829" w14:textId="77777777" w:rsidR="008C0594" w:rsidRPr="008C0594" w:rsidRDefault="008C0594" w:rsidP="008C0594">
      <w:r>
        <w:t>Расчет оптимального размера ЦВЗ для данного изображения:</w:t>
      </w:r>
    </w:p>
    <w:p w14:paraId="1095BFB2" w14:textId="77777777"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14:paraId="5BE7B820"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 xml:space="preserve">public int </w:t>
      </w:r>
      <w:proofErr w:type="gramStart"/>
      <w:r w:rsidR="008C0594" w:rsidRPr="008C0594">
        <w:rPr>
          <w:rFonts w:ascii="Consolas" w:hAnsi="Consolas" w:cs="Consolas"/>
          <w:color w:val="000000"/>
          <w:sz w:val="20"/>
          <w:szCs w:val="19"/>
          <w:lang w:val="en-US"/>
        </w:rPr>
        <w:t>GetOptimalWatermarkLength(</w:t>
      </w:r>
      <w:proofErr w:type="gramEnd"/>
      <w:r w:rsidR="008C0594" w:rsidRPr="008C0594">
        <w:rPr>
          <w:rFonts w:ascii="Consolas" w:hAnsi="Consolas" w:cs="Consolas"/>
          <w:color w:val="000000"/>
          <w:sz w:val="20"/>
          <w:szCs w:val="19"/>
          <w:lang w:val="en-US"/>
        </w:rPr>
        <w:t>DoubleImage image)</w:t>
      </w:r>
    </w:p>
    <w:p w14:paraId="638F80C2"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134B8A37"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14:paraId="54021D7F"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14:paraId="70326FD8"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result = p;</w:t>
      </w:r>
    </w:p>
    <w:p w14:paraId="59F9A216"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14:paraId="58CC0021"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result;</w:t>
      </w:r>
    </w:p>
    <w:p w14:paraId="252DDF89" w14:textId="77777777" w:rsidR="0036534A"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1E324B">
        <w:rPr>
          <w:rFonts w:ascii="Consolas" w:hAnsi="Consolas" w:cs="Consolas"/>
          <w:color w:val="000000"/>
          <w:sz w:val="20"/>
          <w:szCs w:val="19"/>
        </w:rPr>
        <w:t>}</w:t>
      </w:r>
    </w:p>
    <w:p w14:paraId="6BE553AC" w14:textId="77777777" w:rsidR="0036534A" w:rsidRPr="001E324B" w:rsidRDefault="0036534A" w:rsidP="0036534A">
      <w:r w:rsidRPr="001E324B">
        <w:br w:type="page"/>
      </w:r>
    </w:p>
    <w:p w14:paraId="57C7E392" w14:textId="77777777" w:rsidR="008C0594" w:rsidRDefault="0036534A" w:rsidP="0036534A">
      <w:pPr>
        <w:pStyle w:val="a"/>
      </w:pPr>
      <w:bookmarkStart w:id="51" w:name="_Toc30116420"/>
      <w:r>
        <w:lastRenderedPageBreak/>
        <w:t>Приложение К</w:t>
      </w:r>
      <w:bookmarkEnd w:id="51"/>
    </w:p>
    <w:p w14:paraId="2A723C12" w14:textId="77777777" w:rsidR="0036534A" w:rsidRDefault="0036534A" w:rsidP="0036534A">
      <w:pPr>
        <w:rPr>
          <w:b/>
        </w:rPr>
      </w:pPr>
      <w:r w:rsidRPr="0036534A">
        <w:rPr>
          <w:b/>
        </w:rPr>
        <w:t>Код функций для расчета процента совпадения двух ЦВЗ</w:t>
      </w:r>
    </w:p>
    <w:p w14:paraId="7B7744D2" w14:textId="77777777"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public int </w:t>
      </w:r>
      <w:proofErr w:type="gramStart"/>
      <w:r w:rsidRPr="0036534A">
        <w:rPr>
          <w:rFonts w:ascii="Consolas" w:hAnsi="Consolas" w:cs="Consolas"/>
          <w:color w:val="000000"/>
          <w:sz w:val="20"/>
          <w:szCs w:val="19"/>
          <w:lang w:val="en-US"/>
        </w:rPr>
        <w:t>CompareBitToBit(</w:t>
      </w:r>
      <w:proofErr w:type="gramEnd"/>
      <w:r w:rsidRPr="0036534A">
        <w:rPr>
          <w:rFonts w:ascii="Consolas" w:hAnsi="Consolas" w:cs="Consolas"/>
          <w:color w:val="000000"/>
          <w:sz w:val="20"/>
          <w:szCs w:val="19"/>
          <w:lang w:val="en-US"/>
        </w:rPr>
        <w:t>Watermark watermark)</w:t>
      </w:r>
    </w:p>
    <w:p w14:paraId="299814AA"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4A5D98A5"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equalBits = 0;</w:t>
      </w:r>
    </w:p>
    <w:p w14:paraId="03B5D873"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comparisonLength = Math.Min(</w:t>
      </w:r>
      <w:proofErr w:type="gramStart"/>
      <w:r w:rsidR="0036534A" w:rsidRPr="0036534A">
        <w:rPr>
          <w:rFonts w:ascii="Consolas" w:hAnsi="Consolas" w:cs="Consolas"/>
          <w:color w:val="000000"/>
          <w:sz w:val="20"/>
          <w:szCs w:val="19"/>
          <w:lang w:val="en-US"/>
        </w:rPr>
        <w:t>this.Length</w:t>
      </w:r>
      <w:proofErr w:type="gramEnd"/>
      <w:r w:rsidR="0036534A" w:rsidRPr="0036534A">
        <w:rPr>
          <w:rFonts w:ascii="Consolas" w:hAnsi="Consolas" w:cs="Consolas"/>
          <w:color w:val="000000"/>
          <w:sz w:val="20"/>
          <w:szCs w:val="19"/>
          <w:lang w:val="en-US"/>
        </w:rPr>
        <w:t>, watermark.Length);</w:t>
      </w:r>
    </w:p>
    <w:p w14:paraId="723D5378"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for (int i = 0; i &lt; comparisonLength; i++)</w:t>
      </w:r>
    </w:p>
    <w:p w14:paraId="35B81C6E"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732768EC"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if (</w:t>
      </w:r>
      <w:proofErr w:type="gramStart"/>
      <w:r w:rsidR="0036534A" w:rsidRPr="0036534A">
        <w:rPr>
          <w:rFonts w:ascii="Consolas" w:hAnsi="Consolas" w:cs="Consolas"/>
          <w:color w:val="000000"/>
          <w:sz w:val="20"/>
          <w:szCs w:val="19"/>
          <w:lang w:val="en-US"/>
        </w:rPr>
        <w:t>watermark._</w:t>
      </w:r>
      <w:proofErr w:type="gramEnd"/>
      <w:r w:rsidR="0036534A" w:rsidRPr="0036534A">
        <w:rPr>
          <w:rFonts w:ascii="Consolas" w:hAnsi="Consolas" w:cs="Consolas"/>
          <w:color w:val="000000"/>
          <w:sz w:val="20"/>
          <w:szCs w:val="19"/>
          <w:lang w:val="en-US"/>
        </w:rPr>
        <w:t>bits[i] == this._bits[i])</w:t>
      </w:r>
    </w:p>
    <w:p w14:paraId="49F11215"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equalBits++;</w:t>
      </w:r>
    </w:p>
    <w:p w14:paraId="404F7C48"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445FA907"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return equalBits;</w:t>
      </w:r>
    </w:p>
    <w:p w14:paraId="24E44756" w14:textId="77777777" w:rsid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64918741" w14:textId="77777777"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14:paraId="3DFEC0B9" w14:textId="77777777"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static string </w:t>
      </w:r>
      <w:proofErr w:type="gramStart"/>
      <w:r w:rsidRPr="00B318F5">
        <w:rPr>
          <w:rFonts w:ascii="Consolas" w:hAnsi="Consolas" w:cs="Consolas"/>
          <w:color w:val="000000"/>
          <w:sz w:val="20"/>
          <w:szCs w:val="19"/>
          <w:lang w:val="en-US"/>
        </w:rPr>
        <w:t>LongestCommonSubstring(</w:t>
      </w:r>
      <w:proofErr w:type="gramEnd"/>
      <w:r w:rsidRPr="00B318F5">
        <w:rPr>
          <w:rFonts w:ascii="Consolas" w:hAnsi="Consolas" w:cs="Consolas"/>
          <w:color w:val="000000"/>
          <w:sz w:val="20"/>
          <w:szCs w:val="19"/>
          <w:lang w:val="en-US"/>
        </w:rPr>
        <w:t>string a, string b)</w:t>
      </w:r>
    </w:p>
    <w:p w14:paraId="71345990"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005CD9C9"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n = </w:t>
      </w:r>
      <w:proofErr w:type="gramStart"/>
      <w:r w:rsidR="00B318F5" w:rsidRPr="00B318F5">
        <w:rPr>
          <w:rFonts w:ascii="Consolas" w:hAnsi="Consolas" w:cs="Consolas"/>
          <w:color w:val="000000"/>
          <w:sz w:val="20"/>
          <w:szCs w:val="19"/>
          <w:lang w:val="en-US"/>
        </w:rPr>
        <w:t>a.Length</w:t>
      </w:r>
      <w:proofErr w:type="gramEnd"/>
      <w:r w:rsidR="00B318F5" w:rsidRPr="00B318F5">
        <w:rPr>
          <w:rFonts w:ascii="Consolas" w:hAnsi="Consolas" w:cs="Consolas"/>
          <w:color w:val="000000"/>
          <w:sz w:val="20"/>
          <w:szCs w:val="19"/>
          <w:lang w:val="en-US"/>
        </w:rPr>
        <w:t>;</w:t>
      </w:r>
    </w:p>
    <w:p w14:paraId="051B99DD"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m = </w:t>
      </w:r>
      <w:proofErr w:type="gramStart"/>
      <w:r w:rsidR="00B318F5" w:rsidRPr="00B318F5">
        <w:rPr>
          <w:rFonts w:ascii="Consolas" w:hAnsi="Consolas" w:cs="Consolas"/>
          <w:color w:val="000000"/>
          <w:sz w:val="20"/>
          <w:szCs w:val="19"/>
          <w:lang w:val="en-US"/>
        </w:rPr>
        <w:t>b.Length</w:t>
      </w:r>
      <w:proofErr w:type="gramEnd"/>
      <w:r w:rsidR="00B318F5" w:rsidRPr="00B318F5">
        <w:rPr>
          <w:rFonts w:ascii="Consolas" w:hAnsi="Consolas" w:cs="Consolas"/>
          <w:color w:val="000000"/>
          <w:sz w:val="20"/>
          <w:szCs w:val="19"/>
          <w:lang w:val="en-US"/>
        </w:rPr>
        <w:t>;</w:t>
      </w:r>
    </w:p>
    <w:p w14:paraId="0EEA5C5A"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array = new </w:t>
      </w:r>
      <w:proofErr w:type="gramStart"/>
      <w:r w:rsidR="00B318F5" w:rsidRPr="00B318F5">
        <w:rPr>
          <w:rFonts w:ascii="Consolas" w:hAnsi="Consolas" w:cs="Consolas"/>
          <w:color w:val="000000"/>
          <w:sz w:val="20"/>
          <w:szCs w:val="19"/>
          <w:lang w:val="en-US"/>
        </w:rPr>
        <w:t>int[</w:t>
      </w:r>
      <w:proofErr w:type="gramEnd"/>
      <w:r w:rsidR="00B318F5" w:rsidRPr="00B318F5">
        <w:rPr>
          <w:rFonts w:ascii="Consolas" w:hAnsi="Consolas" w:cs="Consolas"/>
          <w:color w:val="000000"/>
          <w:sz w:val="20"/>
          <w:szCs w:val="19"/>
          <w:lang w:val="en-US"/>
        </w:rPr>
        <w:t>n, m];</w:t>
      </w:r>
    </w:p>
    <w:p w14:paraId="4FE598DC"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maxValue = 0;</w:t>
      </w:r>
    </w:p>
    <w:p w14:paraId="3626115E"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maxI = 0;</w:t>
      </w:r>
    </w:p>
    <w:p w14:paraId="6D75126C"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i = 0; i &lt; n; i++)</w:t>
      </w:r>
    </w:p>
    <w:p w14:paraId="3F5099D1"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1229C603"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j = 0; j &lt; m; j++)</w:t>
      </w:r>
    </w:p>
    <w:p w14:paraId="679E27D2"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396A8F1D"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(a[i] == b[j])</w:t>
      </w:r>
    </w:p>
    <w:p w14:paraId="48010D9F"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6B746E8A"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 (i == 0 || j == 0)</w:t>
      </w:r>
    </w:p>
    <w:p w14:paraId="6CC1A5E8"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1</w:t>
      </w:r>
    </w:p>
    <w:p w14:paraId="5C06A632"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- 1, j - 1] + 1;</w:t>
      </w:r>
    </w:p>
    <w:p w14:paraId="0622C22E"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&gt; maxValue)</w:t>
      </w:r>
    </w:p>
    <w:p w14:paraId="7E801568"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12C2278D"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maxValue =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w:t>
      </w:r>
    </w:p>
    <w:p w14:paraId="3D740DEF"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maxI = i;</w:t>
      </w:r>
    </w:p>
    <w:p w14:paraId="28476F21"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577F0EA4"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4061989F"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7B28ECF1"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6C16C9F1" w14:textId="77777777"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14:paraId="414E0E13"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return </w:t>
      </w:r>
      <w:proofErr w:type="gramStart"/>
      <w:r w:rsidR="00B318F5" w:rsidRPr="00B318F5">
        <w:rPr>
          <w:rFonts w:ascii="Consolas" w:hAnsi="Consolas" w:cs="Consolas"/>
          <w:color w:val="000000"/>
          <w:sz w:val="20"/>
          <w:szCs w:val="19"/>
          <w:lang w:val="en-US"/>
        </w:rPr>
        <w:t>a.Substring</w:t>
      </w:r>
      <w:proofErr w:type="gramEnd"/>
      <w:r w:rsidR="00B318F5" w:rsidRPr="00B318F5">
        <w:rPr>
          <w:rFonts w:ascii="Consolas" w:hAnsi="Consolas" w:cs="Consolas"/>
          <w:color w:val="000000"/>
          <w:sz w:val="20"/>
          <w:szCs w:val="19"/>
          <w:lang w:val="en-US"/>
        </w:rPr>
        <w:t>(maxI + 1 - maxValue, maxValue);</w:t>
      </w:r>
    </w:p>
    <w:p w14:paraId="6A7EBB8D" w14:textId="77777777" w:rsidR="00B318F5" w:rsidRPr="0036534A"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sectPr w:rsidR="00B318F5" w:rsidRPr="0036534A" w:rsidSect="00712114">
      <w:footerReference w:type="default" r:id="rId25"/>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B96A" w14:textId="77777777" w:rsidR="00882F91" w:rsidRDefault="00882F91" w:rsidP="00F46E3C">
      <w:pPr>
        <w:spacing w:after="0" w:line="240" w:lineRule="auto"/>
      </w:pPr>
      <w:r>
        <w:separator/>
      </w:r>
    </w:p>
  </w:endnote>
  <w:endnote w:type="continuationSeparator" w:id="0">
    <w:p w14:paraId="3E90B2EF" w14:textId="77777777" w:rsidR="00882F91" w:rsidRDefault="00882F91"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14:paraId="77A27D94" w14:textId="77777777" w:rsidR="00882F91" w:rsidRDefault="00882F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89D43" w14:textId="77777777" w:rsidR="00882F91" w:rsidRDefault="00882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92166" w14:textId="77777777" w:rsidR="00882F91" w:rsidRDefault="00882F91" w:rsidP="00F46E3C">
      <w:pPr>
        <w:spacing w:after="0" w:line="240" w:lineRule="auto"/>
      </w:pPr>
      <w:r>
        <w:separator/>
      </w:r>
    </w:p>
  </w:footnote>
  <w:footnote w:type="continuationSeparator" w:id="0">
    <w:p w14:paraId="341DC334" w14:textId="77777777" w:rsidR="00882F91" w:rsidRDefault="00882F91"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C133D0B"/>
    <w:multiLevelType w:val="multilevel"/>
    <w:tmpl w:val="8272E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106421"/>
    <w:multiLevelType w:val="multilevel"/>
    <w:tmpl w:val="4406EF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2."/>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E1E4862"/>
    <w:multiLevelType w:val="multilevel"/>
    <w:tmpl w:val="0419001F"/>
    <w:numStyleLink w:val="111111"/>
  </w:abstractNum>
  <w:abstractNum w:abstractNumId="7"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2"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F17CD3"/>
    <w:multiLevelType w:val="multilevel"/>
    <w:tmpl w:val="0419001F"/>
    <w:styleLink w:val="111111"/>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15"/>
  </w:num>
  <w:num w:numId="6">
    <w:abstractNumId w:val="11"/>
  </w:num>
  <w:num w:numId="7">
    <w:abstractNumId w:val="0"/>
  </w:num>
  <w:num w:numId="8">
    <w:abstractNumId w:val="12"/>
  </w:num>
  <w:num w:numId="9">
    <w:abstractNumId w:val="5"/>
  </w:num>
  <w:num w:numId="10">
    <w:abstractNumId w:val="4"/>
  </w:num>
  <w:num w:numId="11">
    <w:abstractNumId w:val="10"/>
  </w:num>
  <w:num w:numId="12">
    <w:abstractNumId w:val="3"/>
  </w:num>
  <w:num w:numId="13">
    <w:abstractNumId w:val="9"/>
  </w:num>
  <w:num w:numId="14">
    <w:abstractNumId w:val="13"/>
  </w:num>
  <w:num w:numId="15">
    <w:abstractNumId w:val="14"/>
  </w:num>
  <w:num w:numId="16">
    <w:abstractNumId w:val="6"/>
    <w:lvlOverride w:ilvl="2">
      <w:lvl w:ilvl="2">
        <w:start w:val="1"/>
        <w:numFmt w:val="decimal"/>
        <w:lvlText w:val="%1.%2.%3."/>
        <w:lvlJc w:val="left"/>
        <w:pPr>
          <w:ind w:left="1224" w:hanging="504"/>
        </w:pPr>
        <w:rPr>
          <w:color w:val="auto"/>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017AC"/>
    <w:rsid w:val="00004373"/>
    <w:rsid w:val="0004031F"/>
    <w:rsid w:val="000422D7"/>
    <w:rsid w:val="00045BB0"/>
    <w:rsid w:val="0008235E"/>
    <w:rsid w:val="000826C6"/>
    <w:rsid w:val="000A0A35"/>
    <w:rsid w:val="000A7148"/>
    <w:rsid w:val="000C1878"/>
    <w:rsid w:val="000E0160"/>
    <w:rsid w:val="00101145"/>
    <w:rsid w:val="0010221E"/>
    <w:rsid w:val="00121AD5"/>
    <w:rsid w:val="00133CB1"/>
    <w:rsid w:val="00136B9A"/>
    <w:rsid w:val="00151803"/>
    <w:rsid w:val="001740A6"/>
    <w:rsid w:val="00191D1C"/>
    <w:rsid w:val="001B638B"/>
    <w:rsid w:val="001C18C7"/>
    <w:rsid w:val="001D283C"/>
    <w:rsid w:val="001E02A7"/>
    <w:rsid w:val="001E324B"/>
    <w:rsid w:val="001F1263"/>
    <w:rsid w:val="001F3ADA"/>
    <w:rsid w:val="0023153D"/>
    <w:rsid w:val="00252D85"/>
    <w:rsid w:val="002619D6"/>
    <w:rsid w:val="00292610"/>
    <w:rsid w:val="002A19D6"/>
    <w:rsid w:val="002A3AFB"/>
    <w:rsid w:val="002A5B12"/>
    <w:rsid w:val="002B3145"/>
    <w:rsid w:val="002B5636"/>
    <w:rsid w:val="002C10A6"/>
    <w:rsid w:val="00322B48"/>
    <w:rsid w:val="0034530C"/>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14D"/>
    <w:rsid w:val="003F1FCB"/>
    <w:rsid w:val="004042F8"/>
    <w:rsid w:val="00425948"/>
    <w:rsid w:val="00436BFB"/>
    <w:rsid w:val="0044202E"/>
    <w:rsid w:val="004453C7"/>
    <w:rsid w:val="004458A0"/>
    <w:rsid w:val="0044761B"/>
    <w:rsid w:val="00465E39"/>
    <w:rsid w:val="00472566"/>
    <w:rsid w:val="00476318"/>
    <w:rsid w:val="004825C1"/>
    <w:rsid w:val="00483E6F"/>
    <w:rsid w:val="004A6F6E"/>
    <w:rsid w:val="004B448C"/>
    <w:rsid w:val="004B5342"/>
    <w:rsid w:val="004B5A34"/>
    <w:rsid w:val="004C1E6F"/>
    <w:rsid w:val="004D0F27"/>
    <w:rsid w:val="004D1215"/>
    <w:rsid w:val="004F4E19"/>
    <w:rsid w:val="004F6371"/>
    <w:rsid w:val="0050134E"/>
    <w:rsid w:val="00523178"/>
    <w:rsid w:val="00525608"/>
    <w:rsid w:val="00531823"/>
    <w:rsid w:val="005330D0"/>
    <w:rsid w:val="00535BB3"/>
    <w:rsid w:val="00544AF2"/>
    <w:rsid w:val="00553DBD"/>
    <w:rsid w:val="00566721"/>
    <w:rsid w:val="00566D7D"/>
    <w:rsid w:val="0057165E"/>
    <w:rsid w:val="00593D30"/>
    <w:rsid w:val="005957B7"/>
    <w:rsid w:val="00595C90"/>
    <w:rsid w:val="00597A44"/>
    <w:rsid w:val="005A2AEA"/>
    <w:rsid w:val="005B67D2"/>
    <w:rsid w:val="005D2CAA"/>
    <w:rsid w:val="005D2E54"/>
    <w:rsid w:val="005E1F41"/>
    <w:rsid w:val="005F7AD2"/>
    <w:rsid w:val="005F7B1E"/>
    <w:rsid w:val="00601842"/>
    <w:rsid w:val="00611059"/>
    <w:rsid w:val="0064206F"/>
    <w:rsid w:val="00643F11"/>
    <w:rsid w:val="0064465F"/>
    <w:rsid w:val="00661CB8"/>
    <w:rsid w:val="006639E5"/>
    <w:rsid w:val="00677740"/>
    <w:rsid w:val="0067779A"/>
    <w:rsid w:val="00680AC7"/>
    <w:rsid w:val="00681C68"/>
    <w:rsid w:val="00686260"/>
    <w:rsid w:val="00687056"/>
    <w:rsid w:val="00691533"/>
    <w:rsid w:val="006A10F1"/>
    <w:rsid w:val="006A465F"/>
    <w:rsid w:val="006B7B11"/>
    <w:rsid w:val="006C205B"/>
    <w:rsid w:val="006C59AF"/>
    <w:rsid w:val="006F1897"/>
    <w:rsid w:val="007057B3"/>
    <w:rsid w:val="00712114"/>
    <w:rsid w:val="00712F33"/>
    <w:rsid w:val="0072024B"/>
    <w:rsid w:val="00741367"/>
    <w:rsid w:val="00756183"/>
    <w:rsid w:val="0076091E"/>
    <w:rsid w:val="00796897"/>
    <w:rsid w:val="007A2647"/>
    <w:rsid w:val="007A4D0F"/>
    <w:rsid w:val="007D0620"/>
    <w:rsid w:val="007F4F26"/>
    <w:rsid w:val="008132F7"/>
    <w:rsid w:val="008258A4"/>
    <w:rsid w:val="0083462B"/>
    <w:rsid w:val="00847F07"/>
    <w:rsid w:val="00850924"/>
    <w:rsid w:val="00851C4C"/>
    <w:rsid w:val="008527D9"/>
    <w:rsid w:val="0085616A"/>
    <w:rsid w:val="00863128"/>
    <w:rsid w:val="008646D8"/>
    <w:rsid w:val="00866C1E"/>
    <w:rsid w:val="00870C61"/>
    <w:rsid w:val="00882F91"/>
    <w:rsid w:val="00886FC0"/>
    <w:rsid w:val="008914FF"/>
    <w:rsid w:val="0089378F"/>
    <w:rsid w:val="008938A8"/>
    <w:rsid w:val="00896612"/>
    <w:rsid w:val="008A4AB1"/>
    <w:rsid w:val="008A5E9C"/>
    <w:rsid w:val="008A5F40"/>
    <w:rsid w:val="008B512C"/>
    <w:rsid w:val="008C0594"/>
    <w:rsid w:val="008D06EE"/>
    <w:rsid w:val="008D30DF"/>
    <w:rsid w:val="008D53DF"/>
    <w:rsid w:val="00914E97"/>
    <w:rsid w:val="009312C9"/>
    <w:rsid w:val="00942C00"/>
    <w:rsid w:val="00950685"/>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267F7"/>
    <w:rsid w:val="00A41D53"/>
    <w:rsid w:val="00A432B5"/>
    <w:rsid w:val="00A670D6"/>
    <w:rsid w:val="00A6748F"/>
    <w:rsid w:val="00A71730"/>
    <w:rsid w:val="00A74777"/>
    <w:rsid w:val="00A769DD"/>
    <w:rsid w:val="00A82FBD"/>
    <w:rsid w:val="00A90F54"/>
    <w:rsid w:val="00A928FB"/>
    <w:rsid w:val="00A966DD"/>
    <w:rsid w:val="00AC1C6C"/>
    <w:rsid w:val="00AE1446"/>
    <w:rsid w:val="00AF6389"/>
    <w:rsid w:val="00B05491"/>
    <w:rsid w:val="00B1180C"/>
    <w:rsid w:val="00B318F5"/>
    <w:rsid w:val="00B351DF"/>
    <w:rsid w:val="00B47721"/>
    <w:rsid w:val="00B8186F"/>
    <w:rsid w:val="00B935FA"/>
    <w:rsid w:val="00B94691"/>
    <w:rsid w:val="00BA165D"/>
    <w:rsid w:val="00BA4E09"/>
    <w:rsid w:val="00BB22C0"/>
    <w:rsid w:val="00BB719B"/>
    <w:rsid w:val="00BC25F5"/>
    <w:rsid w:val="00BC5369"/>
    <w:rsid w:val="00BE2F5E"/>
    <w:rsid w:val="00C10C99"/>
    <w:rsid w:val="00C14952"/>
    <w:rsid w:val="00C21C26"/>
    <w:rsid w:val="00C367B6"/>
    <w:rsid w:val="00C5482D"/>
    <w:rsid w:val="00C57F17"/>
    <w:rsid w:val="00C96EAF"/>
    <w:rsid w:val="00CC560E"/>
    <w:rsid w:val="00CC5B9D"/>
    <w:rsid w:val="00CE37CC"/>
    <w:rsid w:val="00CE5BBD"/>
    <w:rsid w:val="00CF11C5"/>
    <w:rsid w:val="00CF793E"/>
    <w:rsid w:val="00D05698"/>
    <w:rsid w:val="00D100CD"/>
    <w:rsid w:val="00D30D9B"/>
    <w:rsid w:val="00D70C33"/>
    <w:rsid w:val="00D821E5"/>
    <w:rsid w:val="00D86146"/>
    <w:rsid w:val="00DB0A55"/>
    <w:rsid w:val="00DB0D6D"/>
    <w:rsid w:val="00DC30E5"/>
    <w:rsid w:val="00DC6094"/>
    <w:rsid w:val="00DE461B"/>
    <w:rsid w:val="00DF3B3A"/>
    <w:rsid w:val="00DF5A4D"/>
    <w:rsid w:val="00DF7946"/>
    <w:rsid w:val="00E031F7"/>
    <w:rsid w:val="00E148E4"/>
    <w:rsid w:val="00E14BCD"/>
    <w:rsid w:val="00E21D67"/>
    <w:rsid w:val="00E2260E"/>
    <w:rsid w:val="00E31943"/>
    <w:rsid w:val="00E44C97"/>
    <w:rsid w:val="00E479FB"/>
    <w:rsid w:val="00E513C0"/>
    <w:rsid w:val="00E54602"/>
    <w:rsid w:val="00E66E55"/>
    <w:rsid w:val="00E73BF9"/>
    <w:rsid w:val="00E74776"/>
    <w:rsid w:val="00E84F6B"/>
    <w:rsid w:val="00EA7688"/>
    <w:rsid w:val="00ED75E7"/>
    <w:rsid w:val="00EF4D9A"/>
    <w:rsid w:val="00F04C6E"/>
    <w:rsid w:val="00F132FC"/>
    <w:rsid w:val="00F15970"/>
    <w:rsid w:val="00F27A94"/>
    <w:rsid w:val="00F46E3C"/>
    <w:rsid w:val="00F50664"/>
    <w:rsid w:val="00F51A91"/>
    <w:rsid w:val="00F55839"/>
    <w:rsid w:val="00F67276"/>
    <w:rsid w:val="00F77893"/>
    <w:rsid w:val="00F83FB7"/>
    <w:rsid w:val="00FA3BA4"/>
    <w:rsid w:val="00FB47B3"/>
    <w:rsid w:val="00FD1044"/>
    <w:rsid w:val="00FD566B"/>
    <w:rsid w:val="00FE2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D8525E"/>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1"/>
      </w:numPr>
      <w:spacing w:before="480" w:after="0" w:line="480" w:lineRule="auto"/>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1"/>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01842"/>
    <w:pPr>
      <w:keepNext/>
      <w:keepLines/>
      <w:numPr>
        <w:ilvl w:val="2"/>
        <w:numId w:val="1"/>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Heading3"/>
    <w:next w:val="Normal"/>
    <w:link w:val="Heading5Char"/>
    <w:uiPriority w:val="9"/>
    <w:unhideWhenUsed/>
    <w:qFormat/>
    <w:rsid w:val="00E31943"/>
    <w:pPr>
      <w:numPr>
        <w:ilvl w:val="4"/>
      </w:numPr>
      <w:outlineLvl w:val="4"/>
    </w:pPr>
  </w:style>
  <w:style w:type="paragraph" w:styleId="Heading6">
    <w:name w:val="heading 6"/>
    <w:basedOn w:val="Normal"/>
    <w:next w:val="Normal"/>
    <w:link w:val="Heading6Char"/>
    <w:uiPriority w:val="9"/>
    <w:unhideWhenUsed/>
    <w:qFormat/>
    <w:rsid w:val="00C57F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57F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57F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57F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01842"/>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rsid w:val="00E31943"/>
    <w:rPr>
      <w:rFonts w:ascii="Times New Roman" w:eastAsiaTheme="majorEastAsia" w:hAnsi="Times New Roman" w:cstheme="majorBidi"/>
      <w:b/>
      <w:bCs/>
      <w:sz w:val="32"/>
    </w:rPr>
  </w:style>
  <w:style w:type="character" w:customStyle="1" w:styleId="Heading6Char">
    <w:name w:val="Heading 6 Char"/>
    <w:basedOn w:val="DefaultParagraphFont"/>
    <w:link w:val="Heading6"/>
    <w:uiPriority w:val="9"/>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 w:type="character" w:customStyle="1" w:styleId="mo">
    <w:name w:val="mo"/>
    <w:basedOn w:val="DefaultParagraphFont"/>
    <w:rsid w:val="009312C9"/>
  </w:style>
  <w:style w:type="character" w:customStyle="1" w:styleId="mn">
    <w:name w:val="mn"/>
    <w:basedOn w:val="DefaultParagraphFont"/>
    <w:rsid w:val="009312C9"/>
  </w:style>
  <w:style w:type="numbering" w:styleId="111111">
    <w:name w:val="Outline List 2"/>
    <w:basedOn w:val="NoList"/>
    <w:uiPriority w:val="99"/>
    <w:semiHidden/>
    <w:unhideWhenUsed/>
    <w:rsid w:val="000017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226448267">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author/37441724200"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habr.com/ru/post/1685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 TargetMode="Externa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ieeexplore.ieee.org/author/3730625240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612E7-F95F-4F63-B6BE-9117BE05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66</Pages>
  <Words>15700</Words>
  <Characters>89496</Characters>
  <Application>Microsoft Office Word</Application>
  <DocSecurity>0</DocSecurity>
  <Lines>745</Lines>
  <Paragraphs>209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115</cp:revision>
  <cp:lastPrinted>2020-01-17T13:28:00Z</cp:lastPrinted>
  <dcterms:created xsi:type="dcterms:W3CDTF">2020-01-13T19:50:00Z</dcterms:created>
  <dcterms:modified xsi:type="dcterms:W3CDTF">2020-01-17T13:38:00Z</dcterms:modified>
</cp:coreProperties>
</file>