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CD" w:rsidRDefault="00D100CD" w:rsidP="00D100CD">
      <w:pPr>
        <w:pStyle w:val="Heading1"/>
        <w:numPr>
          <w:ilvl w:val="0"/>
          <w:numId w:val="0"/>
        </w:numPr>
        <w:ind w:left="432"/>
      </w:pPr>
      <w:r>
        <w:t>Реферат</w:t>
      </w:r>
    </w:p>
    <w:p w:rsidR="009772A1" w:rsidRDefault="00396B1B" w:rsidP="009772A1">
      <w:pPr>
        <w:ind w:firstLine="0"/>
      </w:pPr>
      <w:r>
        <w:rPr>
          <w:highlight w:val="yellow"/>
        </w:rPr>
        <w:t>Объем 45</w:t>
      </w:r>
      <w:r w:rsidR="009772A1" w:rsidRPr="009772A1">
        <w:rPr>
          <w:highlight w:val="yellow"/>
        </w:rPr>
        <w:t xml:space="preserve"> с., </w:t>
      </w:r>
      <w:r>
        <w:rPr>
          <w:highlight w:val="yellow"/>
        </w:rPr>
        <w:t>3 гл., 7 рис., 2 табл., 7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A74777" w:rsidP="00A74777">
      <w:r>
        <w:t>Глава 1 содержит в себе некоторые понятия стеганографии и возможности применения цифровой стеганографии в современном мире.  Глава 2 представляет собой теоретическую сводку о вейвлет-преобразованиях, в частности, преобразованиях Хаара. Глава 3 описывает алгоритм И.Р. Ким по встраиванию цифрового водяного знака в изображение с помощью вейвлет-преобразований. Также в ней представлен анализ указанного алгоритма и предложены несколько оптимизаций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p w:rsidR="00C367B6" w:rsidRPr="000046DE" w:rsidRDefault="00C367B6" w:rsidP="00D100CD">
      <w:pPr>
        <w:pStyle w:val="Heading1"/>
        <w:numPr>
          <w:ilvl w:val="0"/>
          <w:numId w:val="0"/>
        </w:numPr>
      </w:pPr>
      <w:r w:rsidRPr="000046DE">
        <w:lastRenderedPageBreak/>
        <w:t>Введение</w:t>
      </w:r>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r>
        <w:lastRenderedPageBreak/>
        <w:t>Стеганография</w:t>
      </w:r>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r w:rsidRPr="009772A1">
        <w:t>Виды</w:t>
      </w:r>
      <w:r>
        <w:t xml:space="preserve"> стеганографии</w:t>
      </w:r>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8D06EE">
      <w:pPr>
        <w:pStyle w:val="Heading3"/>
      </w:pPr>
      <w:r w:rsidRPr="009772A1">
        <w:t>Классическая</w:t>
      </w:r>
      <w:r>
        <w:t xml:space="preserve"> стеганография</w:t>
      </w:r>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r w:rsidRPr="00465E39">
        <w:t>Компьютерная</w:t>
      </w:r>
      <w:r>
        <w:t xml:space="preserve"> стеганография</w:t>
      </w:r>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65E39">
      <w:pPr>
        <w:pStyle w:val="ListParagraph"/>
        <w:numPr>
          <w:ilvl w:val="0"/>
          <w:numId w:val="29"/>
        </w:numPr>
        <w:spacing w:before="100" w:beforeAutospacing="1" w:after="100" w:afterAutospacing="1" w:line="240" w:lineRule="auto"/>
        <w:rPr>
          <w:lang w:val="en-US"/>
        </w:rPr>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65E39">
      <w:pPr>
        <w:pStyle w:val="ListParagraph"/>
        <w:numPr>
          <w:ilvl w:val="0"/>
          <w:numId w:val="29"/>
        </w:numPr>
        <w:spacing w:before="100" w:beforeAutospacing="1" w:after="100" w:afterAutospacing="1" w:line="240" w:lineRule="auto"/>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lastRenderedPageBreak/>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r>
        <w:t xml:space="preserve">Цифровая </w:t>
      </w:r>
      <w:r w:rsidRPr="00465E39">
        <w:t>стеганография</w:t>
      </w:r>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465E39">
      <w:pPr>
        <w:pStyle w:val="Heading2"/>
      </w:pPr>
      <w:r>
        <w:t>Задачи</w:t>
      </w:r>
      <w:r w:rsidR="00DF7946">
        <w:t xml:space="preserve"> цифровой стеганографии</w:t>
      </w:r>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w:t>
      </w:r>
      <w:r>
        <w:lastRenderedPageBreak/>
        <w:t>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r w:rsidRPr="00465E39">
        <w:lastRenderedPageBreak/>
        <w:t>Встраивание</w:t>
      </w:r>
      <w:r>
        <w:t xml:space="preserve"> информации в изображения</w:t>
      </w:r>
    </w:p>
    <w:p w:rsidR="00000ECD" w:rsidRPr="00000ECD" w:rsidRDefault="00000ECD" w:rsidP="00465E39">
      <w:pPr>
        <w:pStyle w:val="Heading3"/>
      </w:pPr>
      <w:r w:rsidRPr="00465E39">
        <w:t>Основные</w:t>
      </w:r>
      <w:r>
        <w:t xml:space="preserve"> понятия</w:t>
      </w:r>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lastRenderedPageBreak/>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r w:rsidRPr="00465E39">
        <w:t>Физиологические</w:t>
      </w:r>
      <w:r>
        <w:t xml:space="preserve"> особенности человеческого восприятия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lastRenderedPageBreak/>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xml:space="preserve">, постепенно изменяют яркость. Изменение освещенности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t xml:space="preserve">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w:t>
      </w:r>
      <w:r>
        <w:lastRenderedPageBreak/>
        <w:t>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r>
        <w:t>Классификация методов встраивания ЦВЗ в изображения</w:t>
      </w:r>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4458A0" w:rsidRDefault="004458A0" w:rsidP="00465E39">
      <w:pPr>
        <w:pStyle w:val="ListParagraph"/>
        <w:numPr>
          <w:ilvl w:val="0"/>
          <w:numId w:val="32"/>
        </w:numPr>
        <w:spacing w:before="100" w:beforeAutospacing="1" w:after="100" w:afterAutospacing="1" w:line="240" w:lineRule="auto"/>
      </w:pPr>
      <w:r>
        <w:t>изменения порядка коэффициентов,</w:t>
      </w:r>
    </w:p>
    <w:p w:rsidR="004458A0" w:rsidRDefault="004458A0" w:rsidP="00465E39">
      <w:pPr>
        <w:pStyle w:val="ListParagraph"/>
        <w:numPr>
          <w:ilvl w:val="0"/>
          <w:numId w:val="32"/>
        </w:numPr>
        <w:spacing w:before="100" w:beforeAutospacing="1" w:after="100" w:afterAutospacing="1" w:line="240" w:lineRule="auto"/>
      </w:pPr>
      <w:r>
        <w:t>удаления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D100CD">
      <w:pPr>
        <w:spacing w:before="100" w:beforeAutospacing="1" w:after="100" w:afterAutospacing="1" w:line="240" w:lineRule="auto"/>
      </w:pPr>
      <w:r>
        <w:rPr>
          <w:noProof/>
          <w:lang w:eastAsia="ru-RU"/>
        </w:rPr>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D100CD">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lastRenderedPageBreak/>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r>
        <w:t>Атаки на стеганографические системы</w:t>
      </w:r>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D100CD">
      <w:pPr>
        <w:spacing w:before="100" w:beforeAutospacing="1" w:after="100" w:afterAutospacing="1" w:line="240" w:lineRule="auto"/>
      </w:pPr>
      <w:r>
        <w:rPr>
          <w:noProof/>
          <w:lang w:eastAsia="ru-RU"/>
        </w:rPr>
        <w:lastRenderedPageBreak/>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D100CD">
      <w:pPr>
        <w:spacing w:before="100" w:beforeAutospacing="1" w:after="100" w:afterAutospacing="1" w:line="240" w:lineRule="auto"/>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lastRenderedPageBreak/>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 xml:space="preserve">рения были инвариантны </w:t>
      </w:r>
      <w:r>
        <w:lastRenderedPageBreak/>
        <w:t>(устойчи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lastRenderedPageBreak/>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r w:rsidRPr="00465E39">
        <w:t>Оценка</w:t>
      </w:r>
      <w:r w:rsidRPr="00F50664">
        <w:t xml:space="preserve"> качества стеганосистемы</w:t>
      </w:r>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 решающую две основные</w:t>
      </w:r>
      <w:r w:rsidR="008A5E9C">
        <w:t xml:space="preserve"> з</w:t>
      </w:r>
      <w:r w:rsidRPr="00F50664">
        <w:t>адачи: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8A5E9C" w:rsidRDefault="008A5E9C" w:rsidP="00465E39">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100CD">
      <w:pPr>
        <w:spacing w:before="100" w:beforeAutospacing="1" w:after="100" w:afterAutospacing="1" w:line="240" w:lineRule="auto"/>
      </w:pPr>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r>
        <w:t xml:space="preserve"> </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D100CD">
      <w:pPr>
        <w:spacing w:before="100" w:beforeAutospacing="1" w:after="100" w:afterAutospacing="1" w:line="240" w:lineRule="auto"/>
      </w:pPr>
      <w:r>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r w:rsidR="00851C4C">
        <w:t xml:space="preserve"> </w:t>
      </w:r>
    </w:p>
    <w:p w:rsidR="00851C4C" w:rsidRDefault="00851C4C" w:rsidP="00D100CD">
      <w:pPr>
        <w:spacing w:before="100" w:beforeAutospacing="1" w:after="100" w:afterAutospacing="1" w:line="240" w:lineRule="auto"/>
      </w:pPr>
      <w:r w:rsidRPr="00851C4C">
        <w:lastRenderedPageBreak/>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r>
        <w:lastRenderedPageBreak/>
        <w:t>Вейвлет-преобразования</w:t>
      </w:r>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решает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Введем математическое определение вейвлет-преобразованию.</w:t>
      </w:r>
    </w:p>
    <w:p w:rsidR="00C367B6" w:rsidRDefault="004B5A34" w:rsidP="00465E39">
      <w:pPr>
        <w:pStyle w:val="Heading2"/>
      </w:pPr>
      <w:r>
        <w:t>Определение вейвлет-преобразования</w:t>
      </w:r>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661CB8"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rPr>
          <m:t>φ(t)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rPr>
          <m:t>φ(t)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Локализация -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661CB8"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661CB8"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6F1897" w:rsidRPr="009E6C7A">
        <w:t> </w:t>
      </w:r>
      <w:r w:rsidRPr="006F1897">
        <w:t> 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E66E55" w:rsidRPr="00322B48" w:rsidRDefault="009C0CAE" w:rsidP="00D100CD">
      <w:pPr>
        <w:spacing w:before="100" w:beforeAutospacing="1" w:after="100" w:afterAutospacing="1" w:line="240" w:lineRule="auto"/>
        <w:rPr>
          <w:rFonts w:eastAsiaTheme="minorEastAsia"/>
        </w:rPr>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E66E55" w:rsidRPr="009E6C7A">
        <w:t> </w:t>
      </w:r>
      <w:r w:rsidRPr="006F1897">
        <w:t>, т.е. </w:t>
      </w:r>
    </w:p>
    <w:p w:rsidR="009C0CAE" w:rsidRDefault="00E66E55" w:rsidP="00D100CD">
      <w:pPr>
        <w:spacing w:before="100" w:beforeAutospacing="1" w:after="100" w:afterAutospacing="1" w:line="240" w:lineRule="auto"/>
      </w:pP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t xml:space="preserve"> В этом случае любая функция </w:t>
      </w:r>
      <w:r>
        <w:rPr>
          <w:i/>
          <w:lang w:val="en-US"/>
        </w:rPr>
        <w:t>f</w:t>
      </w:r>
      <w:r w:rsidRPr="00E66E55">
        <w:rPr>
          <w:i/>
        </w:rPr>
        <w:t xml:space="preserve"> </w:t>
      </w:r>
      <w:r>
        <w:t>из</w:t>
      </w:r>
      <w:r w:rsidR="009C0CAE"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Pr>
          <w:rFonts w:eastAsiaTheme="minorEastAsia"/>
        </w:rPr>
        <w:t>)</w:t>
      </w:r>
      <w:r w:rsidRPr="009E6C7A">
        <w:t> </w:t>
      </w:r>
      <w:r w:rsidR="009C0CAE" w:rsidRPr="006F1897">
        <w:t> 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914E97"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4C1E6F" w:rsidRPr="004C1E6F">
        <w:rPr>
          <w:rFonts w:eastAsiaTheme="minorEastAsia"/>
        </w:rPr>
        <w:t xml:space="preserve"> </w:t>
      </w:r>
      <m:oMath>
        <m:r>
          <w:rPr>
            <w:rFonts w:ascii="Cambria Math" w:hAnsi="Cambria Math"/>
          </w:rPr>
          <m:t xml:space="preserve"> 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114CB8">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114CB8">
            <w:pPr>
              <w:spacing w:before="100" w:beforeAutospacing="1" w:after="100" w:afterAutospacing="1" w:line="240" w:lineRule="auto"/>
              <w:ind w:firstLine="0"/>
              <w:jc w:val="right"/>
            </w:pPr>
            <w:r>
              <w:t>(</w:t>
            </w:r>
            <w:r>
              <w:t>5</w:t>
            </w:r>
            <w:r>
              <w:t>)</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114CB8">
        <w:tc>
          <w:tcPr>
            <w:tcW w:w="7054" w:type="dxa"/>
            <w:vAlign w:val="center"/>
          </w:tcPr>
          <w:p w:rsidR="00A928FB" w:rsidRDefault="00A928FB" w:rsidP="00114CB8">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114CB8">
            <w:pPr>
              <w:spacing w:before="100" w:beforeAutospacing="1" w:after="100" w:afterAutospacing="1" w:line="240" w:lineRule="auto"/>
              <w:ind w:firstLine="0"/>
              <w:jc w:val="right"/>
            </w:pPr>
            <w:r>
              <w:t>(</w:t>
            </w:r>
            <w:r>
              <w:t>6</w:t>
            </w:r>
            <w:r>
              <w:t>)</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r>
        <w:t xml:space="preserve">Применение </w:t>
      </w:r>
      <w:r w:rsidRPr="004C1E6F">
        <w:t>вейвлет</w:t>
      </w:r>
      <w:r>
        <w:t>-преобразования</w:t>
      </w:r>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r w:rsidRPr="00465E39">
        <w:t>Примеры</w:t>
      </w:r>
      <w:r>
        <w:t xml:space="preserve"> наиболее часто используемых вейвлетов</w:t>
      </w:r>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D100CD">
      <w:pPr>
        <w:spacing w:before="100" w:beforeAutospacing="1" w:after="100" w:afterAutospacing="1" w:line="240" w:lineRule="auto"/>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38"/>
        <w:gridCol w:w="4649"/>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r w:rsidRPr="00465E39">
        <w:t>Вейвлет</w:t>
      </w:r>
      <w:r>
        <w:t>-преобразование Хаара</w:t>
      </w:r>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114CB8">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114CB8">
            <w:pPr>
              <w:spacing w:before="100" w:beforeAutospacing="1" w:after="100" w:afterAutospacing="1" w:line="240" w:lineRule="auto"/>
              <w:ind w:firstLine="0"/>
              <w:jc w:val="right"/>
            </w:pPr>
            <w:r>
              <w:t>(</w:t>
            </w:r>
            <w:r>
              <w:t>7</w:t>
            </w:r>
            <w:r>
              <w:t>)</w:t>
            </w:r>
          </w:p>
        </w:tc>
      </w:tr>
    </w:tbl>
    <w:p w:rsidR="00FA3BA4" w:rsidRDefault="00FA3BA4" w:rsidP="00FA3BA4">
      <w:r>
        <w:t>Рассмотрим последовательно, как происходит вейвлет-преобразование Хаара.</w:t>
      </w:r>
    </w:p>
    <w:p w:rsidR="00FA3BA4" w:rsidRDefault="00FA3BA4" w:rsidP="00FA3BA4">
      <w:pPr>
        <w:rPr>
          <w:rFonts w:ascii="Liberation Serif" w:hAnsi="Liberation Serif"/>
          <w:color w:val="333333"/>
          <w:sz w:val="27"/>
          <w:szCs w:val="27"/>
          <w:shd w:val="clear" w:color="auto" w:fill="FFFFFF"/>
        </w:rPr>
      </w:pPr>
      <w:r>
        <w:lastRenderedPageBreak/>
        <w:t xml:space="preserve">Для начала рассмотрим случай одномерного преобразования. </w:t>
      </w:r>
      <w:r>
        <w:rPr>
          <w:rFonts w:ascii="Liberation Serif" w:hAnsi="Liberation Serif"/>
          <w:color w:val="333333"/>
          <w:sz w:val="27"/>
          <w:szCs w:val="27"/>
          <w:shd w:val="clear" w:color="auto" w:fill="FFFFFF"/>
        </w:rPr>
        <w:t>Пусть имеется одномерный дискретный входной сигнал </w:t>
      </w:r>
      <w:r w:rsidRPr="00FA3BA4">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w:t>
      </w:r>
    </w:p>
    <w:p w:rsidR="00FA3BA4" w:rsidRDefault="00FA3BA4" w:rsidP="00FA3BA4">
      <w:pPr>
        <w:rPr>
          <w:rFonts w:ascii="Liberation Serif" w:hAnsi="Liberation Serif"/>
          <w:color w:val="333333"/>
          <w:sz w:val="27"/>
          <w:szCs w:val="27"/>
          <w:shd w:val="clear" w:color="auto" w:fill="FFFFFF"/>
        </w:rPr>
      </w:pPr>
      <w:r w:rsidRPr="00FA3BA4">
        <w:rPr>
          <w:rFonts w:ascii="Liberation Serif" w:hAnsi="Liberation Serif"/>
          <w:color w:val="333333"/>
          <w:sz w:val="27"/>
          <w:szCs w:val="27"/>
          <w:highlight w:val="yellow"/>
          <w:shd w:val="clear" w:color="auto" w:fill="FFFFFF"/>
        </w:rPr>
        <w:t>дописать</w:t>
      </w:r>
    </w:p>
    <w:p w:rsidR="00C367B6" w:rsidRDefault="00C367B6" w:rsidP="00465E39">
      <w:pPr>
        <w:pStyle w:val="Heading1"/>
        <w:spacing w:line="276" w:lineRule="auto"/>
      </w:pPr>
      <w:r>
        <w:t>Алгоритм внедрения цифрового водяного знака в изображение с помощью вейвлет-преобразований</w:t>
      </w:r>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37"/>
      </w:tblGrid>
      <w:tr w:rsidR="00E84F6B" w:rsidTr="0064206F">
        <w:tc>
          <w:tcPr>
            <w:tcW w:w="4785" w:type="dxa"/>
          </w:tcPr>
          <w:p w:rsidR="00E84F6B" w:rsidRPr="00E84F6B" w:rsidRDefault="00661CB8"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D100CD">
      <w:pPr>
        <w:spacing w:before="100" w:beforeAutospacing="1" w:after="100" w:afterAutospacing="1" w:line="240" w:lineRule="auto"/>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627"/>
      </w:tblGrid>
      <w:tr w:rsidR="0064206F" w:rsidTr="005B67D2">
        <w:tc>
          <w:tcPr>
            <w:tcW w:w="4785" w:type="dxa"/>
          </w:tcPr>
          <w:p w:rsidR="0064206F" w:rsidRPr="0064206F" w:rsidRDefault="00661CB8"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lastRenderedPageBreak/>
        <w:t xml:space="preserve"> </w:t>
      </w:r>
      <w:r w:rsidR="00687056">
        <w:t xml:space="preserve">Алгоритм </w:t>
      </w:r>
      <w:r w:rsidR="00C367B6">
        <w:t>И.Р. Ким</w:t>
      </w:r>
    </w:p>
    <w:p w:rsidR="001740A6" w:rsidRPr="001740A6" w:rsidRDefault="001740A6" w:rsidP="00A74777">
      <w:pPr>
        <w:pStyle w:val="Heading3"/>
      </w:pPr>
      <w:r w:rsidRPr="00A74777">
        <w:t>Встраивание</w:t>
      </w:r>
      <w:r>
        <w:t xml:space="preserve"> ЦВЗ</w:t>
      </w:r>
    </w:p>
    <w:p w:rsidR="00E21D67" w:rsidRDefault="00E21D67" w:rsidP="00D100CD">
      <w:pPr>
        <w:spacing w:before="100" w:beforeAutospacing="1" w:after="100" w:afterAutospacing="1" w:line="240" w:lineRule="auto"/>
      </w:pPr>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 xml:space="preserve">рис. </w:t>
      </w:r>
      <w:r w:rsidR="00691533">
        <w:rPr>
          <w:highlight w:val="yellow"/>
        </w:rPr>
        <w:t>3</w:t>
      </w:r>
      <w:r>
        <w:t>.</w:t>
      </w:r>
    </w:p>
    <w:p w:rsidR="00E21D67" w:rsidRDefault="00E21D67" w:rsidP="00D100CD">
      <w:pPr>
        <w:spacing w:before="100" w:beforeAutospacing="1" w:after="100" w:afterAutospacing="1" w:line="240" w:lineRule="auto"/>
      </w:pPr>
      <w:r>
        <w:rPr>
          <w:noProof/>
          <w:lang w:eastAsia="ru-RU"/>
        </w:rPr>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D100CD">
      <w:pPr>
        <w:spacing w:before="100" w:beforeAutospacing="1" w:after="100" w:afterAutospacing="1" w:line="240" w:lineRule="auto"/>
      </w:pPr>
      <w:r w:rsidRPr="00942C00">
        <w:rPr>
          <w:highlight w:val="yellow"/>
        </w:rPr>
        <w:t xml:space="preserve">Рис. </w:t>
      </w:r>
      <w:r w:rsidR="00691533">
        <w:rPr>
          <w:highlight w:val="yellow"/>
        </w:rPr>
        <w:t>3</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w:t>
      </w:r>
      <w:r w:rsidR="00B47721">
        <w:lastRenderedPageBreak/>
        <w:t xml:space="preserve">такая матрица (рис. 4), где </w:t>
      </w:r>
      <w:r w:rsidR="00B47721">
        <w:rPr>
          <w:lang w:val="en-US"/>
        </w:rPr>
        <w:t>LL</w:t>
      </w:r>
      <w:r w:rsidR="00B47721" w:rsidRPr="00B47721">
        <w:t xml:space="preserve"> </w:t>
      </w:r>
      <w:r w:rsidR="00B47721">
        <w:t xml:space="preserve">– коэффициенты аппрокисмации,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tbl>
      <w:tblPr>
        <w:tblW w:w="3692" w:type="dxa"/>
        <w:tblInd w:w="3114" w:type="dxa"/>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114CB8">
        <w:trPr>
          <w:trHeight w:val="429"/>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114CB8">
        <w:trPr>
          <w:trHeight w:val="429"/>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r>
      <w:tr w:rsidR="00B47721" w:rsidRPr="00544AF2" w:rsidTr="00114CB8">
        <w:trPr>
          <w:trHeight w:val="837"/>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r>
      <w:tr w:rsidR="00B47721" w:rsidRPr="00544AF2" w:rsidTr="00114CB8">
        <w:trPr>
          <w:trHeight w:val="1674"/>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B47721">
      <w:pPr>
        <w:spacing w:before="100" w:beforeAutospacing="1" w:after="100" w:afterAutospacing="1" w:line="240" w:lineRule="auto"/>
      </w:pPr>
      <w:r w:rsidRPr="00886FC0">
        <w:rPr>
          <w:b/>
        </w:rPr>
        <w:t>Рис. 4</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753"/>
      </w:tblGrid>
      <w:tr w:rsidR="008527D9" w:rsidTr="008527D9">
        <w:tc>
          <w:tcPr>
            <w:tcW w:w="4644" w:type="dxa"/>
          </w:tcPr>
          <w:p w:rsidR="008527D9" w:rsidRPr="008527D9" w:rsidRDefault="00661CB8"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691533">
        <w:rPr>
          <w:highlight w:val="yellow"/>
        </w:rPr>
        <w:t xml:space="preserve">формулой </w:t>
      </w:r>
      <w:r w:rsidR="00691533" w:rsidRPr="00691533">
        <w:rPr>
          <w:highlight w:val="yellow"/>
        </w:rPr>
        <w:t>8</w:t>
      </w:r>
      <w:r w:rsidRPr="00691533">
        <w:rPr>
          <w:highlight w:val="yellow"/>
        </w:rPr>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w:t>
      </w:r>
      <w:r>
        <w:lastRenderedPageBreak/>
        <w:t xml:space="preserve">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r w:rsidRPr="00A74777">
        <w:t>Извлечение</w:t>
      </w:r>
      <w:r>
        <w:t xml:space="preserve"> ЦВЗ</w:t>
      </w:r>
    </w:p>
    <w:p w:rsidR="001740A6" w:rsidRDefault="001740A6" w:rsidP="00D100CD">
      <w:pPr>
        <w:spacing w:before="100" w:beforeAutospacing="1" w:after="100" w:afterAutospacing="1" w:line="240" w:lineRule="auto"/>
      </w:pPr>
      <w:r>
        <w:rPr>
          <w:b/>
        </w:rPr>
        <w:t xml:space="preserve">Шаг 1. </w:t>
      </w:r>
      <w:r w:rsidR="006639E5">
        <w:t>Выполнение шага 1 и шага 3 алгоритма встраивания к изображению со встроенным ЦВЗ. В результате чего получаем 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 xml:space="preserve">формулой </w:t>
      </w:r>
      <w:r w:rsidR="00691533">
        <w:rPr>
          <w:rFonts w:eastAsiaTheme="minorEastAsia"/>
          <w:highlight w:val="yellow"/>
        </w:rPr>
        <w:t>9</w:t>
      </w:r>
      <w:r>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r w:rsidRPr="00A74777">
        <w:t>Программная</w:t>
      </w:r>
      <w:r>
        <w:t xml:space="preserve"> реализация алгоритма И.Р. Ким</w:t>
      </w:r>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Pr>
          <w:highlight w:val="yellow"/>
        </w:rPr>
        <w:t>9</w:t>
      </w:r>
      <w:r w:rsidRPr="00E2260E">
        <w:rPr>
          <w:highlight w:val="yellow"/>
        </w:rPr>
        <w:t xml:space="preserve"> классов</w:t>
      </w:r>
      <w:r w:rsidR="00691533">
        <w:rPr>
          <w:highlight w:val="yellow"/>
        </w:rPr>
        <w:t xml:space="preserve">. Программный </w:t>
      </w:r>
      <w:r w:rsidRPr="00E2260E">
        <w:rPr>
          <w:highlight w:val="yellow"/>
        </w:rPr>
        <w:t xml:space="preserve">код </w:t>
      </w:r>
      <w:r w:rsidR="00691533">
        <w:rPr>
          <w:highlight w:val="yellow"/>
        </w:rPr>
        <w:t>не</w:t>
      </w:r>
      <w:r w:rsidRPr="00E2260E">
        <w:rPr>
          <w:highlight w:val="yellow"/>
        </w:rPr>
        <w:t xml:space="preserve">которых </w:t>
      </w:r>
      <w:r w:rsidR="00691533">
        <w:rPr>
          <w:highlight w:val="yellow"/>
        </w:rPr>
        <w:t xml:space="preserve">из них </w:t>
      </w:r>
      <w:r w:rsidRPr="00E2260E">
        <w:rPr>
          <w:highlight w:val="yellow"/>
        </w:rPr>
        <w:t>приведен в приложениях А-</w:t>
      </w:r>
      <w:r w:rsidR="00691533">
        <w:rPr>
          <w:highlight w:val="yellow"/>
        </w:rPr>
        <w:t>Ж</w:t>
      </w:r>
      <w:r>
        <w:t>. Далее следует описание основной функциональности каждого класса.</w:t>
      </w:r>
    </w:p>
    <w:p w:rsidR="00C21C26" w:rsidRDefault="00C21C26" w:rsidP="00A74777">
      <w:pPr>
        <w:pStyle w:val="Heading3"/>
      </w:pPr>
      <w:r w:rsidRPr="00A74777">
        <w:t>Хранение</w:t>
      </w:r>
      <w:r>
        <w:t xml:space="preserve"> и обработка изображений</w:t>
      </w:r>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lastRenderedPageBreak/>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r>
        <w:t>Вейвлет-</w:t>
      </w:r>
      <w:r w:rsidRPr="00A74777">
        <w:t>преобразование</w:t>
      </w:r>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w:t>
      </w:r>
      <w:r w:rsidR="00C21C26">
        <w:lastRenderedPageBreak/>
        <w:t xml:space="preserve">значениями из исходной матрицы. Для этого в классе </w:t>
      </w:r>
      <w:r w:rsidR="00C21C26">
        <w:rPr>
          <w:lang w:val="en-US"/>
        </w:rPr>
        <w:t>Haar</w:t>
      </w:r>
      <w:r w:rsidR="00C21C26" w:rsidRPr="008A5F40">
        <w:t xml:space="preserve"> </w:t>
      </w:r>
      <w:r w:rsidR="00C21C26">
        <w:t xml:space="preserve"> 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r w:rsidRPr="00A74777">
        <w:t>Алгоритмы</w:t>
      </w:r>
      <w:r>
        <w:t xml:space="preserve"> встраивания и извлечения ЦВЗ</w:t>
      </w:r>
    </w:p>
    <w:p w:rsidR="009A4534" w:rsidRPr="0044761B" w:rsidRDefault="006C59AF" w:rsidP="00D100CD">
      <w:pPr>
        <w:spacing w:before="100" w:beforeAutospacing="1" w:after="100" w:afterAutospacing="1" w:line="240" w:lineRule="auto"/>
      </w:pPr>
      <w:r>
        <w:t xml:space="preserve">Алгоритмы по встраиванию  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lastRenderedPageBreak/>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r w:rsidRPr="00A74777">
        <w:t>Анализ</w:t>
      </w:r>
      <w:r>
        <w:t xml:space="preserve"> </w:t>
      </w:r>
      <w:r w:rsidRPr="00E14BCD">
        <w:t>алгоритма</w:t>
      </w:r>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r>
        <w:t>Анализ на быстродействие и эффективность</w:t>
      </w:r>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  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w:t>
      </w:r>
      <w:r>
        <w:lastRenderedPageBreak/>
        <w:t xml:space="preserve">2048х2048 максимально возможный размер ЦВЗ </w:t>
      </w:r>
      <w:r w:rsidRPr="00E92D95">
        <w:t xml:space="preserve"> 443x443.</w:t>
      </w:r>
      <w:r>
        <w:t xml:space="preserve"> Поэтому выявить зависимость количества времени от размера ЦВЗ не удалось. Однако результаты работы алгоритма для </w:t>
      </w:r>
    </w:p>
    <w:p w:rsidR="000A0A35" w:rsidRDefault="000A0A35" w:rsidP="000A0A35">
      <w:pPr>
        <w:pStyle w:val="Heading3"/>
      </w:pPr>
      <w:r>
        <w:t>Анализ на робастность</w:t>
      </w:r>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ивзлечь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большего количества времени.</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извелчь ЦВЗ, как это бы было при наличие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преобразоваии мы получаем идентичное исходному изображение.</w:t>
      </w:r>
    </w:p>
    <w:p w:rsidR="00544AF2" w:rsidRDefault="00544AF2" w:rsidP="000A0A35">
      <w:r>
        <w:t xml:space="preserve">При кадрировании изображения извлекается только часть ЦВЗ. Причем, наибольшую ценность представляет верхняя часть изображения, поскольку в сответствии с алгоритмом, ЦВЗ встраивается последовательно </w:t>
      </w:r>
      <w:r>
        <w:lastRenderedPageBreak/>
        <w:t xml:space="preserve">в коэффициенты аппроксимации 3 уровня, затем в </w:t>
      </w:r>
      <w:r w:rsidR="00252D85">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p>
    <w:p w:rsidR="0050134E" w:rsidRPr="0050134E" w:rsidRDefault="0050134E" w:rsidP="000A0A35">
      <w:r w:rsidRPr="0050134E">
        <w:rPr>
          <w:highlight w:val="yellow"/>
        </w:rPr>
        <w:t>Вставить фото</w:t>
      </w:r>
      <w:r>
        <w:rPr>
          <w:highlight w:val="yellow"/>
        </w:rPr>
        <w:t xml:space="preserve"> пример</w:t>
      </w:r>
    </w:p>
    <w:p w:rsidR="00252D85" w:rsidRDefault="00863128" w:rsidP="000A0A35">
      <w:r>
        <w:t xml:space="preserve">Удаление строк и столбцов имеет схожий эффект с кадрированием. Только при этом будет </w:t>
      </w:r>
      <w:r w:rsidR="0050134E">
        <w:t>утерянная часть ЦВЗ будет внутри, а не снаружи.</w:t>
      </w:r>
    </w:p>
    <w:p w:rsidR="0050134E" w:rsidRDefault="0050134E" w:rsidP="0050134E">
      <w:pPr>
        <w:rPr>
          <w:highlight w:val="yellow"/>
        </w:rPr>
      </w:pPr>
      <w:r w:rsidRPr="0050134E">
        <w:rPr>
          <w:highlight w:val="yellow"/>
        </w:rPr>
        <w:t>Вставить фото</w:t>
      </w:r>
      <w:r>
        <w:rPr>
          <w:highlight w:val="yellow"/>
        </w:rPr>
        <w:t xml:space="preserve"> </w:t>
      </w:r>
      <w:r>
        <w:rPr>
          <w:highlight w:val="yellow"/>
        </w:rPr>
        <w:t>пример</w:t>
      </w:r>
    </w:p>
    <w:p w:rsidR="0050134E" w:rsidRPr="0050134E" w:rsidRDefault="0050134E" w:rsidP="0050134E">
      <w:r w:rsidRPr="0050134E">
        <w:rPr>
          <w:highlight w:val="yellow"/>
        </w:rPr>
        <w:t>Добавить анализ на масшатбирование</w:t>
      </w:r>
      <w:r>
        <w:rPr>
          <w:highlight w:val="yellow"/>
        </w:rPr>
        <w:t xml:space="preserve">, сжатие </w:t>
      </w:r>
      <w:r w:rsidRPr="0050134E">
        <w:rPr>
          <w:highlight w:val="yellow"/>
        </w:rPr>
        <w:t>и цветовую коррекцию</w:t>
      </w:r>
      <w:r>
        <w:rPr>
          <w:highlight w:val="yellow"/>
        </w:rPr>
        <w:t>.</w:t>
      </w:r>
    </w:p>
    <w:p w:rsidR="009C166E" w:rsidRDefault="00C367B6" w:rsidP="00A74777">
      <w:pPr>
        <w:pStyle w:val="Heading2"/>
      </w:pPr>
      <w:r w:rsidRPr="00A74777">
        <w:t>Оптимизация</w:t>
      </w:r>
      <w:r>
        <w:t xml:space="preserve"> алгоритма</w:t>
      </w:r>
    </w:p>
    <w:p w:rsidR="0050134E" w:rsidRPr="0050134E" w:rsidRDefault="0050134E" w:rsidP="0050134E">
      <w:r>
        <w:t xml:space="preserve">Несовершенство </w:t>
      </w:r>
      <w:r w:rsidR="00BC5369">
        <w:t>работы алгоритма, описанное в пункте 3.3.1 и его неустойчивость к некоторым преобразованиям натоклнули на написание нескольких оптимизаций существующего алгоритма. Рассмотри подробнее каждую из них.</w:t>
      </w:r>
    </w:p>
    <w:p w:rsidR="00DF3B3A" w:rsidRDefault="000A7148" w:rsidP="00A74777">
      <w:pPr>
        <w:pStyle w:val="Heading3"/>
      </w:pPr>
      <w:r>
        <w:t>Встраивание ЦВЗ в несколько цветовых компонент</w:t>
      </w:r>
    </w:p>
    <w:p w:rsidR="006A10F1" w:rsidRDefault="00BC5369" w:rsidP="00BC5369">
      <w:r>
        <w:t xml:space="preserve">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сотавляющую, нас интересует насыщенность синего цвета. Однако далеко невсегда изображение содержит много синего цвета. Например, фотография красных роз размером 1000х1000 пикселей по расчетам позволяет встроить ЦВЗ с макимальным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 xml:space="preserve">Соответственно, можно поробовать встраивать ЦВЗ нетолько в синюю составляющую. Несмотря на физиологические особенности зрительной системы человека, описанные в пункте 1.3.2, по опытам даный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Теперь в то же самое фото красных роз можно с использованием всех трех компонент можно встроить ЦВЗ </w:t>
      </w:r>
      <w:r w:rsidRPr="006A10F1">
        <w:t>115x115 пикселей</w:t>
      </w:r>
      <w:r>
        <w:t>, что в 14 с половиной раз больше предыдущего результата.</w:t>
      </w:r>
    </w:p>
    <w:p w:rsidR="000A7148" w:rsidRDefault="000A7148" w:rsidP="00A74777">
      <w:pPr>
        <w:pStyle w:val="Heading3"/>
      </w:pPr>
      <w:r>
        <w:lastRenderedPageBreak/>
        <w:t xml:space="preserve">Предварительный расчет максимально возможного и оптимального размера ЦВЗ </w:t>
      </w:r>
    </w:p>
    <w:p w:rsidR="006A10F1" w:rsidRDefault="00712F33" w:rsidP="006A10F1">
      <w:r>
        <w:t>Несмотря на оптимизацию, описанную в предудщем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 Максимально возможный размер достигается при использовании всех трех цветовых  составляющих. Оптимальный размер считается с учетом встраивания ЦВЗ только в синюю составлющую, как это было в оригинальном алгоритме. Размер считается оптимальным, поскольку измнения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первоначалньой идее использования данного алгоритма для незаметной подписи изображения.</w:t>
      </w:r>
    </w:p>
    <w:p w:rsidR="000A7148" w:rsidRDefault="000A7148" w:rsidP="00A74777">
      <w:pPr>
        <w:pStyle w:val="Heading3"/>
      </w:pPr>
      <w:r>
        <w:t>Вывод предупреждения о невозможности встроить ЦВЗ целиком</w:t>
      </w:r>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восстановливается не полностью. Поэтому была встроена предвартеьллная проверка возможности встроить желаемый ЦВЗ и предупреждения пользователя в противном случае.</w:t>
      </w:r>
    </w:p>
    <w:p w:rsidR="000A7148" w:rsidRDefault="000A7148" w:rsidP="00A74777">
      <w:pPr>
        <w:pStyle w:val="Heading3"/>
      </w:pPr>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 xml:space="preserve">Для этого был разработано два  алгоритма сравнения. Первый сравнивает ЦВЗ побитово. Однако в случаях, когда ЦВЗ в виде </w:t>
      </w:r>
      <w:r w:rsidR="007D0620">
        <w:rPr>
          <w:lang w:val="en-US"/>
        </w:rPr>
        <w:t>QR</w:t>
      </w:r>
      <w:r w:rsidR="007D0620" w:rsidRPr="007D0620">
        <w:t>-</w:t>
      </w:r>
      <w:r w:rsidR="007D0620">
        <w:t xml:space="preserve">кода был получен лишь </w:t>
      </w:r>
      <w:r w:rsidR="007D0620">
        <w:lastRenderedPageBreak/>
        <w:t>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p>
    <w:p w:rsidR="00F77893" w:rsidRDefault="00F77893" w:rsidP="00F77893">
      <w:pPr>
        <w:pStyle w:val="Heading3"/>
      </w:pPr>
      <w:r>
        <w:t>Восстановление изображения после кадрирования для дальнейшего извлечения ЦВЗ</w:t>
      </w:r>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 в случае, если в изображении есть идентичные повторяющиеся части, но уменьшает риск сравнения пикселей, в один их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очен мала.</w:t>
      </w:r>
    </w:p>
    <w:p w:rsidR="003D58D5" w:rsidRPr="00F77893" w:rsidRDefault="003D58D5" w:rsidP="00F77893">
      <w:r>
        <w:t>С указанными ограничениями алгоритма нельзя ожидать корректной работы в сто процентах случаев, однако как было замечено вероятность неправильной работы довольно мала.</w:t>
      </w:r>
    </w:p>
    <w:p w:rsidR="005B67D2" w:rsidRDefault="009C166E" w:rsidP="00D100CD">
      <w:pPr>
        <w:pStyle w:val="Heading1"/>
        <w:numPr>
          <w:ilvl w:val="0"/>
          <w:numId w:val="0"/>
        </w:numPr>
        <w:spacing w:before="100" w:beforeAutospacing="1" w:after="100" w:afterAutospacing="1" w:line="240" w:lineRule="auto"/>
        <w:ind w:left="432" w:firstLine="709"/>
      </w:pPr>
      <w:r>
        <w:lastRenderedPageBreak/>
        <w:t>Заключение</w:t>
      </w:r>
    </w:p>
    <w:p w:rsidR="009C166E" w:rsidRDefault="009C166E" w:rsidP="00D100CD">
      <w:pPr>
        <w:spacing w:before="100" w:beforeAutospacing="1" w:after="100" w:afterAutospacing="1" w:line="240" w:lineRule="auto"/>
        <w:jc w:val="left"/>
        <w:rPr>
          <w:rFonts w:eastAsiaTheme="majorEastAsia" w:cstheme="majorBidi"/>
          <w:b/>
          <w:bCs/>
          <w:sz w:val="40"/>
          <w:szCs w:val="28"/>
        </w:rPr>
      </w:pPr>
      <w:r>
        <w:br w:type="page"/>
      </w:r>
      <w:bookmarkStart w:id="0" w:name="_GoBack"/>
      <w:bookmarkEnd w:id="0"/>
    </w:p>
    <w:p w:rsidR="009C166E" w:rsidRDefault="009C166E" w:rsidP="00D100CD">
      <w:pPr>
        <w:pStyle w:val="Heading1"/>
        <w:numPr>
          <w:ilvl w:val="0"/>
          <w:numId w:val="0"/>
        </w:numPr>
        <w:spacing w:before="100" w:beforeAutospacing="1" w:after="100" w:afterAutospacing="1" w:line="240" w:lineRule="auto"/>
        <w:ind w:left="432" w:firstLine="709"/>
      </w:pPr>
      <w:r>
        <w:lastRenderedPageBreak/>
        <w:t>Список литературы</w:t>
      </w:r>
    </w:p>
    <w:p w:rsidR="009C0CAE" w:rsidRDefault="009C0CAE" w:rsidP="00D100CD">
      <w:p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Астафьева Н.М. Вейвлет-анализ: основы теории и примеры применения //УФН. - 1996. - Т.166. - № 11. - С. 1145-1170.</w:t>
      </w:r>
    </w:p>
    <w:p w:rsidR="009C0CAE" w:rsidRDefault="009C0CAE" w:rsidP="00D100CD">
      <w:pPr>
        <w:spacing w:before="100" w:beforeAutospacing="1" w:after="100" w:afterAutospacing="1" w:line="240" w:lineRule="auto"/>
      </w:pPr>
      <w:r>
        <w:rPr>
          <w:noProof/>
          <w:lang w:eastAsia="ru-RU"/>
        </w:rPr>
        <w:drawing>
          <wp:inline distT="0" distB="0" distL="0" distR="0" wp14:anchorId="5309B335" wp14:editId="362CD1A5">
            <wp:extent cx="48958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628650"/>
                    </a:xfrm>
                    <a:prstGeom prst="rect">
                      <a:avLst/>
                    </a:prstGeom>
                  </pic:spPr>
                </pic:pic>
              </a:graphicData>
            </a:graphic>
          </wp:inline>
        </w:drawing>
      </w:r>
    </w:p>
    <w:p w:rsidR="009C0CAE" w:rsidRPr="00A670D6" w:rsidRDefault="00661CB8" w:rsidP="00D100CD">
      <w:pPr>
        <w:spacing w:before="100" w:beforeAutospacing="1" w:after="100" w:afterAutospacing="1" w:line="240" w:lineRule="auto"/>
      </w:pPr>
      <w:hyperlink r:id="rId17" w:history="1">
        <w:r w:rsidR="009C0CAE">
          <w:rPr>
            <w:rStyle w:val="Hyperlink"/>
            <w:rFonts w:ascii="Arial" w:hAnsi="Arial" w:cs="Arial"/>
            <w:color w:val="663366"/>
            <w:sz w:val="21"/>
            <w:szCs w:val="21"/>
          </w:rPr>
          <w:t>Роби Поликар Введение в Вейвлет-преобразование</w:t>
        </w:r>
      </w:hyperlink>
    </w:p>
    <w:p w:rsidR="009E6C7A" w:rsidRDefault="009E6C7A" w:rsidP="00D100CD">
      <w:pPr>
        <w:spacing w:before="100" w:beforeAutospacing="1" w:after="100" w:afterAutospacing="1" w:line="240" w:lineRule="auto"/>
      </w:pPr>
      <w:r>
        <w:t>Книжка по стеганографии</w:t>
      </w:r>
    </w:p>
    <w:p w:rsidR="00957D14" w:rsidRDefault="00957D14" w:rsidP="00D100CD">
      <w:pPr>
        <w:spacing w:before="100" w:beforeAutospacing="1" w:after="100" w:afterAutospacing="1" w:line="240" w:lineRule="auto"/>
        <w:rPr>
          <w:color w:val="000000"/>
          <w:sz w:val="27"/>
          <w:szCs w:val="27"/>
        </w:rPr>
      </w:pPr>
      <w:r>
        <w:rPr>
          <w:color w:val="000000"/>
          <w:sz w:val="27"/>
          <w:szCs w:val="27"/>
        </w:rPr>
        <w:t>Никольский С.М. Курс математического анализа: Учебник для вузов.— 5-е изд., перераб.— М.: Физико-математическая литература, 2000. — 592 с.</w:t>
      </w:r>
    </w:p>
    <w:p w:rsidR="00FB47B3" w:rsidRDefault="00FB47B3" w:rsidP="00D100CD">
      <w:pPr>
        <w:spacing w:before="100" w:beforeAutospacing="1" w:after="100" w:afterAutospacing="1" w:line="240" w:lineRule="auto"/>
        <w:rPr>
          <w:color w:val="000000"/>
          <w:sz w:val="27"/>
          <w:szCs w:val="27"/>
        </w:rPr>
      </w:pPr>
      <w:r>
        <w:rPr>
          <w:color w:val="000000"/>
          <w:sz w:val="27"/>
          <w:szCs w:val="27"/>
        </w:rPr>
        <w:t>Алгоритм Ким статья</w:t>
      </w:r>
    </w:p>
    <w:p w:rsidR="004B5A34" w:rsidRDefault="004B5A34" w:rsidP="00D100CD">
      <w:p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 — 2016. — №28. — С. 200-203. — URL https://moluch.ru/archive/132/37061/ (дата обращения: 14.01.2020).</w:t>
      </w:r>
    </w:p>
    <w:p w:rsidR="002A5B12" w:rsidRDefault="002A5B12">
      <w:pPr>
        <w:spacing w:after="200" w:line="276" w:lineRule="auto"/>
        <w:ind w:firstLine="0"/>
        <w:jc w:val="left"/>
      </w:pPr>
      <w:r>
        <w:br w:type="page"/>
      </w:r>
    </w:p>
    <w:p w:rsidR="002A5B12" w:rsidRPr="003718B2" w:rsidRDefault="002A5B12" w:rsidP="00AC1C6C">
      <w:pPr>
        <w:pStyle w:val="a"/>
        <w:rPr>
          <w:lang w:val="en-US"/>
        </w:rPr>
      </w:pPr>
      <w:r>
        <w:lastRenderedPageBreak/>
        <w:t>Приложение</w:t>
      </w:r>
      <w:r w:rsidRPr="003718B2">
        <w:rPr>
          <w:lang w:val="en-US"/>
        </w:rPr>
        <w:t xml:space="preserve"> </w:t>
      </w:r>
      <w:r>
        <w:t>А</w:t>
      </w:r>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Red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Green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Blue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DoublePixel</w:t>
      </w:r>
      <w:r w:rsidRPr="00AC1C6C">
        <w:rPr>
          <w:rFonts w:ascii="Consolas" w:hAnsi="Consolas" w:cs="Consolas"/>
          <w:color w:val="000000"/>
          <w:sz w:val="20"/>
          <w:szCs w:val="19"/>
          <w:lang w:val="en-US"/>
        </w:rPr>
        <w:t xml:space="preserve"> p)</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p.Red;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p.Green;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p.Blue;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SetColor(</w:t>
      </w:r>
      <w:proofErr w:type="gramEnd"/>
      <w:r w:rsidRPr="00AC1C6C">
        <w:rPr>
          <w:rFonts w:ascii="Consolas" w:hAnsi="Consolas" w:cs="Consolas"/>
          <w:color w:val="000000"/>
          <w:sz w:val="20"/>
          <w:szCs w:val="19"/>
          <w:lang w:val="en-US"/>
        </w:rPr>
        <w:t>new_red, new_green,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SetColor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new_red;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new_green;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Color </w:t>
      </w:r>
      <w:proofErr w:type="gramStart"/>
      <w:r w:rsidRPr="00AC1C6C">
        <w:rPr>
          <w:rFonts w:ascii="Consolas" w:hAnsi="Consolas" w:cs="Consolas"/>
          <w:color w:val="000000"/>
          <w:sz w:val="20"/>
          <w:szCs w:val="19"/>
          <w:lang w:val="en-US"/>
        </w:rPr>
        <w:t>ToNormalColor(</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normalRed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)Red, normal_green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)Green, normal_blue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&gt; 255) normalRed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&gt; 255) normal_green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&gt; 255) normal_blue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&lt; 0) normalRed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&lt; 0) normal_green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&lt; 0) normal_blue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Color.FromArgb(normalRed, normal_green, normal_blue);</w:t>
      </w:r>
    </w:p>
    <w:p w:rsidR="002A5B12" w:rsidRPr="00A6748F"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r>
        <w:lastRenderedPageBreak/>
        <w:t>Приложение</w:t>
      </w:r>
      <w:r w:rsidRPr="003718B2">
        <w:rPr>
          <w:lang w:val="en-US"/>
        </w:rPr>
        <w:t xml:space="preserve"> </w:t>
      </w:r>
      <w:r>
        <w:t>Б</w:t>
      </w:r>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 xml:space="preserve">,]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C1C6C">
        <w:rPr>
          <w:rFonts w:ascii="Consolas" w:hAnsi="Consolas" w:cs="Consolas"/>
          <w:color w:val="000000"/>
          <w:sz w:val="20"/>
          <w:szCs w:val="19"/>
          <w:lang w:val="en-US"/>
        </w:rPr>
        <w:t xml:space="preserve">Bitmap BMImage)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BMImage.Width;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BMImage.Height;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Height,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w:t>
      </w:r>
      <w:proofErr w:type="gramStart"/>
      <w:r w:rsidRPr="00AC1C6C">
        <w:rPr>
          <w:rFonts w:ascii="Consolas" w:hAnsi="Consolas" w:cs="Consolas"/>
          <w:color w:val="000000"/>
          <w:sz w:val="20"/>
          <w:szCs w:val="19"/>
          <w:lang w:val="en-US"/>
        </w:rPr>
        <w:t>0 ;</w:t>
      </w:r>
      <w:proofErr w:type="gramEnd"/>
      <w:r w:rsidRPr="00AC1C6C">
        <w:rPr>
          <w:rFonts w:ascii="Consolas" w:hAnsi="Consolas" w:cs="Consolas"/>
          <w:color w:val="000000"/>
          <w:sz w:val="20"/>
          <w:szCs w:val="19"/>
          <w:lang w:val="en-US"/>
        </w:rPr>
        <w:t xml:space="preserve">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Color c = BMImage.GetPixel(j,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DoublePixel(c.R, c.G, c.B);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DoublePixel GetPixel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_pixels[</w:t>
      </w:r>
      <w:proofErr w:type="gramStart"/>
      <w:r w:rsidRPr="00AC1C6C">
        <w:rPr>
          <w:rFonts w:ascii="Consolas" w:hAnsi="Consolas" w:cs="Consolas"/>
          <w:color w:val="000000"/>
          <w:sz w:val="20"/>
          <w:szCs w:val="19"/>
          <w:lang w:val="en-US"/>
        </w:rPr>
        <w:t>i,j</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SetPixel(</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i, j].SetColor(r, g, 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GetColorComponent(</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xml:space="preserve">,] colorComponent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 xml:space="preserve">.Height,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UpdateColorComponent(</w:t>
      </w:r>
      <w:proofErr w:type="gramEnd"/>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updatedImage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initialPixel.Green, initialPixel.Blue);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break;</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initialPixel.Green,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updatedImage;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Bitmap </w:t>
      </w:r>
      <w:proofErr w:type="gramStart"/>
      <w:r w:rsidRPr="00AC1C6C">
        <w:rPr>
          <w:rFonts w:ascii="Consolas" w:hAnsi="Consolas" w:cs="Consolas"/>
          <w:color w:val="000000"/>
          <w:sz w:val="20"/>
          <w:szCs w:val="19"/>
          <w:lang w:val="en-US"/>
        </w:rPr>
        <w:t>ToBitmap(</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colorMult,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colorShift)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Bitmap BMImage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Bitmap(</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BMImage.Width;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BMImage.Height;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_pixels[j,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P.Red = P.Red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P.Green = P.Green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P.Blue = P.Blue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BMImage.SetPixel(i, j, </w:t>
      </w:r>
      <w:proofErr w:type="gramStart"/>
      <w:r w:rsidRPr="00AC1C6C">
        <w:rPr>
          <w:rFonts w:ascii="Consolas" w:hAnsi="Consolas" w:cs="Consolas"/>
          <w:color w:val="000000"/>
          <w:sz w:val="20"/>
          <w:szCs w:val="19"/>
          <w:lang w:val="en-US"/>
        </w:rPr>
        <w:t>P.ToNormalColor</w:t>
      </w:r>
      <w:proofErr w:type="gramEnd"/>
      <w:r w:rsidRPr="00AC1C6C">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BMImage;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w:t>
      </w:r>
      <w:proofErr w:type="gramEnd"/>
      <w:r w:rsidRPr="00AC1C6C">
        <w:rPr>
          <w:rFonts w:ascii="Consolas" w:hAnsi="Consolas" w:cs="Consolas"/>
          <w:color w:val="000000"/>
          <w:sz w:val="20"/>
          <w:szCs w:val="19"/>
          <w:lang w:val="en-US"/>
        </w:rPr>
        <w:t>pixels[i,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copy._</w:t>
      </w:r>
      <w:proofErr w:type="gramEnd"/>
      <w:r w:rsidRPr="00AC1C6C">
        <w:rPr>
          <w:rFonts w:ascii="Consolas" w:hAnsi="Consolas" w:cs="Consolas"/>
          <w:color w:val="000000"/>
          <w:sz w:val="20"/>
          <w:szCs w:val="19"/>
          <w:lang w:val="en-US"/>
        </w:rPr>
        <w:t xml:space="preserve">pixels[i,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DoublePixel(pixel.Red, pixel.Green, 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copy;</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AC1C6C" w:rsidRPr="00AC1C6C" w:rsidRDefault="00AC1C6C" w:rsidP="00AC1C6C">
      <w:pPr>
        <w:pStyle w:val="a"/>
        <w:rPr>
          <w:lang w:val="en-US"/>
        </w:rPr>
      </w:pPr>
      <w:r>
        <w:rPr>
          <w:b/>
          <w:lang w:val="en-US"/>
        </w:rPr>
        <w:br w:type="page"/>
      </w:r>
      <w:r w:rsidRPr="00AC1C6C">
        <w:lastRenderedPageBreak/>
        <w:t>Приложение</w:t>
      </w:r>
      <w:r w:rsidRPr="00AC1C6C">
        <w:rPr>
          <w:lang w:val="en-US"/>
        </w:rPr>
        <w:t xml:space="preserve"> </w:t>
      </w:r>
      <w:r w:rsidRPr="00AC1C6C">
        <w:t>В</w:t>
      </w:r>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Length </w:t>
      </w:r>
      <w:proofErr w:type="gramStart"/>
      <w:r w:rsidRPr="00A6748F">
        <w:rPr>
          <w:rFonts w:ascii="Consolas" w:hAnsi="Consolas" w:cs="Consolas"/>
          <w:color w:val="000000"/>
          <w:sz w:val="20"/>
          <w:szCs w:val="19"/>
          <w:lang w:val="en-US"/>
        </w:rPr>
        <w:t>{ get</w:t>
      </w:r>
      <w:proofErr w:type="gramEnd"/>
      <w:r w:rsidRPr="00A6748F">
        <w:rPr>
          <w:rFonts w:ascii="Consolas" w:hAnsi="Consolas" w:cs="Consolas"/>
          <w:color w:val="000000"/>
          <w:sz w:val="20"/>
          <w:szCs w:val="19"/>
          <w:lang w:val="en-US"/>
        </w:rPr>
        <w: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w:t>
      </w:r>
      <w:proofErr w:type="gramStart"/>
      <w:r w:rsidRPr="00A6748F">
        <w:rPr>
          <w:rFonts w:ascii="Consolas" w:hAnsi="Consolas" w:cs="Consolas"/>
          <w:color w:val="000000"/>
          <w:sz w:val="20"/>
          <w:szCs w:val="19"/>
          <w:lang w:val="en-US"/>
        </w:rPr>
        <w:t>this[</w:t>
      </w:r>
      <w:proofErr w:type="gramEnd"/>
      <w:r w:rsidRPr="00A6748F">
        <w:rPr>
          <w:rFonts w:ascii="Consolas" w:hAnsi="Consolas" w:cs="Consolas"/>
          <w:color w:val="000000"/>
          <w:sz w:val="20"/>
          <w:szCs w:val="19"/>
          <w:lang w:val="en-US"/>
        </w:rPr>
        <w:t>int index]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get </w:t>
      </w:r>
      <w:proofErr w:type="gramStart"/>
      <w:r w:rsidRPr="00A6748F">
        <w:rPr>
          <w:rFonts w:ascii="Consolas" w:hAnsi="Consolas" w:cs="Consolas"/>
          <w:color w:val="000000"/>
          <w:sz w:val="20"/>
          <w:szCs w:val="19"/>
          <w:lang w:val="en-US"/>
        </w:rPr>
        <w:t>{ return</w:t>
      </w:r>
      <w:proofErr w:type="gramEnd"/>
      <w:r w:rsidRPr="00A6748F">
        <w:rPr>
          <w:rFonts w:ascii="Consolas" w:hAnsi="Consolas" w:cs="Consolas"/>
          <w:color w:val="000000"/>
          <w:sz w:val="20"/>
          <w:szCs w:val="19"/>
          <w:lang w:val="en-US"/>
        </w:rPr>
        <w:t xml:space="preserve"> _bits[index];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set </w:t>
      </w:r>
      <w:proofErr w:type="gramStart"/>
      <w:r w:rsidRPr="00A6748F">
        <w:rPr>
          <w:rFonts w:ascii="Consolas" w:hAnsi="Consolas" w:cs="Consolas"/>
          <w:color w:val="000000"/>
          <w:sz w:val="20"/>
          <w:szCs w:val="19"/>
          <w:lang w:val="en-US"/>
        </w:rPr>
        <w:t>{ _</w:t>
      </w:r>
      <w:proofErr w:type="gramEnd"/>
      <w:r w:rsidRPr="00A6748F">
        <w:rPr>
          <w:rFonts w:ascii="Consolas" w:hAnsi="Consolas" w:cs="Consolas"/>
          <w:color w:val="000000"/>
          <w:sz w:val="20"/>
          <w:szCs w:val="19"/>
          <w:lang w:val="en-US"/>
        </w:rPr>
        <w:t>bits[index] = value;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int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int[length];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DoubleImage image)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image.Width * image.Height;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i=0; i&lt;image.Height;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j=0; j&lt;image.Width;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0 &amp;&amp; image.GetPixel(i, j).Red == 0 &amp;&amp; image.GetPixel(i, j).Green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255 &amp;&amp; image.GetPixel(i, j).Red == 255 &amp;&amp; image.GetPixel(i, j).Green ==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Watermark </w:t>
      </w:r>
      <w:proofErr w:type="gramStart"/>
      <w:r w:rsidRPr="00A6748F">
        <w:rPr>
          <w:rFonts w:ascii="Consolas" w:hAnsi="Consolas" w:cs="Consolas"/>
          <w:color w:val="000000"/>
          <w:sz w:val="20"/>
          <w:szCs w:val="19"/>
          <w:lang w:val="en-US"/>
        </w:rPr>
        <w:t>Append(</w:t>
      </w:r>
      <w:proofErr w:type="gramEnd"/>
      <w:r w:rsidRPr="00A6748F">
        <w:rPr>
          <w:rFonts w:ascii="Consolas" w:hAnsi="Consolas" w:cs="Consolas"/>
          <w:color w:val="000000"/>
          <w:sz w:val="20"/>
          <w:szCs w:val="19"/>
          <w:lang w:val="en-US"/>
        </w:rPr>
        <w:t>Watermark addWatermark, int p)</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Watermark newWatermark = this;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p; i &lt; </w:t>
      </w:r>
      <w:proofErr w:type="gramStart"/>
      <w:r w:rsidRPr="00A6748F">
        <w:rPr>
          <w:rFonts w:ascii="Consolas" w:hAnsi="Consolas" w:cs="Consolas"/>
          <w:color w:val="000000"/>
          <w:sz w:val="20"/>
          <w:szCs w:val="19"/>
          <w:lang w:val="en-US"/>
        </w:rPr>
        <w:t>this.Length</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newWatermark[i] = addWatermark[i];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newWatermark;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DoubleImage </w:t>
      </w:r>
      <w:proofErr w:type="gramStart"/>
      <w:r w:rsidRPr="00A6748F">
        <w:rPr>
          <w:rFonts w:ascii="Consolas" w:hAnsi="Consolas" w:cs="Consolas"/>
          <w:color w:val="000000"/>
          <w:sz w:val="20"/>
          <w:szCs w:val="19"/>
          <w:lang w:val="en-US"/>
        </w:rPr>
        <w:t>ToDoubleImage(</w:t>
      </w:r>
      <w:proofErr w:type="gramEnd"/>
      <w:r w:rsidRPr="00A6748F">
        <w:rPr>
          <w:rFonts w:ascii="Consolas" w:hAnsi="Consolas" w:cs="Consolas"/>
          <w:color w:val="000000"/>
          <w:sz w:val="20"/>
          <w:szCs w:val="19"/>
          <w:lang w:val="en-US"/>
        </w:rPr>
        <w:t>int width, int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DoubleImage image = new </w:t>
      </w:r>
      <w:proofErr w:type="gramStart"/>
      <w:r w:rsidRPr="00A6748F">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width,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w:t>
      </w:r>
      <w:proofErr w:type="gramStart"/>
      <w:r w:rsidRPr="00A6748F">
        <w:rPr>
          <w:rFonts w:ascii="Consolas" w:hAnsi="Consolas" w:cs="Consolas"/>
          <w:color w:val="000000"/>
          <w:sz w:val="20"/>
          <w:szCs w:val="19"/>
          <w:lang w:val="en-US"/>
        </w:rPr>
        <w:t>image.Height</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int index = i *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xml:space="preserve">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0, 0,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255, 255,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image;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override string </w:t>
      </w:r>
      <w:proofErr w:type="gramStart"/>
      <w:r w:rsidRPr="00A6748F">
        <w:rPr>
          <w:rFonts w:ascii="Consolas" w:hAnsi="Consolas" w:cs="Consolas"/>
          <w:color w:val="000000"/>
          <w:sz w:val="20"/>
          <w:szCs w:val="19"/>
          <w:lang w:val="en-US"/>
        </w:rPr>
        <w:t>ToString(</w:t>
      </w:r>
      <w:proofErr w:type="gramEnd"/>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w:t>
      </w:r>
      <w:proofErr w:type="gramStart"/>
      <w:r w:rsidRPr="00A6748F">
        <w:rPr>
          <w:rFonts w:ascii="Consolas" w:hAnsi="Consolas" w:cs="Consolas"/>
          <w:color w:val="000000"/>
          <w:sz w:val="20"/>
          <w:szCs w:val="19"/>
          <w:lang w:val="en-US"/>
        </w:rPr>
        <w:t>string.Join</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r>
        <w:lastRenderedPageBreak/>
        <w:t>Приложение</w:t>
      </w:r>
      <w:r w:rsidRPr="003718B2">
        <w:rPr>
          <w:lang w:val="en-US"/>
        </w:rPr>
        <w:t xml:space="preserve"> </w:t>
      </w:r>
      <w:r>
        <w:t>Г</w:t>
      </w:r>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c_low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actualHeight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j, i]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variableHeight / 2 + j, i]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variableWidth!=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Untransform(double[,]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i]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+ 1, i]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+ 1]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if (</w:t>
      </w:r>
      <w:proofErr w:type="gramStart"/>
      <w:r w:rsidRPr="00A6748F">
        <w:rPr>
          <w:rFonts w:ascii="Consolas" w:hAnsi="Consolas" w:cs="Consolas"/>
          <w:color w:val="000000"/>
          <w:sz w:val="20"/>
          <w:szCs w:val="19"/>
          <w:lang w:val="en-US"/>
        </w:rPr>
        <w:t>variableWidth !</w:t>
      </w:r>
      <w:proofErr w:type="gramEnd"/>
      <w:r w:rsidRPr="00A6748F">
        <w:rPr>
          <w:rFonts w:ascii="Consolas" w:hAnsi="Consolas" w:cs="Consolas"/>
          <w:color w:val="000000"/>
          <w:sz w:val="20"/>
          <w:szCs w:val="19"/>
          <w:lang w:val="en-US"/>
        </w:rPr>
        <w:t>=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FillRestMatrix(double[,] originalMatrix, double[,] transfromMatrix,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double[originalMatrix.GetLength(0), originalMatrix.GetLength(1)];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transfromMatrix[i,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variableWidth;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variableHeight; i &lt; originalMatrix.GetLength(0);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r>
        <w:lastRenderedPageBreak/>
        <w:t>Приложение</w:t>
      </w:r>
      <w:r w:rsidRPr="003718B2">
        <w:rPr>
          <w:lang w:val="en-US"/>
        </w:rPr>
        <w:t xml:space="preserve"> </w:t>
      </w:r>
      <w:r>
        <w:t>Д</w:t>
      </w:r>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Transform(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1; i &lt;= decompositionLevel;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Untransfrom(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decompositionLevel; i &gt;= 1;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Haar.Untransform(resultMatrix,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GetCoefficient(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xml:space="preserve">,] resultCoef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i=0; i&lt;resultCoef.GetLength(0);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w:t>
      </w:r>
      <w:proofErr w:type="gramStart"/>
      <w:r w:rsidRPr="003A4006">
        <w:rPr>
          <w:rFonts w:ascii="Consolas" w:hAnsi="Consolas" w:cs="Consolas"/>
          <w:color w:val="000000"/>
          <w:sz w:val="20"/>
          <w:szCs w:val="19"/>
          <w:lang w:val="en-US"/>
        </w:rPr>
        <w:t>0;  j</w:t>
      </w:r>
      <w:proofErr w:type="gramEnd"/>
      <w:r w:rsidRPr="003A4006">
        <w:rPr>
          <w:rFonts w:ascii="Consolas" w:hAnsi="Consolas" w:cs="Consolas"/>
          <w:color w:val="000000"/>
          <w:sz w:val="20"/>
          <w:szCs w:val="19"/>
          <w:lang w:val="en-US"/>
        </w:rPr>
        <w:t xml:space="preserve"> &lt; resultCoef.GetLength(1);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resultCoef[</w:t>
      </w:r>
      <w:proofErr w:type="gramEnd"/>
      <w:r w:rsidRPr="003A4006">
        <w:rPr>
          <w:rFonts w:ascii="Consolas" w:hAnsi="Consolas" w:cs="Consolas"/>
          <w:color w:val="000000"/>
          <w:sz w:val="20"/>
          <w:szCs w:val="19"/>
          <w:lang w:val="en-US"/>
        </w:rPr>
        <w:t>i, j] = matrix[i+ range.Height.StartIndex, j + range.Width.StartIndex];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SetCoefficient(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coefWidth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0; i &lt; coefHeight;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0; j &lt; coefWidth;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matrix[</w:t>
      </w:r>
      <w:proofErr w:type="gramEnd"/>
      <w:r w:rsidRPr="003A4006">
        <w:rPr>
          <w:rFonts w:ascii="Consolas" w:hAnsi="Consolas" w:cs="Consolas"/>
          <w:color w:val="000000"/>
          <w:sz w:val="20"/>
          <w:szCs w:val="19"/>
          <w:lang w:val="en-US"/>
        </w:rPr>
        <w:t>i + range.Height.StartIndex, j + range.Width.StartIndex] = coefficients[i,j];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Range </w:t>
      </w:r>
      <w:proofErr w:type="gramStart"/>
      <w:r w:rsidRPr="003A4006">
        <w:rPr>
          <w:rFonts w:ascii="Consolas" w:hAnsi="Consolas" w:cs="Consolas"/>
          <w:color w:val="000000"/>
          <w:sz w:val="20"/>
          <w:szCs w:val="19"/>
          <w:lang w:val="en-US"/>
        </w:rPr>
        <w:t>GetRange(</w:t>
      </w:r>
      <w:proofErr w:type="gramEnd"/>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Range(</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3A4006">
        <w:rPr>
          <w:rFonts w:ascii="Consolas" w:hAnsi="Consolas" w:cs="Consolas"/>
          <w:color w:val="000000"/>
          <w:sz w:val="20"/>
          <w:szCs w:val="19"/>
          <w:lang w:val="en-US"/>
        </w:rPr>
        <w:t xml:space="preserve"> (typeOfCoef)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default</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decompositionCoef !</w:t>
      </w:r>
      <w:proofErr w:type="gramEnd"/>
      <w:r w:rsidRPr="003A4006">
        <w:rPr>
          <w:rFonts w:ascii="Consolas" w:hAnsi="Consolas" w:cs="Consolas"/>
          <w:color w:val="000000"/>
          <w:sz w:val="20"/>
          <w:szCs w:val="19"/>
          <w:lang w:val="en-US"/>
        </w:rPr>
        <w:t>= 0 || height % decompositionCoef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throw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Exception</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"Width and height should be divided by 2^decompositionLevel."</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r>
        <w:lastRenderedPageBreak/>
        <w:t>Приложение</w:t>
      </w:r>
      <w:r w:rsidRPr="003718B2">
        <w:rPr>
          <w:lang w:val="en-US"/>
        </w:rPr>
        <w:t xml:space="preserve"> </w:t>
      </w:r>
      <w:r>
        <w:t>Е</w:t>
      </w:r>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coefApprox = 0.02;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coef3Level = 0.1;</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coef2Level = 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coef1Level = 0.4;</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DoubleImage.ColorComponent mainColorComponent = </w:t>
      </w:r>
      <w:proofErr w:type="gramStart"/>
      <w:r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public DoubleImage </w:t>
      </w:r>
      <w:proofErr w:type="gramStart"/>
      <w:r w:rsidRPr="007F4F26">
        <w:rPr>
          <w:rFonts w:ascii="Consolas" w:hAnsi="Consolas" w:cs="Consolas"/>
          <w:color w:val="000000"/>
          <w:sz w:val="20"/>
          <w:szCs w:val="19"/>
          <w:lang w:val="en-US"/>
        </w:rPr>
        <w:t>KIMembed(</w:t>
      </w:r>
      <w:proofErr w:type="gramEnd"/>
      <w:r w:rsidRPr="007F4F26">
        <w:rPr>
          <w:rFonts w:ascii="Consolas" w:hAnsi="Consolas" w:cs="Consolas"/>
          <w:color w:val="000000"/>
          <w:sz w:val="20"/>
          <w:szCs w:val="19"/>
          <w:lang w:val="en-US"/>
        </w:rPr>
        <w:t>DoubleImage image, Watermark initialWatermark)</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Get blue component from image</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Transfrom blue component with wavelet transformation</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FF"/>
          <w:sz w:val="19"/>
          <w:szCs w:val="19"/>
          <w:lang w:val="en-US"/>
        </w:rPr>
        <w:t xml:space="preserve">            </w:t>
      </w:r>
      <w:r w:rsidRPr="00DC6094">
        <w:rPr>
          <w:rFonts w:ascii="Consolas" w:hAnsi="Consolas" w:cs="Consolas"/>
          <w:color w:val="000000"/>
          <w:sz w:val="20"/>
          <w:szCs w:val="19"/>
          <w:lang w:val="en-US"/>
        </w:rPr>
        <w:t>//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double threshold1 = Threshold.GetThreshold(detailHor1, detailVert1,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 detailVert2,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watermark into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coefApprox, ref approx3,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detailHor3,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detailVert3,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detailHor2,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detailVert2,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detailHor1,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detailVert1,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detailDiag1,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Restore blue component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componentWithWatermark = new double[blueComponent.GetLength(0), blueComponent.GetLength(1)];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Wavelet.Coefficients.Approximation</w:t>
      </w:r>
      <w:proofErr w:type="gramEnd"/>
      <w:r w:rsidRPr="00DC6094">
        <w:rPr>
          <w:rFonts w:ascii="Consolas" w:hAnsi="Consolas" w:cs="Consolas"/>
          <w:color w:val="000000"/>
          <w:sz w:val="20"/>
          <w:szCs w:val="19"/>
          <w:lang w:val="en-US"/>
        </w:rPr>
        <w:t>, 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3, detailHor3);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3, detailVert3);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2, detailHor2);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2, detailVert2);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1, detailHor1);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1, detailVert1);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blue component into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image = </w:t>
      </w:r>
      <w:proofErr w:type="gramStart"/>
      <w:r w:rsidRPr="00DC6094">
        <w:rPr>
          <w:rFonts w:ascii="Consolas" w:hAnsi="Consolas" w:cs="Consolas"/>
          <w:color w:val="000000"/>
          <w:sz w:val="20"/>
          <w:szCs w:val="19"/>
          <w:lang w:val="en-US"/>
        </w:rPr>
        <w:t>image.UpdateColorComponent</w:t>
      </w:r>
      <w:proofErr w:type="gramEnd"/>
      <w:r w:rsidRPr="00DC6094">
        <w:rPr>
          <w:rFonts w:ascii="Consolas" w:hAnsi="Consolas" w:cs="Consolas"/>
          <w:color w:val="000000"/>
          <w:sz w:val="20"/>
          <w:szCs w:val="19"/>
          <w:lang w:val="en-US"/>
        </w:rPr>
        <w: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double constCoefficient, ref double[,] coefficients, double treshold, Watermark watermark, int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Console.WriteLine("watermark length {0}",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coefficien =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 coefficients[i, j] + constCoefficient * coefficients[i, j] * watermark[p];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DoubleImage </w:t>
      </w:r>
      <w:proofErr w:type="gramStart"/>
      <w:r w:rsidRPr="00DC6094">
        <w:rPr>
          <w:rFonts w:ascii="Consolas" w:hAnsi="Consolas" w:cs="Consolas"/>
          <w:color w:val="000000"/>
          <w:sz w:val="20"/>
          <w:szCs w:val="19"/>
          <w:lang w:val="en-US"/>
        </w:rPr>
        <w:t>KIMextract(</w:t>
      </w:r>
      <w:proofErr w:type="gramEnd"/>
      <w:r w:rsidRPr="00DC6094">
        <w:rPr>
          <w:rFonts w:ascii="Consolas" w:hAnsi="Consolas" w:cs="Consolas"/>
          <w:color w:val="000000"/>
          <w:sz w:val="20"/>
          <w:szCs w:val="19"/>
          <w:lang w:val="en-US"/>
        </w:rPr>
        <w:t>DoubleImage initialImage, DoubleImage changedImage, int widthWatermark, int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changed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changed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initial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threshold1 = Threshold.GetThreshold(detailHor1Initial, detailVert1Initial, detailDiag1Initial);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Threshold.GetThreshold(detailHor2Initial, detailVert2Initial, detailDiag2Initial);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watermarkSize = widthWatermark *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Extract watermark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coefApprox, approx3Initial, approx3,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detailHor3Initial, detailHor3,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detailVert3Initial, detailVert3,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detailHor2Initial, detailHor2,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detailVert2Initial, detailVert2,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detailHor1Initial, detailHor1,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detailVert1Initial, detailVert1,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 UnTransformWatermark(watermark);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DoubleImage watermarkImage = </w:t>
      </w:r>
      <w:proofErr w:type="gramStart"/>
      <w:r w:rsidRPr="00DC6094">
        <w:rPr>
          <w:rFonts w:ascii="Consolas" w:hAnsi="Consolas" w:cs="Consolas"/>
          <w:color w:val="000000"/>
          <w:sz w:val="20"/>
          <w:szCs w:val="19"/>
          <w:lang w:val="en-US"/>
        </w:rPr>
        <w:t>watermark.ToDoubleImage</w:t>
      </w:r>
      <w:proofErr w:type="gramEnd"/>
      <w:r w:rsidRPr="00DC6094">
        <w:rPr>
          <w:rFonts w:ascii="Consolas" w:hAnsi="Consolas" w:cs="Consolas"/>
          <w:color w:val="000000"/>
          <w:sz w:val="20"/>
          <w:szCs w:val="19"/>
          <w:lang w:val="en-US"/>
        </w:rPr>
        <w:t>(widthWatermark,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watermarkImage;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initialCoefficients.GetLength(0);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for (int j = 0; j &lt; initialCoefficients.GetLength(1);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initial =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changed = </w:t>
      </w:r>
      <w:proofErr w:type="gramStart"/>
      <w:r w:rsidRPr="00DC6094">
        <w:rPr>
          <w:rFonts w:ascii="Consolas" w:hAnsi="Consolas" w:cs="Consolas"/>
          <w:color w:val="000000"/>
          <w:sz w:val="20"/>
          <w:szCs w:val="19"/>
          <w:lang w:val="en-US"/>
        </w:rPr>
        <w:t>changedCoefficients[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watermarkBit = Convert.ToInt32(Math.Round((changed - initial) / (constCoefficient * 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watermark[p] = watermarkBit;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UnTransformWatermark(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r>
        <w:lastRenderedPageBreak/>
        <w:t>Приложение</w:t>
      </w:r>
      <w:r w:rsidRPr="003718B2">
        <w:rPr>
          <w:lang w:val="en-US"/>
        </w:rPr>
        <w:t xml:space="preserve"> </w:t>
      </w:r>
      <w:r>
        <w:t>Ж</w:t>
      </w:r>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 double[,] 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approxMax = MaxMatrix(approximation);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MaxMatrix(</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matrix)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0, 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(0);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(1);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var absNumber = Math.Abs(</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i,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(absNumber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absNumber;</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MaxArray(</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array)</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array[</w:t>
      </w:r>
      <w:proofErr w:type="gramEnd"/>
      <w:r w:rsidRPr="00DC6094">
        <w:rPr>
          <w:rFonts w:ascii="Consolas" w:hAnsi="Consolas" w:cs="Consolas"/>
          <w:color w:val="000000"/>
          <w:sz w:val="20"/>
          <w:szCs w:val="19"/>
          <w:lang w:val="en-US"/>
        </w:rPr>
        <w:t>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array.Length</w:t>
      </w:r>
      <w:proofErr w:type="gramEnd"/>
      <w:r w:rsidRPr="00DC6094">
        <w:rPr>
          <w:rFonts w:ascii="Consolas" w:hAnsi="Consolas" w:cs="Consolas"/>
          <w:color w:val="000000"/>
          <w:sz w:val="20"/>
          <w:szCs w:val="19"/>
          <w:lang w:val="en-US"/>
        </w:rPr>
        <w:t>;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(array[i]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array[i];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DC6094" w:rsidRPr="00DC6094" w:rsidRDefault="00DC6094" w:rsidP="00DC6094">
      <w:pPr>
        <w:jc w:val="center"/>
        <w:rPr>
          <w:b/>
          <w:lang w:val="en-US"/>
        </w:rPr>
      </w:pPr>
      <w:r>
        <w:rPr>
          <w:rFonts w:ascii="Consolas" w:hAnsi="Consolas" w:cs="Consolas"/>
          <w:color w:val="000000"/>
          <w:sz w:val="19"/>
          <w:szCs w:val="19"/>
        </w:rPr>
        <w:t xml:space="preserve">    }</w:t>
      </w:r>
    </w:p>
    <w:sectPr w:rsidR="00DC6094" w:rsidRPr="00DC6094" w:rsidSect="009772A1">
      <w:footerReference w:type="default" r:id="rId18"/>
      <w:pgSz w:w="11906" w:h="16838"/>
      <w:pgMar w:top="1134" w:right="1134"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CB8" w:rsidRDefault="00661CB8" w:rsidP="00F46E3C">
      <w:pPr>
        <w:spacing w:after="0" w:line="240" w:lineRule="auto"/>
      </w:pPr>
      <w:r>
        <w:separator/>
      </w:r>
    </w:p>
  </w:endnote>
  <w:endnote w:type="continuationSeparator" w:id="0">
    <w:p w:rsidR="00661CB8" w:rsidRDefault="00661CB8"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661CB8" w:rsidRDefault="00661C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61CB8" w:rsidRDefault="0066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CB8" w:rsidRDefault="00661CB8" w:rsidP="00F46E3C">
      <w:pPr>
        <w:spacing w:after="0" w:line="240" w:lineRule="auto"/>
      </w:pPr>
      <w:r>
        <w:separator/>
      </w:r>
    </w:p>
  </w:footnote>
  <w:footnote w:type="continuationSeparator" w:id="0">
    <w:p w:rsidR="00661CB8" w:rsidRDefault="00661CB8"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410856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7"/>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8"/>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422D7"/>
    <w:rsid w:val="0008235E"/>
    <w:rsid w:val="000A0A35"/>
    <w:rsid w:val="000A7148"/>
    <w:rsid w:val="000C1878"/>
    <w:rsid w:val="0010221E"/>
    <w:rsid w:val="001740A6"/>
    <w:rsid w:val="00191D1C"/>
    <w:rsid w:val="001D283C"/>
    <w:rsid w:val="001F3ADA"/>
    <w:rsid w:val="0023153D"/>
    <w:rsid w:val="00252D85"/>
    <w:rsid w:val="00292610"/>
    <w:rsid w:val="002A5B12"/>
    <w:rsid w:val="002B3145"/>
    <w:rsid w:val="002C10A6"/>
    <w:rsid w:val="00322B48"/>
    <w:rsid w:val="00362F00"/>
    <w:rsid w:val="00370362"/>
    <w:rsid w:val="003718B2"/>
    <w:rsid w:val="003954BC"/>
    <w:rsid w:val="00396B1B"/>
    <w:rsid w:val="003A0C7F"/>
    <w:rsid w:val="003A4006"/>
    <w:rsid w:val="003A45A8"/>
    <w:rsid w:val="003C09B5"/>
    <w:rsid w:val="003C4E0E"/>
    <w:rsid w:val="003D33DA"/>
    <w:rsid w:val="003D58D5"/>
    <w:rsid w:val="003F1FCB"/>
    <w:rsid w:val="004042F8"/>
    <w:rsid w:val="00425948"/>
    <w:rsid w:val="00436BFB"/>
    <w:rsid w:val="004453C7"/>
    <w:rsid w:val="004458A0"/>
    <w:rsid w:val="0044761B"/>
    <w:rsid w:val="00465E39"/>
    <w:rsid w:val="00483E6F"/>
    <w:rsid w:val="004B5342"/>
    <w:rsid w:val="004B5A34"/>
    <w:rsid w:val="004C1E6F"/>
    <w:rsid w:val="004F4E19"/>
    <w:rsid w:val="004F6371"/>
    <w:rsid w:val="0050134E"/>
    <w:rsid w:val="00525608"/>
    <w:rsid w:val="00544AF2"/>
    <w:rsid w:val="00553DBD"/>
    <w:rsid w:val="00566721"/>
    <w:rsid w:val="005957B7"/>
    <w:rsid w:val="00595C90"/>
    <w:rsid w:val="00597A44"/>
    <w:rsid w:val="005A2AEA"/>
    <w:rsid w:val="005B67D2"/>
    <w:rsid w:val="005F7B1E"/>
    <w:rsid w:val="00611059"/>
    <w:rsid w:val="0064206F"/>
    <w:rsid w:val="00661CB8"/>
    <w:rsid w:val="006639E5"/>
    <w:rsid w:val="0067779A"/>
    <w:rsid w:val="00687056"/>
    <w:rsid w:val="00691533"/>
    <w:rsid w:val="006A10F1"/>
    <w:rsid w:val="006A465F"/>
    <w:rsid w:val="006C59AF"/>
    <w:rsid w:val="006F1897"/>
    <w:rsid w:val="007057B3"/>
    <w:rsid w:val="00712F33"/>
    <w:rsid w:val="00756183"/>
    <w:rsid w:val="00796897"/>
    <w:rsid w:val="007A4D0F"/>
    <w:rsid w:val="007D0620"/>
    <w:rsid w:val="007F4F26"/>
    <w:rsid w:val="008258A4"/>
    <w:rsid w:val="00850924"/>
    <w:rsid w:val="00851C4C"/>
    <w:rsid w:val="008527D9"/>
    <w:rsid w:val="00863128"/>
    <w:rsid w:val="008646D8"/>
    <w:rsid w:val="00886FC0"/>
    <w:rsid w:val="008914FF"/>
    <w:rsid w:val="0089378F"/>
    <w:rsid w:val="00896612"/>
    <w:rsid w:val="008A5E9C"/>
    <w:rsid w:val="008A5F40"/>
    <w:rsid w:val="008B512C"/>
    <w:rsid w:val="008D06EE"/>
    <w:rsid w:val="00914E97"/>
    <w:rsid w:val="00942C00"/>
    <w:rsid w:val="009535AD"/>
    <w:rsid w:val="00957D14"/>
    <w:rsid w:val="00961B0A"/>
    <w:rsid w:val="00973FCC"/>
    <w:rsid w:val="009772A1"/>
    <w:rsid w:val="009A4534"/>
    <w:rsid w:val="009C0CAE"/>
    <w:rsid w:val="009C166E"/>
    <w:rsid w:val="009C5A93"/>
    <w:rsid w:val="009D7B05"/>
    <w:rsid w:val="009E6C7A"/>
    <w:rsid w:val="009F3E72"/>
    <w:rsid w:val="00A11CC1"/>
    <w:rsid w:val="00A41D53"/>
    <w:rsid w:val="00A432B5"/>
    <w:rsid w:val="00A670D6"/>
    <w:rsid w:val="00A6748F"/>
    <w:rsid w:val="00A74777"/>
    <w:rsid w:val="00A769DD"/>
    <w:rsid w:val="00A82FBD"/>
    <w:rsid w:val="00A90F54"/>
    <w:rsid w:val="00A928FB"/>
    <w:rsid w:val="00A966DD"/>
    <w:rsid w:val="00AC1C6C"/>
    <w:rsid w:val="00AF6389"/>
    <w:rsid w:val="00B05491"/>
    <w:rsid w:val="00B1180C"/>
    <w:rsid w:val="00B351DF"/>
    <w:rsid w:val="00B47721"/>
    <w:rsid w:val="00BA4E09"/>
    <w:rsid w:val="00BB719B"/>
    <w:rsid w:val="00BC25F5"/>
    <w:rsid w:val="00BC5369"/>
    <w:rsid w:val="00BE2F5E"/>
    <w:rsid w:val="00C21C26"/>
    <w:rsid w:val="00C367B6"/>
    <w:rsid w:val="00C57F17"/>
    <w:rsid w:val="00CE5BBD"/>
    <w:rsid w:val="00CF793E"/>
    <w:rsid w:val="00D05698"/>
    <w:rsid w:val="00D100CD"/>
    <w:rsid w:val="00D30D9B"/>
    <w:rsid w:val="00DC6094"/>
    <w:rsid w:val="00DF3B3A"/>
    <w:rsid w:val="00DF7946"/>
    <w:rsid w:val="00E148E4"/>
    <w:rsid w:val="00E14BCD"/>
    <w:rsid w:val="00E21D67"/>
    <w:rsid w:val="00E2260E"/>
    <w:rsid w:val="00E54602"/>
    <w:rsid w:val="00E66E55"/>
    <w:rsid w:val="00E74776"/>
    <w:rsid w:val="00E84F6B"/>
    <w:rsid w:val="00EA7688"/>
    <w:rsid w:val="00ED75E7"/>
    <w:rsid w:val="00F04C6E"/>
    <w:rsid w:val="00F132FC"/>
    <w:rsid w:val="00F15970"/>
    <w:rsid w:val="00F46E3C"/>
    <w:rsid w:val="00F50664"/>
    <w:rsid w:val="00F67276"/>
    <w:rsid w:val="00F77893"/>
    <w:rsid w:val="00FA3BA4"/>
    <w:rsid w:val="00FB47B3"/>
    <w:rsid w:val="00FD1044"/>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B8C11"/>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semiHidden/>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www.autex.spb.su/cgi-bin/download.cgi?wvlt_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724C4-44F6-4777-81FE-42A4BEA5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57</Pages>
  <Words>14609</Words>
  <Characters>83275</Characters>
  <Application>Microsoft Office Word</Application>
  <DocSecurity>0</DocSecurity>
  <Lines>693</Lines>
  <Paragraphs>195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32</cp:revision>
  <dcterms:created xsi:type="dcterms:W3CDTF">2020-01-13T19:50:00Z</dcterms:created>
  <dcterms:modified xsi:type="dcterms:W3CDTF">2020-01-14T21:47:00Z</dcterms:modified>
</cp:coreProperties>
</file>