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0ED25B" w14:textId="77777777" w:rsidR="006F3A6B" w:rsidRPr="00F22CE7" w:rsidRDefault="006F3A6B" w:rsidP="006F3A6B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F22CE7">
        <w:rPr>
          <w:rFonts w:ascii="Times New Roman" w:hAnsi="Times New Roman" w:cs="Times New Roman"/>
          <w:b/>
          <w:bCs/>
          <w:sz w:val="36"/>
          <w:szCs w:val="36"/>
        </w:rPr>
        <w:t>Текстовий опис нововведення</w:t>
      </w:r>
    </w:p>
    <w:p w14:paraId="4ED38BF6" w14:textId="24AD31A3" w:rsidR="00F22CE7" w:rsidRPr="00F22CE7" w:rsidRDefault="00F22CE7" w:rsidP="00F22CE7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de-DE"/>
        </w:rPr>
      </w:pPr>
      <w:r w:rsidRPr="00F22CE7">
        <w:rPr>
          <w:rFonts w:ascii="Times New Roman" w:hAnsi="Times New Roman" w:cs="Times New Roman"/>
          <w:b/>
          <w:bCs/>
          <w:sz w:val="32"/>
          <w:szCs w:val="32"/>
          <w:lang w:val="de-DE"/>
        </w:rPr>
        <w:t>„</w:t>
      </w:r>
      <w:r w:rsidRPr="00F22CE7">
        <w:rPr>
          <w:rFonts w:ascii="Times New Roman" w:hAnsi="Times New Roman" w:cs="Times New Roman"/>
          <w:b/>
          <w:bCs/>
          <w:sz w:val="32"/>
          <w:szCs w:val="32"/>
        </w:rPr>
        <w:t>Інтерактивна панель навчальних планів</w:t>
      </w:r>
      <w:r w:rsidRPr="00F22CE7">
        <w:rPr>
          <w:rFonts w:ascii="Times New Roman" w:hAnsi="Times New Roman" w:cs="Times New Roman"/>
          <w:b/>
          <w:bCs/>
          <w:sz w:val="32"/>
          <w:szCs w:val="32"/>
          <w:lang w:val="de-DE"/>
        </w:rPr>
        <w:t>“</w:t>
      </w:r>
    </w:p>
    <w:p w14:paraId="7B3BABF8" w14:textId="235608D1" w:rsidR="00F22CE7" w:rsidRPr="00F22CE7" w:rsidRDefault="00F22CE7" w:rsidP="00F22CE7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22CE7">
        <w:rPr>
          <w:rFonts w:ascii="Times New Roman" w:hAnsi="Times New Roman" w:cs="Times New Roman"/>
          <w:sz w:val="28"/>
          <w:szCs w:val="28"/>
        </w:rPr>
        <w:t>Модернізація застарілого списку текстових посилань та перетворення його на інтерактивний аналітичний інструмент. Оновлення спрямоване на підвищення зручності користувачів та наочності структури освітніх програм кафедри.</w:t>
      </w:r>
    </w:p>
    <w:p w14:paraId="07599176" w14:textId="0783722F" w:rsidR="00F22CE7" w:rsidRPr="00F22CE7" w:rsidRDefault="00F22CE7" w:rsidP="00F22CE7">
      <w:pPr>
        <w:pStyle w:val="a9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de-DE"/>
        </w:rPr>
      </w:pPr>
      <w:r w:rsidRPr="00F22CE7">
        <w:rPr>
          <w:rFonts w:ascii="Times New Roman" w:hAnsi="Times New Roman" w:cs="Times New Roman"/>
          <w:sz w:val="28"/>
          <w:szCs w:val="28"/>
        </w:rPr>
        <w:t xml:space="preserve">Візуальна складова </w:t>
      </w:r>
    </w:p>
    <w:p w14:paraId="5466262E" w14:textId="13B22A50" w:rsidR="00F22CE7" w:rsidRPr="00F22CE7" w:rsidRDefault="00F22CE7" w:rsidP="00F22CE7">
      <w:pPr>
        <w:pStyle w:val="a9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22CE7">
        <w:rPr>
          <w:rFonts w:ascii="Times New Roman" w:hAnsi="Times New Roman" w:cs="Times New Roman"/>
          <w:sz w:val="28"/>
          <w:szCs w:val="28"/>
        </w:rPr>
        <w:t xml:space="preserve">Карткова система навігації: Статичний текст замінено на інтерактивні картки, розроблені згідно з сучасними стандартами </w:t>
      </w:r>
      <w:proofErr w:type="spellStart"/>
      <w:r w:rsidRPr="00F22CE7">
        <w:rPr>
          <w:rFonts w:ascii="Times New Roman" w:hAnsi="Times New Roman" w:cs="Times New Roman"/>
          <w:sz w:val="28"/>
          <w:szCs w:val="28"/>
        </w:rPr>
        <w:t>вебдизайну</w:t>
      </w:r>
      <w:proofErr w:type="spellEnd"/>
      <w:r w:rsidRPr="00F22CE7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F22CE7">
        <w:rPr>
          <w:rFonts w:ascii="Times New Roman" w:hAnsi="Times New Roman" w:cs="Times New Roman"/>
          <w:sz w:val="28"/>
          <w:szCs w:val="28"/>
        </w:rPr>
        <w:t>Figma</w:t>
      </w:r>
      <w:proofErr w:type="spellEnd"/>
      <w:r w:rsidRPr="00F22CE7">
        <w:rPr>
          <w:rFonts w:ascii="Times New Roman" w:hAnsi="Times New Roman" w:cs="Times New Roman"/>
          <w:sz w:val="28"/>
          <w:szCs w:val="28"/>
        </w:rPr>
        <w:t>.</w:t>
      </w:r>
    </w:p>
    <w:p w14:paraId="6DD39C5B" w14:textId="6B576B09" w:rsidR="00F22CE7" w:rsidRPr="00F22CE7" w:rsidRDefault="00F22CE7" w:rsidP="00F22CE7">
      <w:pPr>
        <w:pStyle w:val="a9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22CE7">
        <w:rPr>
          <w:rFonts w:ascii="Times New Roman" w:hAnsi="Times New Roman" w:cs="Times New Roman"/>
          <w:sz w:val="28"/>
          <w:szCs w:val="28"/>
        </w:rPr>
        <w:t>Кольорове кодування: Кожна спеціальність має свій унікальний колірний ідентифікатор (градієнти синього для кібернетики та жовтий для прикладної економіки) для швидкого візуального розрізнення.</w:t>
      </w:r>
    </w:p>
    <w:p w14:paraId="57FC37E6" w14:textId="75C4CB48" w:rsidR="00F22CE7" w:rsidRPr="00F22CE7" w:rsidRDefault="00F22CE7" w:rsidP="00F22CE7">
      <w:pPr>
        <w:pStyle w:val="a9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22CE7">
        <w:rPr>
          <w:rFonts w:ascii="Times New Roman" w:hAnsi="Times New Roman" w:cs="Times New Roman"/>
          <w:sz w:val="28"/>
          <w:szCs w:val="28"/>
        </w:rPr>
        <w:t xml:space="preserve">Смислові іконки: Додано графічні символи (академічна шапочка, шестерні, графік), які допомагають користувачу інтуїтивно зрозуміти рівень та спрямованість програми. </w:t>
      </w:r>
    </w:p>
    <w:p w14:paraId="41EE4796" w14:textId="1AFDE702" w:rsidR="00F22CE7" w:rsidRPr="00F22CE7" w:rsidRDefault="00F22CE7" w:rsidP="00F22CE7">
      <w:pPr>
        <w:pStyle w:val="a9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22CE7">
        <w:rPr>
          <w:rFonts w:ascii="Times New Roman" w:hAnsi="Times New Roman" w:cs="Times New Roman"/>
          <w:sz w:val="28"/>
          <w:szCs w:val="28"/>
        </w:rPr>
        <w:t xml:space="preserve">Функціональні можливості </w:t>
      </w:r>
    </w:p>
    <w:p w14:paraId="6D3D1D02" w14:textId="2634EB0F" w:rsidR="00F22CE7" w:rsidRPr="00F22CE7" w:rsidRDefault="00F22CE7" w:rsidP="00F22CE7">
      <w:pPr>
        <w:pStyle w:val="a9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22CE7">
        <w:rPr>
          <w:rFonts w:ascii="Times New Roman" w:hAnsi="Times New Roman" w:cs="Times New Roman"/>
          <w:sz w:val="28"/>
          <w:szCs w:val="28"/>
        </w:rPr>
        <w:t>Д</w:t>
      </w:r>
      <w:r w:rsidRPr="00F22CE7">
        <w:rPr>
          <w:rFonts w:ascii="Times New Roman" w:hAnsi="Times New Roman" w:cs="Times New Roman"/>
          <w:sz w:val="28"/>
          <w:szCs w:val="28"/>
        </w:rPr>
        <w:t xml:space="preserve">инамічна візуалізація </w:t>
      </w:r>
      <w:r w:rsidRPr="00F22CE7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Pr="00F22CE7">
        <w:rPr>
          <w:rFonts w:ascii="Times New Roman" w:hAnsi="Times New Roman" w:cs="Times New Roman"/>
          <w:sz w:val="28"/>
          <w:szCs w:val="28"/>
        </w:rPr>
        <w:t xml:space="preserve">При виборі картки за допомогою </w:t>
      </w:r>
      <w:proofErr w:type="spellStart"/>
      <w:r w:rsidRPr="00F22CE7">
        <w:rPr>
          <w:rFonts w:ascii="Times New Roman" w:hAnsi="Times New Roman" w:cs="Times New Roman"/>
          <w:sz w:val="28"/>
          <w:szCs w:val="28"/>
        </w:rPr>
        <w:t>JavaScript</w:t>
      </w:r>
      <w:proofErr w:type="spellEnd"/>
      <w:r w:rsidRPr="00F22CE7">
        <w:rPr>
          <w:rFonts w:ascii="Times New Roman" w:hAnsi="Times New Roman" w:cs="Times New Roman"/>
          <w:sz w:val="28"/>
          <w:szCs w:val="28"/>
        </w:rPr>
        <w:t xml:space="preserve"> генерується інтерактивна діаграма-пончик (</w:t>
      </w:r>
      <w:proofErr w:type="spellStart"/>
      <w:r w:rsidRPr="00F22CE7">
        <w:rPr>
          <w:rFonts w:ascii="Times New Roman" w:hAnsi="Times New Roman" w:cs="Times New Roman"/>
          <w:sz w:val="28"/>
          <w:szCs w:val="28"/>
        </w:rPr>
        <w:t>Doughnut</w:t>
      </w:r>
      <w:proofErr w:type="spellEnd"/>
      <w:r w:rsidRPr="00F22C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2CE7">
        <w:rPr>
          <w:rFonts w:ascii="Times New Roman" w:hAnsi="Times New Roman" w:cs="Times New Roman"/>
          <w:sz w:val="28"/>
          <w:szCs w:val="28"/>
        </w:rPr>
        <w:t>Chart</w:t>
      </w:r>
      <w:proofErr w:type="spellEnd"/>
      <w:r w:rsidRPr="00F22CE7">
        <w:rPr>
          <w:rFonts w:ascii="Times New Roman" w:hAnsi="Times New Roman" w:cs="Times New Roman"/>
          <w:sz w:val="28"/>
          <w:szCs w:val="28"/>
        </w:rPr>
        <w:t>), що показує відсоткове співвідношення дисциплін (ІТ, Математика, Економіка, Вибіркові).</w:t>
      </w:r>
    </w:p>
    <w:p w14:paraId="5C8EB58F" w14:textId="685A49EE" w:rsidR="00F22CE7" w:rsidRPr="00F22CE7" w:rsidRDefault="00F22CE7" w:rsidP="00F22CE7">
      <w:pPr>
        <w:pStyle w:val="a9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22CE7">
        <w:rPr>
          <w:rFonts w:ascii="Times New Roman" w:hAnsi="Times New Roman" w:cs="Times New Roman"/>
          <w:sz w:val="28"/>
          <w:szCs w:val="28"/>
        </w:rPr>
        <w:t>Відсоткова деталізація: На самій діаграмі відображаються числові значення (%), що дозволяє точно оцінити навантаження за кожним блоком.</w:t>
      </w:r>
    </w:p>
    <w:p w14:paraId="69D81513" w14:textId="4311DBD8" w:rsidR="00F22CE7" w:rsidRPr="00F22CE7" w:rsidRDefault="00F22CE7" w:rsidP="00F22CE7">
      <w:pPr>
        <w:pStyle w:val="a9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22CE7">
        <w:rPr>
          <w:rFonts w:ascii="Times New Roman" w:hAnsi="Times New Roman" w:cs="Times New Roman"/>
          <w:sz w:val="28"/>
          <w:szCs w:val="28"/>
        </w:rPr>
        <w:t xml:space="preserve">Контекстні підказки: Реалізовано виведення ключових тем та предметів (наприклад, </w:t>
      </w:r>
      <w:proofErr w:type="spellStart"/>
      <w:r w:rsidRPr="00F22CE7">
        <w:rPr>
          <w:rFonts w:ascii="Times New Roman" w:hAnsi="Times New Roman" w:cs="Times New Roman"/>
          <w:sz w:val="28"/>
          <w:szCs w:val="28"/>
        </w:rPr>
        <w:t>Machine</w:t>
      </w:r>
      <w:proofErr w:type="spellEnd"/>
      <w:r w:rsidRPr="00F22C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2CE7">
        <w:rPr>
          <w:rFonts w:ascii="Times New Roman" w:hAnsi="Times New Roman" w:cs="Times New Roman"/>
          <w:sz w:val="28"/>
          <w:szCs w:val="28"/>
        </w:rPr>
        <w:t>Learning</w:t>
      </w:r>
      <w:proofErr w:type="spellEnd"/>
      <w:r w:rsidRPr="00F22CE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22CE7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F22CE7">
        <w:rPr>
          <w:rFonts w:ascii="Times New Roman" w:hAnsi="Times New Roman" w:cs="Times New Roman"/>
          <w:sz w:val="28"/>
          <w:szCs w:val="28"/>
        </w:rPr>
        <w:t>, SQL) як підзаголовка до графіка.</w:t>
      </w:r>
    </w:p>
    <w:p w14:paraId="21AD69D9" w14:textId="085E75FC" w:rsidR="00F22CE7" w:rsidRPr="00F22CE7" w:rsidRDefault="00F22CE7" w:rsidP="00F22CE7">
      <w:pPr>
        <w:pStyle w:val="a9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22CE7">
        <w:rPr>
          <w:rFonts w:ascii="Times New Roman" w:hAnsi="Times New Roman" w:cs="Times New Roman"/>
          <w:sz w:val="28"/>
          <w:szCs w:val="28"/>
        </w:rPr>
        <w:t>Інтеграція робочих планів</w:t>
      </w:r>
    </w:p>
    <w:p w14:paraId="49A659FF" w14:textId="77777777" w:rsidR="00F22CE7" w:rsidRPr="00F22CE7" w:rsidRDefault="00F22CE7" w:rsidP="00F22CE7">
      <w:pPr>
        <w:pStyle w:val="a9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22CE7">
        <w:rPr>
          <w:rFonts w:ascii="Times New Roman" w:hAnsi="Times New Roman" w:cs="Times New Roman"/>
          <w:sz w:val="28"/>
          <w:szCs w:val="28"/>
        </w:rPr>
        <w:t>Модуль завантаження: Під візуалізацією додано блок «Офіційні робочі плани» з кнопками для швидкого завантаження документів у форматі PDF.</w:t>
      </w:r>
    </w:p>
    <w:p w14:paraId="01A498CE" w14:textId="0DD76FAB" w:rsidR="00F22CE7" w:rsidRPr="00F22CE7" w:rsidRDefault="00F22CE7" w:rsidP="00F22CE7">
      <w:pPr>
        <w:pStyle w:val="a9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22CE7">
        <w:rPr>
          <w:rFonts w:ascii="Times New Roman" w:hAnsi="Times New Roman" w:cs="Times New Roman"/>
          <w:sz w:val="28"/>
          <w:szCs w:val="28"/>
        </w:rPr>
        <w:t xml:space="preserve">Поділ за формами навчання: Користувач може обрати план саме для своєї форми навчання (денна або заочна), що автоматично </w:t>
      </w:r>
      <w:proofErr w:type="spellStart"/>
      <w:r w:rsidRPr="00F22CE7">
        <w:rPr>
          <w:rFonts w:ascii="Times New Roman" w:hAnsi="Times New Roman" w:cs="Times New Roman"/>
          <w:sz w:val="28"/>
          <w:szCs w:val="28"/>
        </w:rPr>
        <w:t>підвантажується</w:t>
      </w:r>
      <w:proofErr w:type="spellEnd"/>
      <w:r w:rsidRPr="00F22CE7">
        <w:rPr>
          <w:rFonts w:ascii="Times New Roman" w:hAnsi="Times New Roman" w:cs="Times New Roman"/>
          <w:sz w:val="28"/>
          <w:szCs w:val="28"/>
        </w:rPr>
        <w:t xml:space="preserve"> залежно від обраної картки спеціальності.</w:t>
      </w:r>
    </w:p>
    <w:p w14:paraId="2286BA21" w14:textId="1829E9E0" w:rsidR="00F22CE7" w:rsidRPr="00F22CE7" w:rsidRDefault="00F22CE7" w:rsidP="00F22CE7">
      <w:pPr>
        <w:pStyle w:val="a9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22CE7">
        <w:rPr>
          <w:rFonts w:ascii="Times New Roman" w:hAnsi="Times New Roman" w:cs="Times New Roman"/>
          <w:sz w:val="28"/>
          <w:szCs w:val="28"/>
        </w:rPr>
        <w:t xml:space="preserve">Технічні переваги </w:t>
      </w:r>
    </w:p>
    <w:p w14:paraId="259F4CAC" w14:textId="674C8CCA" w:rsidR="00F22CE7" w:rsidRPr="00F22CE7" w:rsidRDefault="00F22CE7" w:rsidP="00F22CE7">
      <w:pPr>
        <w:pStyle w:val="a9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22CE7">
        <w:rPr>
          <w:rFonts w:ascii="Times New Roman" w:hAnsi="Times New Roman" w:cs="Times New Roman"/>
          <w:sz w:val="28"/>
          <w:szCs w:val="28"/>
        </w:rPr>
        <w:lastRenderedPageBreak/>
        <w:t>Single</w:t>
      </w:r>
      <w:proofErr w:type="spellEnd"/>
      <w:r w:rsidRPr="00F22C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2CE7">
        <w:rPr>
          <w:rFonts w:ascii="Times New Roman" w:hAnsi="Times New Roman" w:cs="Times New Roman"/>
          <w:sz w:val="28"/>
          <w:szCs w:val="28"/>
        </w:rPr>
        <w:t>Page</w:t>
      </w:r>
      <w:proofErr w:type="spellEnd"/>
      <w:r w:rsidRPr="00F22C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2CE7">
        <w:rPr>
          <w:rFonts w:ascii="Times New Roman" w:hAnsi="Times New Roman" w:cs="Times New Roman"/>
          <w:sz w:val="28"/>
          <w:szCs w:val="28"/>
        </w:rPr>
        <w:t>Interaction</w:t>
      </w:r>
      <w:proofErr w:type="spellEnd"/>
      <w:r w:rsidRPr="00F22CE7">
        <w:rPr>
          <w:rFonts w:ascii="Times New Roman" w:hAnsi="Times New Roman" w:cs="Times New Roman"/>
          <w:sz w:val="28"/>
          <w:szCs w:val="28"/>
        </w:rPr>
        <w:t>: Усі зміни відбуваються на одній сторінці без її перезавантаження.</w:t>
      </w:r>
    </w:p>
    <w:p w14:paraId="6B4D28CD" w14:textId="78B4A77B" w:rsidR="00F22CE7" w:rsidRPr="00F22CE7" w:rsidRDefault="00F22CE7" w:rsidP="00F22CE7">
      <w:pPr>
        <w:pStyle w:val="a9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22CE7">
        <w:rPr>
          <w:rFonts w:ascii="Times New Roman" w:hAnsi="Times New Roman" w:cs="Times New Roman"/>
          <w:sz w:val="28"/>
          <w:szCs w:val="28"/>
        </w:rPr>
        <w:t xml:space="preserve">Плавна навігація: Після вибору спеціальності реалізовано автоматичний плавний </w:t>
      </w:r>
      <w:proofErr w:type="spellStart"/>
      <w:r w:rsidRPr="00F22CE7">
        <w:rPr>
          <w:rFonts w:ascii="Times New Roman" w:hAnsi="Times New Roman" w:cs="Times New Roman"/>
          <w:sz w:val="28"/>
          <w:szCs w:val="28"/>
        </w:rPr>
        <w:t>скрол</w:t>
      </w:r>
      <w:proofErr w:type="spellEnd"/>
      <w:r w:rsidRPr="00F22CE7">
        <w:rPr>
          <w:rFonts w:ascii="Times New Roman" w:hAnsi="Times New Roman" w:cs="Times New Roman"/>
          <w:sz w:val="28"/>
          <w:szCs w:val="28"/>
        </w:rPr>
        <w:t xml:space="preserve"> до блоку з аналітикою, що фокусує увагу користувача на важливому контенті.</w:t>
      </w:r>
    </w:p>
    <w:p w14:paraId="0420B51B" w14:textId="0A233F84" w:rsidR="00DE798D" w:rsidRPr="00F22CE7" w:rsidRDefault="00F22CE7" w:rsidP="00F22CE7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22CE7">
        <w:rPr>
          <w:rFonts w:ascii="Times New Roman" w:hAnsi="Times New Roman" w:cs="Times New Roman"/>
          <w:sz w:val="28"/>
          <w:szCs w:val="28"/>
        </w:rPr>
        <w:t>Це оновлення демонструє сучасний підхід до подачі академічної інформації, роблячи її доступною та зрозумілою для абітурієнтів і студентів.</w:t>
      </w:r>
    </w:p>
    <w:sectPr w:rsidR="00DE798D" w:rsidRPr="00F22CE7" w:rsidSect="00676098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94FFF"/>
    <w:multiLevelType w:val="hybridMultilevel"/>
    <w:tmpl w:val="3A3456E8"/>
    <w:lvl w:ilvl="0" w:tplc="0422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1A002C88"/>
    <w:multiLevelType w:val="hybridMultilevel"/>
    <w:tmpl w:val="44608C34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2393D89"/>
    <w:multiLevelType w:val="hybridMultilevel"/>
    <w:tmpl w:val="FC7810BA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6787512"/>
    <w:multiLevelType w:val="hybridMultilevel"/>
    <w:tmpl w:val="E5D251D2"/>
    <w:lvl w:ilvl="0" w:tplc="0422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" w15:restartNumberingAfterBreak="0">
    <w:nsid w:val="66C54FC0"/>
    <w:multiLevelType w:val="hybridMultilevel"/>
    <w:tmpl w:val="9B082168"/>
    <w:lvl w:ilvl="0" w:tplc="0422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" w15:restartNumberingAfterBreak="0">
    <w:nsid w:val="66FF0700"/>
    <w:multiLevelType w:val="hybridMultilevel"/>
    <w:tmpl w:val="5CC6A02E"/>
    <w:lvl w:ilvl="0" w:tplc="0422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 w16cid:durableId="350645623">
    <w:abstractNumId w:val="2"/>
  </w:num>
  <w:num w:numId="2" w16cid:durableId="957370956">
    <w:abstractNumId w:val="1"/>
  </w:num>
  <w:num w:numId="3" w16cid:durableId="593435137">
    <w:abstractNumId w:val="3"/>
  </w:num>
  <w:num w:numId="4" w16cid:durableId="2117015846">
    <w:abstractNumId w:val="0"/>
  </w:num>
  <w:num w:numId="5" w16cid:durableId="742140339">
    <w:abstractNumId w:val="4"/>
  </w:num>
  <w:num w:numId="6" w16cid:durableId="166443418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3A6B"/>
    <w:rsid w:val="00007565"/>
    <w:rsid w:val="0002395D"/>
    <w:rsid w:val="00280701"/>
    <w:rsid w:val="00434AD3"/>
    <w:rsid w:val="00676098"/>
    <w:rsid w:val="006F3A6B"/>
    <w:rsid w:val="00835738"/>
    <w:rsid w:val="00924BE4"/>
    <w:rsid w:val="00A44120"/>
    <w:rsid w:val="00B14D58"/>
    <w:rsid w:val="00B74DEB"/>
    <w:rsid w:val="00D12536"/>
    <w:rsid w:val="00D76958"/>
    <w:rsid w:val="00DE798D"/>
    <w:rsid w:val="00E0213A"/>
    <w:rsid w:val="00EA0CBA"/>
    <w:rsid w:val="00F22C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8ADA13"/>
  <w15:chartTrackingRefBased/>
  <w15:docId w15:val="{492A3B47-70D4-4B05-82A1-EFFABC0EFA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F3A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F3A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F3A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F3A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F3A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F3A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F3A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F3A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F3A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F3A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F3A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F3A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F3A6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F3A6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F3A6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F3A6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F3A6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F3A6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F3A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6F3A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F3A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6F3A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F3A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6F3A6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F3A6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F3A6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F3A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6F3A6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F3A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1318</Words>
  <Characters>752</Characters>
  <Application>Microsoft Office Word</Application>
  <DocSecurity>0</DocSecurity>
  <Lines>6</Lines>
  <Paragraphs>4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Анна-София Кочарова</dc:creator>
  <cp:keywords/>
  <dc:description/>
  <cp:lastModifiedBy>Анна-София Кочарова</cp:lastModifiedBy>
  <cp:revision>2</cp:revision>
  <dcterms:created xsi:type="dcterms:W3CDTF">2026-03-13T13:09:00Z</dcterms:created>
  <dcterms:modified xsi:type="dcterms:W3CDTF">2026-03-13T21:27:00Z</dcterms:modified>
</cp:coreProperties>
</file>