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/>
      </w:pPr>
      <w:r>
        <w:rPr>
          <w:rFonts w:ascii="Helvetica Neue" w:hAnsi="Helvetica Neue"/>
          <w:b w:val="0"/>
          <w:color w:val="333344"/>
          <w:sz w:val="21"/>
        </w:rPr>
        <w:t xml:space="preserve">Dr Seuss famously wrote about “Too many Daves”. But are there too many Daves on the board? </w:t>
      </w:r>
    </w:p>
    <w:p>
      <w:pPr>
        <w:spacing w:after="80" w:before="0"/>
      </w:pPr>
      <w:r>
        <w:rPr>
          <w:rFonts w:ascii="Helvetica Neue" w:hAnsi="Helvetica Neue"/>
          <w:b w:val="0"/>
          <w:color w:val="333344"/>
          <w:sz w:val="21"/>
        </w:rPr>
        <w:t>Let’s have a look.</w:t>
      </w:r>
    </w:p>
    <w:p>
      <w:pPr>
        <w:spacing w:after="80" w:before="0"/>
      </w:pPr>
      <w:r>
        <w:rPr>
          <w:rFonts w:ascii="Helvetica Neue" w:hAnsi="Helvetica Neue"/>
          <w:b/>
          <w:color w:val="333344"/>
          <w:sz w:val="21"/>
        </w:rPr>
        <w:t>1. Number of boards with more Daves than women</w:t>
      </w:r>
    </w:p>
    <w:p>
      <w:pPr>
        <w:spacing w:after="80" w:before="0"/>
      </w:pPr>
      <w:r>
        <w:rPr>
          <w:rFonts w:ascii="Helvetica Neue" w:hAnsi="Helvetica Neue"/>
          <w:b w:val="0"/>
          <w:color w:val="333344"/>
          <w:sz w:val="21"/>
        </w:rPr>
        <w:t>Around the table of 126 ASX boards, there are more Davids than there are women.</w:t>
      </w:r>
    </w:p>
    <w:p>
      <w:pPr>
        <w:spacing w:after="80" w:before="0"/>
      </w:pPr>
      <w:r>
        <w:rPr>
          <w:rFonts w:ascii="Helvetica Neue" w:hAnsi="Helvetica Neue"/>
          <w:b w:val="0"/>
          <w:color w:val="333344"/>
          <w:sz w:val="21"/>
        </w:rPr>
        <w:t>At 111 tables there are more Peters; at 104 there are more Andrews; at 103 there are more Michaels.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6120000" cy="4263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ames_comparison_gend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26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before="0"/>
      </w:pPr>
      <w:r>
        <w:rPr>
          <w:rFonts w:ascii="Helvetica Neue" w:hAnsi="Helvetica Neue"/>
          <w:b/>
          <w:color w:val="333344"/>
          <w:sz w:val="21"/>
        </w:rPr>
        <w:t>2. Number of boards with more Kates than men</w:t>
      </w:r>
    </w:p>
    <w:p>
      <w:pPr>
        <w:spacing w:after="80" w:before="0"/>
      </w:pPr>
      <w:r>
        <w:rPr>
          <w:rFonts w:ascii="Helvetica Neue" w:hAnsi="Helvetica Neue"/>
          <w:b w:val="0"/>
          <w:color w:val="333344"/>
          <w:sz w:val="21"/>
        </w:rPr>
        <w:t xml:space="preserve">Are there also too many Kates? Janes? Michelles? </w:t>
      </w:r>
    </w:p>
    <w:p>
      <w:pPr>
        <w:spacing w:after="80" w:before="0"/>
      </w:pPr>
      <w:r>
        <w:rPr>
          <w:rFonts w:ascii="Helvetica Neue" w:hAnsi="Helvetica Neue"/>
          <w:b w:val="0"/>
          <w:color w:val="333344"/>
          <w:sz w:val="21"/>
        </w:rPr>
        <w:t xml:space="preserve">No. 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6120000" cy="4263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ames_comparison_gender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26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before="0"/>
      </w:pPr>
      <w:r>
        <w:rPr>
          <w:rFonts w:ascii="Helvetica Neue" w:hAnsi="Helvetica Neue"/>
          <w:b/>
          <w:color w:val="333344"/>
          <w:sz w:val="21"/>
        </w:rPr>
        <w:t>3. Who’s at the table</w:t>
      </w:r>
    </w:p>
    <w:p>
      <w:pPr>
        <w:spacing w:after="80" w:before="0"/>
      </w:pPr>
      <w:r>
        <w:rPr>
          <w:rFonts w:ascii="Helvetica Neue" w:hAnsi="Helvetica Neue"/>
          <w:b w:val="0"/>
          <w:color w:val="333344"/>
          <w:sz w:val="21"/>
        </w:rPr>
        <w:t>Did you know that 12% of ASX boards have no women on them? Just joking; it’s 51%.</w:t>
      </w:r>
    </w:p>
    <w:p>
      <w:pPr>
        <w:spacing w:after="80" w:before="0"/>
      </w:pPr>
      <w:r>
        <w:rPr>
          <w:rFonts w:ascii="Helvetica Neue" w:hAnsi="Helvetica Neue"/>
          <w:b w:val="0"/>
          <w:color w:val="333344"/>
          <w:sz w:val="21"/>
        </w:rPr>
        <w:t>Most boards are mostly men: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6120000" cy="48082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boardroom_tw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8082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before="0"/>
      </w:pPr>
      <w:r>
        <w:rPr>
          <w:rFonts w:ascii="Helvetica Neue" w:hAnsi="Helvetica Neue"/>
          <w:b/>
          <w:color w:val="333344"/>
          <w:sz w:val="21"/>
        </w:rPr>
        <w:t>4. Not all men</w:t>
      </w:r>
    </w:p>
    <w:p>
      <w:pPr>
        <w:spacing w:after="80" w:before="0"/>
      </w:pPr>
      <w:r>
        <w:rPr>
          <w:rFonts w:ascii="Helvetica Neue" w:hAnsi="Helvetica Neue"/>
          <w:b w:val="0"/>
          <w:color w:val="333344"/>
          <w:sz w:val="21"/>
        </w:rPr>
        <w:t>But not all boards are all men: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6120000" cy="480824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boardroo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8082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before="0"/>
      </w:pPr>
      <w:r>
        <w:rPr>
          <w:rFonts w:ascii="Helvetica Neue" w:hAnsi="Helvetica Neue"/>
          <w:b/>
          <w:color w:val="333344"/>
          <w:sz w:val="21"/>
        </w:rPr>
        <w:t>5. Who are we shaking hands with</w:t>
      </w:r>
    </w:p>
    <w:p>
      <w:pPr>
        <w:spacing w:after="80" w:before="0"/>
      </w:pPr>
      <w:r>
        <w:rPr>
          <w:rFonts w:ascii="Helvetica Neue" w:hAnsi="Helvetica Neue"/>
          <w:b w:val="0"/>
          <w:color w:val="333344"/>
          <w:sz w:val="21"/>
        </w:rPr>
        <w:t>David, Michael, Peter and Andrew. Matthew, Mark, Luke and John. Kate.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6120000" cy="57568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top_nam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756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6120000" cy="61363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boardroom_nam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6136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before="0"/>
      </w:pPr>
      <w:r>
        <w:rPr>
          <w:rFonts w:ascii="Helvetica Neue" w:hAnsi="Helvetica Neue"/>
          <w:b/>
          <w:color w:val="333344"/>
          <w:sz w:val="21"/>
        </w:rPr>
        <w:t>Inspiration:</w:t>
      </w:r>
      <w:r>
        <w:rPr>
          <w:rFonts w:ascii="Helvetica Neue" w:hAnsi="Helvetica Neue"/>
          <w:b w:val="0"/>
          <w:color w:val="333344"/>
          <w:sz w:val="21"/>
        </w:rPr>
        <w:t xml:space="preserve"> Deb Verhoeven’s work on Daversity. https://www.abc.net.au/news/science/2017-11-24/australian-research-has-a-daversity-problem/9178786</w:t>
      </w:r>
    </w:p>
    <w:p>
      <w:pPr>
        <w:spacing w:after="80" w:before="0"/>
      </w:pPr>
      <w:r>
        <w:rPr>
          <w:rFonts w:ascii="Helvetica Neue" w:hAnsi="Helvetica Neue"/>
          <w:b/>
          <w:color w:val="333344"/>
          <w:sz w:val="21"/>
        </w:rPr>
        <w:t>Data:</w:t>
      </w:r>
      <w:r>
        <w:rPr>
          <w:rFonts w:ascii="Helvetica Neue" w:hAnsi="Helvetica Neue"/>
          <w:b w:val="0"/>
          <w:color w:val="333344"/>
          <w:sz w:val="21"/>
        </w:rPr>
        <w:t xml:space="preserve"> Board member data is fetched from the MarkitDigital API used by the ASX website (no API key required). Gender is inferred from name prefixes (Mr/Sir/Lord → male; Ms/Mrs/Miss/Dame → female). Titles like Dr or Prof. are classified as unknown (~4%). </w:t>
      </w:r>
      <w:r>
        <w:rPr>
          <w:rFonts w:ascii="Courier New" w:hAnsi="Courier New"/>
          <w:b w:val="0"/>
          <w:color w:val="333344"/>
          <w:sz w:val="18"/>
        </w:rPr>
        <w:t>data/directors.csv</w:t>
      </w:r>
      <w:r>
        <w:rPr>
          <w:rFonts w:ascii="Helvetica Neue" w:hAnsi="Helvetica Neue"/>
          <w:b w:val="0"/>
          <w:color w:val="333344"/>
          <w:sz w:val="21"/>
        </w:rPr>
        <w:t xml:space="preserve"> — one row per board seat: </w:t>
      </w:r>
      <w:r>
        <w:rPr>
          <w:rFonts w:ascii="Courier New" w:hAnsi="Courier New"/>
          <w:b w:val="0"/>
          <w:color w:val="333344"/>
          <w:sz w:val="18"/>
        </w:rPr>
        <w:t>ticker</w:t>
      </w:r>
      <w:r>
        <w:rPr>
          <w:rFonts w:ascii="Helvetica Neue" w:hAnsi="Helvetica Neue"/>
          <w:b w:val="0"/>
          <w:color w:val="333344"/>
          <w:sz w:val="21"/>
        </w:rPr>
        <w:t xml:space="preserve">, </w:t>
      </w:r>
      <w:r>
        <w:rPr>
          <w:rFonts w:ascii="Courier New" w:hAnsi="Courier New"/>
          <w:b w:val="0"/>
          <w:color w:val="333344"/>
          <w:sz w:val="18"/>
        </w:rPr>
        <w:t>company</w:t>
      </w:r>
      <w:r>
        <w:rPr>
          <w:rFonts w:ascii="Helvetica Neue" w:hAnsi="Helvetica Neue"/>
          <w:b w:val="0"/>
          <w:color w:val="333344"/>
          <w:sz w:val="21"/>
        </w:rPr>
        <w:t xml:space="preserve">, </w:t>
      </w:r>
      <w:r>
        <w:rPr>
          <w:rFonts w:ascii="Courier New" w:hAnsi="Courier New"/>
          <w:b w:val="0"/>
          <w:color w:val="333344"/>
          <w:sz w:val="18"/>
        </w:rPr>
        <w:t>raw_name</w:t>
      </w:r>
      <w:r>
        <w:rPr>
          <w:rFonts w:ascii="Helvetica Neue" w:hAnsi="Helvetica Neue"/>
          <w:b w:val="0"/>
          <w:color w:val="333344"/>
          <w:sz w:val="21"/>
        </w:rPr>
        <w:t xml:space="preserve">, </w:t>
      </w:r>
      <w:r>
        <w:rPr>
          <w:rFonts w:ascii="Courier New" w:hAnsi="Courier New"/>
          <w:b w:val="0"/>
          <w:color w:val="333344"/>
          <w:sz w:val="18"/>
        </w:rPr>
        <w:t>clean_name</w:t>
      </w:r>
      <w:r>
        <w:rPr>
          <w:rFonts w:ascii="Helvetica Neue" w:hAnsi="Helvetica Neue"/>
          <w:b w:val="0"/>
          <w:color w:val="333344"/>
          <w:sz w:val="21"/>
        </w:rPr>
        <w:t xml:space="preserve">, </w:t>
      </w:r>
      <w:r>
        <w:rPr>
          <w:rFonts w:ascii="Courier New" w:hAnsi="Courier New"/>
          <w:b w:val="0"/>
          <w:color w:val="333344"/>
          <w:sz w:val="18"/>
        </w:rPr>
        <w:t>first_name</w:t>
      </w:r>
      <w:r>
        <w:rPr>
          <w:rFonts w:ascii="Helvetica Neue" w:hAnsi="Helvetica Neue"/>
          <w:b w:val="0"/>
          <w:color w:val="333344"/>
          <w:sz w:val="21"/>
        </w:rPr>
        <w:t xml:space="preserve">, </w:t>
      </w:r>
      <w:r>
        <w:rPr>
          <w:rFonts w:ascii="Courier New" w:hAnsi="Courier New"/>
          <w:b w:val="0"/>
          <w:color w:val="333344"/>
          <w:sz w:val="18"/>
        </w:rPr>
        <w:t>title</w:t>
      </w:r>
      <w:r>
        <w:rPr>
          <w:rFonts w:ascii="Helvetica Neue" w:hAnsi="Helvetica Neue"/>
          <w:b w:val="0"/>
          <w:color w:val="333344"/>
          <w:sz w:val="21"/>
        </w:rPr>
        <w:t xml:space="preserve">, </w:t>
      </w:r>
      <w:r>
        <w:rPr>
          <w:rFonts w:ascii="Courier New" w:hAnsi="Courier New"/>
          <w:b w:val="0"/>
          <w:color w:val="333344"/>
          <w:sz w:val="18"/>
        </w:rPr>
        <w:t>gender</w:t>
      </w:r>
      <w:r>
        <w:rPr>
          <w:rFonts w:ascii="Helvetica Neue" w:hAnsi="Helvetica Neue"/>
          <w:b w:val="0"/>
          <w:color w:val="333344"/>
          <w:sz w:val="21"/>
        </w:rPr>
        <w:t xml:space="preserve">, </w:t>
      </w:r>
      <w:r>
        <w:rPr>
          <w:rFonts w:ascii="Courier New" w:hAnsi="Courier New"/>
          <w:b w:val="0"/>
          <w:color w:val="333344"/>
          <w:sz w:val="18"/>
        </w:rPr>
        <w:t>is_board</w:t>
      </w:r>
      <w:r>
        <w:rPr>
          <w:rFonts w:ascii="Helvetica Neue" w:hAnsi="Helvetica Neue"/>
          <w:b w:val="0"/>
          <w:color w:val="333344"/>
          <w:sz w:val="21"/>
        </w:rPr>
        <w:t>.</w:t>
      </w:r>
    </w:p>
    <w:p>
      <w:pPr>
        <w:spacing w:after="80" w:before="0"/>
      </w:pPr>
      <w:r>
        <w:rPr>
          <w:rFonts w:ascii="Helvetica Neue" w:hAnsi="Helvetica Neue"/>
          <w:b/>
          <w:color w:val="333344"/>
          <w:sz w:val="21"/>
        </w:rPr>
        <w:t>Usage:</w:t>
      </w:r>
      <w:r>
        <w:rPr>
          <w:rFonts w:ascii="Helvetica Neue" w:hAnsi="Helvetica Neue"/>
          <w:b w:val="0"/>
          <w:color w:val="333344"/>
          <w:sz w:val="21"/>
        </w:rPr>
        <w:t xml:space="preserve"> Requires Python 3 and </w:t>
      </w:r>
      <w:r>
        <w:rPr>
          <w:rFonts w:ascii="Courier New" w:hAnsi="Courier New"/>
          <w:b w:val="0"/>
          <w:color w:val="333344"/>
          <w:sz w:val="18"/>
        </w:rPr>
        <w:t>matplotlib</w:t>
      </w:r>
      <w:r>
        <w:rPr>
          <w:rFonts w:ascii="Helvetica Neue" w:hAnsi="Helvetica Neue"/>
          <w:b w:val="0"/>
          <w:color w:val="333344"/>
          <w:sz w:val="21"/>
        </w:rPr>
        <w:t>. Run the scripts in this order:</w:t>
      </w:r>
    </w:p>
    <w:p>
      <w:pPr>
        <w:spacing w:after="20" w:before="0"/>
        <w:shd w:val="clear" w:color="auto" w:fill="F5F5F8"/>
      </w:pPr>
      <w:r>
        <w:rPr>
          <w:rFonts w:ascii="Courier New" w:hAnsi="Courier New"/>
          <w:color w:val="333344"/>
          <w:sz w:val="17"/>
        </w:rPr>
        <w:t>python3 collect_boards.py          # fetch board data from the ASX/MarkitDigital API (~20 min); saves data/directors.csv</w:t>
      </w:r>
    </w:p>
    <w:p>
      <w:pPr>
        <w:spacing w:after="20" w:before="0"/>
        <w:shd w:val="clear" w:color="auto" w:fill="F5F5F8"/>
      </w:pPr>
      <w:r>
        <w:rPr>
          <w:rFonts w:ascii="Courier New" w:hAnsi="Courier New"/>
          <w:color w:val="333344"/>
          <w:sz w:val="17"/>
        </w:rPr>
        <w:t>python3 chart_names_comparison.py  # charts 1 &amp; 2 → data/names_comparison_gender.png, names_comparison_gender2.png</w:t>
      </w:r>
    </w:p>
    <w:p>
      <w:pPr>
        <w:spacing w:after="20" w:before="0"/>
        <w:shd w:val="clear" w:color="auto" w:fill="F5F5F8"/>
      </w:pPr>
      <w:r>
        <w:rPr>
          <w:rFonts w:ascii="Courier New" w:hAnsi="Courier New"/>
          <w:color w:val="333344"/>
          <w:sz w:val="17"/>
        </w:rPr>
        <w:t>python3 chart_boardroom.py         # charts 3 &amp; 4 → data/chart_boardroom_two.png, chart_boardroom.png</w:t>
      </w:r>
    </w:p>
    <w:p>
      <w:pPr>
        <w:spacing w:after="20" w:before="0"/>
        <w:shd w:val="clear" w:color="auto" w:fill="F5F5F8"/>
      </w:pPr>
      <w:r>
        <w:rPr>
          <w:rFonts w:ascii="Courier New" w:hAnsi="Courier New"/>
          <w:color w:val="333344"/>
          <w:sz w:val="17"/>
        </w:rPr>
        <w:t>python3 chart_top_names.py         # chart 5 → data/chart_top_names.png</w:t>
      </w:r>
    </w:p>
    <w:p>
      <w:pPr>
        <w:spacing w:after="20" w:before="0"/>
        <w:shd w:val="clear" w:color="auto" w:fill="F5F5F8"/>
      </w:pPr>
      <w:r>
        <w:rPr>
          <w:rFonts w:ascii="Courier New" w:hAnsi="Courier New"/>
          <w:color w:val="333344"/>
          <w:sz w:val="17"/>
        </w:rPr>
        <w:t>python3 chart_gospel_women.py      # charts 6 &amp; 7 → data/chart_gospel_men.png, chart_gospel_women.png</w:t>
      </w:r>
    </w:p>
    <w:p>
      <w:pPr>
        <w:spacing w:after="20" w:before="0"/>
        <w:shd w:val="clear" w:color="auto" w:fill="F5F5F8"/>
      </w:pPr>
      <w:r>
        <w:rPr>
          <w:rFonts w:ascii="Courier New" w:hAnsi="Courier New"/>
          <w:color w:val="333344"/>
          <w:sz w:val="17"/>
        </w:rPr>
        <w:t>python3 chart_boardroom_names.py   # bonus: named seats chart → data/chart_boardroom_names.png</w:t>
      </w:r>
    </w:p>
    <w:p>
      <w:pPr>
        <w:spacing w:after="20" w:before="0"/>
        <w:shd w:val="clear" w:color="auto" w:fill="F5F5F8"/>
      </w:pPr>
      <w:r>
        <w:rPr>
          <w:rFonts w:ascii="Courier New" w:hAnsi="Courier New"/>
          <w:color w:val="333344"/>
          <w:sz w:val="17"/>
        </w:rPr>
        <w:t>python3 chart_boardroom_groups.py  # bonus: grouped seats chart → data/chart_boardroom_groups.png</w:t>
      </w:r>
    </w:p>
    <w:p>
      <w:pPr>
        <w:spacing w:after="80" w:before="0"/>
      </w:pPr>
      <w:r>
        <w:rPr>
          <w:rFonts w:ascii="Helvetica Neue" w:hAnsi="Helvetica Neue"/>
          <w:b/>
          <w:color w:val="333344"/>
          <w:sz w:val="21"/>
        </w:rPr>
        <w:t>Name combinations:</w:t>
      </w:r>
      <w:r>
        <w:rPr>
          <w:rFonts w:ascii="Helvetica Neue" w:hAnsi="Helvetica Neue"/>
          <w:b w:val="0"/>
          <w:color w:val="333344"/>
          <w:sz w:val="21"/>
        </w:rPr>
        <w:t xml:space="preserve"> Some name variants are combined and counted together. Men: David+Dave, Michael+Mike+Mick, John+Jon, Stephen+Steven+Steve, James+Jim+Jamie, Christopher+Chris, Matthew+Matt, Timothy+Tim, Philip+Phillip+Phil, Peter+Pete, Andrew+Andy, Gregory+Greg, Geoffrey+Geoff. Women: Kate+Katherine+Kathryn+Kathy+Katie, Sarah+Sara, Anne+Anna+Ann+Annie, Jennifer+Jenny, Christine+Christina, Susan+Sue.</w:t>
      </w:r>
    </w:p>
    <w:p>
      <w:pPr>
        <w:spacing w:after="80" w:before="0"/>
      </w:pPr>
      <w:r>
        <w:rPr>
          <w:rFonts w:ascii="Helvetica Neue" w:hAnsi="Helvetica Neue"/>
          <w:b/>
          <w:color w:val="333344"/>
          <w:sz w:val="21"/>
        </w:rPr>
        <w:t>Licence:</w:t>
      </w:r>
      <w:r>
        <w:rPr>
          <w:rFonts w:ascii="Helvetica Neue" w:hAnsi="Helvetica Neue"/>
          <w:b w:val="0"/>
          <w:color w:val="333344"/>
          <w:sz w:val="21"/>
        </w:rPr>
        <w:t xml:space="preserve"> Code is released under the MIT Licence. Charts are released under CC BY 4.0 — you may use and share them with attribution. The text of this README is © Anna Syme, all rights reserved.</w:t>
      </w:r>
    </w:p>
    <w:p>
      <w:pPr>
        <w:spacing w:after="80" w:before="0"/>
      </w:pPr>
      <w:r>
        <w:rPr>
          <w:rFonts w:ascii="Helvetica Neue" w:hAnsi="Helvetica Neue"/>
          <w:b/>
          <w:color w:val="333344"/>
          <w:sz w:val="21"/>
        </w:rPr>
        <w:t>Built by</w:t>
      </w:r>
      <w:r>
        <w:rPr>
          <w:rFonts w:ascii="Helvetica Neue" w:hAnsi="Helvetica Neue"/>
          <w:b w:val="0"/>
          <w:color w:val="333344"/>
          <w:sz w:val="21"/>
        </w:rPr>
        <w:t xml:space="preserve"> Anna Syme and Claude (Anthropic).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