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2.png" ContentType="image/png"/>
  <Override PartName="/word/media/rId35.png" ContentType="image/png"/>
  <Override PartName="/word/media/rId29.png" ContentType="image/png"/>
  <Override PartName="/word/media/rId38.png" ContentType="image/png"/>
  <Override PartName="/word/media/rId26.png" ContentType="image/png"/>
  <Override PartName="/word/media/rId44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Common</w:t>
      </w:r>
      <w:r>
        <w:t xml:space="preserve"> </w:t>
      </w:r>
      <w:r>
        <w:t xml:space="preserve">plots</w:t>
      </w:r>
    </w:p>
    <w:p>
      <w:pPr>
        <w:pStyle w:val="FirstParagraph"/>
      </w:pPr>
      <w:r>
        <w:t xml:space="preserve">Colors used in the plots are defined as follows:</w:t>
      </w:r>
      <w:r>
        <w:t xml:space="preserve"> </w:t>
      </w:r>
      <w:r>
        <w:t xml:space="preserve">“</w:t>
      </w:r>
      <w:r>
        <w:t xml:space="preserve">#0072B2,</w:t>
      </w:r>
      <w:r>
        <w:t xml:space="preserve">”</w:t>
      </w:r>
      <w:r>
        <w:t xml:space="preserve">#CC79A7”,</w:t>
      </w:r>
      <w:r>
        <w:t xml:space="preserve"> </w:t>
      </w:r>
      <w:r>
        <w:t xml:space="preserve">“</w:t>
      </w:r>
      <w:r>
        <w:t xml:space="preserve">#F0E442</w:t>
      </w:r>
      <w:r>
        <w:t xml:space="preserve">”</w:t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_Plots_files/figure-docx/ba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_Plots_files/figure-docx/box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ple_Plots_files/figure-docx/line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ample_Plots_files/figure-docx/heatmap_pl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44151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ample_Plots_files/figure-docx/heatmap_ac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ample_Plots_files/figure-docx/heatmap_g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ample_Plots_files/figure-docx/kaplan_meier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6324600" cy="47434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ample_Plots_files/figure-docx/regression_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6324600" cy="47434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ample_Plots_files/figure-docx/pk_data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A87782"/>
    <w:pPr>
      <w:shd w:color="auto" w:fill="F8F8F8" w:val="clear"/>
      <w:wordWrap w:val="0"/>
      <w:jc w:val="left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plots</dc:title>
  <dc:creator/>
  <cp:keywords/>
  <dcterms:created xsi:type="dcterms:W3CDTF">2025-01-08T12:13:37Z</dcterms:created>
  <dcterms:modified xsi:type="dcterms:W3CDTF">2025-01-08T12:13:37Z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