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Живцова</w:t>
      </w:r>
      <w:r>
        <w:t xml:space="preserve"> </w:t>
      </w:r>
      <w:r>
        <w:t xml:space="preserve">Анна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Требуется разработать приложение, позволяющее шифровать и дешифровать данные в режиме однократного гаммирования.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Предложенная Г. С. Вернамом так называемая «схема однократного использования (гаммирования)» является простой, но надёжной схемой шифрования данных.</w:t>
      </w:r>
      <w:r>
        <w:br/>
      </w: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</w:t>
      </w:r>
      <w:r>
        <w:t xml:space="preserve"> </w:t>
      </w:r>
      <w:r>
        <w:t xml:space="preserve">текста по некоторому фиксированному модулю, значение которого представляет собой известную часть алгоритма шифрования.</w:t>
      </w:r>
      <w:r>
        <w:br/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</w:t>
      </w:r>
      <w:r>
        <w:t xml:space="preserve"> </w:t>
      </w:r>
      <w:r>
        <w:t xml:space="preserve">той же длины, что и подлежащий сокрытию текст, то текст нельзя раскрыть</w:t>
      </w:r>
      <w:r>
        <w:t xml:space="preserve"> </w:t>
      </w:r>
      <w:r>
        <w:t xml:space="preserve">[1]</w:t>
      </w:r>
      <w:r>
        <w:t xml:space="preserve">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Создана программа, шифрующая сообщение по ключу.</w:t>
      </w:r>
    </w:p>
    <w:p>
      <w:pPr>
        <w:numPr>
          <w:ilvl w:val="0"/>
          <w:numId w:val="1001"/>
        </w:numPr>
      </w:pPr>
      <w:r>
        <w:t xml:space="preserve">При шифровке двух текстов одним ключом, создана программа, определяющая один из исходных текстов по двум шифротекстам и одному исходному тексту.</w:t>
      </w:r>
    </w:p>
    <w:p>
      <w:pPr>
        <w:numPr>
          <w:ilvl w:val="0"/>
          <w:numId w:val="1001"/>
        </w:numPr>
      </w:pPr>
      <w:r>
        <w:t xml:space="preserve">Программа проверена на данных из пособия</w:t>
      </w:r>
    </w:p>
    <w:p>
      <w:pPr>
        <w:pStyle w:val="FirstParagraph"/>
      </w:pPr>
      <w:r>
        <w:t xml:space="preserve">Листинг кода</w:t>
      </w:r>
    </w:p>
    <w:p>
      <w:pPr>
        <w:pStyle w:val="SourceCode"/>
      </w:pPr>
      <w:r>
        <w:br/>
      </w:r>
      <w:r>
        <w:rPr>
          <w:rStyle w:val="NormalTok"/>
        </w:rPr>
        <w:t xml:space="preserve">coding_const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1040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one_in_rus(text1, text2):</w:t>
      </w:r>
      <w:r>
        <w:br/>
      </w:r>
      <w:r>
        <w:rPr>
          <w:rStyle w:val="NormalTok"/>
        </w:rPr>
        <w:t xml:space="preserve">    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coding_const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coding_const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 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text1]</w:t>
      </w:r>
      <w:r>
        <w:br/>
      </w:r>
      <w:r>
        <w:rPr>
          <w:rStyle w:val="NormalTok"/>
        </w:rPr>
        <w:t xml:space="preserve">    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text2.split(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(text1[i]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(text2[i],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(text1)))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find_text_2(text1, crypt_text_1, crypt_text_2):</w:t>
      </w:r>
      <w:r>
        <w:br/>
      </w:r>
      <w:r>
        <w:rPr>
          <w:rStyle w:val="NormalTok"/>
        </w:rPr>
        <w:t xml:space="preserve">    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coding_const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coding_const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(i)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text1]</w:t>
      </w:r>
      <w:r>
        <w:br/>
      </w:r>
      <w:r>
        <w:rPr>
          <w:rStyle w:val="NormalTok"/>
        </w:rPr>
        <w:t xml:space="preserve">    crypt_text_1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crypt_text_1.split(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crypt_text_2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crypt_text_2.split(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(crypt_text_1[i],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(crypt_text_2[i],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text1[i])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coding_const)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(crypt_text_1[i],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(crypt_text_2[i],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text1[i]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(crypt_text_1[i],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(crypt_text_2[i],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text1[i]) 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(text1)))</w:t>
      </w:r>
    </w:p>
    <w:p>
      <w:pPr>
        <w:pStyle w:val="FirstParagraph"/>
      </w:pPr>
      <w:r>
        <w:t xml:space="preserve">Процесс тестирования</w:t>
      </w:r>
    </w:p>
    <w:p>
      <w:pPr>
        <w:pStyle w:val="SourceCode"/>
      </w:pPr>
      <w:r>
        <w:rPr>
          <w:rStyle w:val="NormalTok"/>
        </w:rPr>
        <w:t xml:space="preserve">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'05 0C 17 7F 0E 4E 37 D2 94 10 09 2E 22 57 FF C8 0B B2 70 54'</w:t>
      </w:r>
      <w:r>
        <w:br/>
      </w:r>
      <w:r>
        <w:rPr>
          <w:rStyle w:val="NormalTok"/>
        </w:rPr>
        <w:t xml:space="preserve">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'НаВашисходящийот1204'</w:t>
      </w:r>
      <w:r>
        <w:br/>
      </w:r>
      <w:r>
        <w:rPr>
          <w:rStyle w:val="NormalTok"/>
        </w:rPr>
        <w:t xml:space="preserve">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'ВСеверныйфилиалБанка'</w:t>
      </w:r>
      <w:r>
        <w:br/>
      </w:r>
      <w:r>
        <w:rPr>
          <w:rStyle w:val="NormalTok"/>
        </w:rPr>
        <w:t xml:space="preserve">crypt_text1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one_in_rus(text1, key)</w:t>
      </w:r>
      <w:r>
        <w:br/>
      </w:r>
      <w:r>
        <w:rPr>
          <w:rStyle w:val="NormalTok"/>
        </w:rPr>
        <w:t xml:space="preserve">crypt_text2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one_in_rus(text2, key)</w:t>
      </w:r>
      <w:r>
        <w:br/>
      </w:r>
      <w:r>
        <w:rPr>
          <w:rStyle w:val="NormalTok"/>
        </w:rPr>
        <w:t xml:space="preserve">find_text_2(text1, crypt_text1, crypt_text2)</w:t>
      </w:r>
    </w:p>
    <w:p>
      <w:pPr>
        <w:pStyle w:val="FirstParagraph"/>
      </w:pPr>
      <w:r>
        <w:t xml:space="preserve">Вывод</w:t>
      </w:r>
      <w:r>
        <w:t xml:space="preserve"> </w:t>
      </w:r>
      <w:r>
        <w:rPr>
          <w:rStyle w:val="VerbatimChar"/>
        </w:rPr>
        <w:t xml:space="preserve">ВСеверныйфилиалБанка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Успешно реализовали метод однократного гаммирования.</w:t>
      </w:r>
    </w:p>
    <w:bookmarkEnd w:id="24"/>
    <w:bookmarkStart w:id="27" w:name="список-литературы"/>
    <w:p>
      <w:pPr>
        <w:pStyle w:val="Heading1"/>
      </w:pPr>
      <w:r>
        <w:t xml:space="preserve">Список литературы</w:t>
      </w:r>
    </w:p>
    <w:bookmarkStart w:id="26" w:name="refs"/>
    <w:bookmarkStart w:id="25" w:name="ref-cryp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А.А. Аргановский, Р.А.Хади. Практическая криптография: алгоритмы и их программирование. солон пресс, 2009.</w:t>
      </w:r>
    </w:p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Живцова Анна</dc:creator>
  <dc:language>ru-RU</dc:language>
  <cp:keywords/>
  <dcterms:created xsi:type="dcterms:W3CDTF">2023-09-15T11:31:05Z</dcterms:created>
  <dcterms:modified xsi:type="dcterms:W3CDTF">2023-09-15T11:31:05Z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