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47.png" ContentType="image/png"/>
  <Override PartName="/word/media/rId51.png" ContentType="image/png"/>
  <Override PartName="/word/media/rId34.png" ContentType="image/png"/>
  <Override PartName="/word/media/rId11.png" ContentType="image/png"/>
  <Override PartName="/word/media/rId15.png" ContentType="image/png"/>
  <Override PartName="/word/media/rId19.png" ContentType="image/png"/>
  <Override PartName="/word/media/rId30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№6</w:t>
      </w:r>
    </w:p>
    <w:p>
      <w:pPr>
        <w:pStyle w:val="Subtitle"/>
      </w:pPr>
      <w:r>
        <w:t xml:space="preserve">Дисциплина: Computer Skills for Scientific Writing</w:t>
      </w:r>
    </w:p>
    <w:p>
      <w:pPr>
        <w:pStyle w:val="Author"/>
      </w:pPr>
      <w:r>
        <w:t xml:space="preserve">Живцова Анна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способы включения библиографии</w:t>
      </w:r>
      <w:r>
        <w:t xml:space="preserve"> </w:t>
      </w:r>
      <w:r>
        <w:rPr>
          <w:rStyle w:val="VerbatimChar"/>
        </w:rPr>
        <w:t xml:space="preserve">bibtex</w:t>
      </w:r>
      <w:r>
        <w:t xml:space="preserve">,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[1]</w:t>
      </w:r>
      <w:r>
        <w:t xml:space="preserve">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материал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Создать базу данных с библиографией в формате</w:t>
      </w:r>
      <w:r>
        <w:t xml:space="preserve"> </w:t>
      </w:r>
      <w:r>
        <w:rPr>
          <w:rStyle w:val="VerbatimChar"/>
        </w:rPr>
        <w:t xml:space="preserve">.bib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Реализовать библиографию с помощью</w:t>
      </w:r>
      <w:r>
        <w:t xml:space="preserve"> </w:t>
      </w:r>
      <w:r>
        <w:rPr>
          <w:rStyle w:val="VerbatimChar"/>
        </w:rPr>
        <w:t xml:space="preserve">bibtex</w:t>
      </w:r>
      <w:r>
        <w:t xml:space="preserve"> </w:t>
      </w:r>
      <w:r>
        <w:t xml:space="preserve">(</w:t>
      </w:r>
      <w:r>
        <w:rPr>
          <w:rStyle w:val="VerbatimChar"/>
        </w:rPr>
        <w:t xml:space="preserve">natbib</w:t>
      </w:r>
      <w:r>
        <w:t xml:space="preserve">) и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(</w:t>
      </w:r>
      <w:r>
        <w:rPr>
          <w:rStyle w:val="VerbatimChar"/>
        </w:rPr>
        <w:t xml:space="preserve">biber</w:t>
      </w:r>
      <w:r>
        <w:t xml:space="preserve">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Провести эксперименты с использованием разных стилй цитирования, добавлением новых элементов в базу данных ииспоьзованием неопределенных эелементов</w:t>
      </w:r>
    </w:p>
    <w:bookmarkEnd w:id="10"/>
    <w:bookmarkStart w:id="56" w:name="выполнение-лабораторной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</w:t>
      </w:r>
    </w:p>
    <w:p>
      <w:pPr>
        <w:pStyle w:val="FirstParagraph"/>
      </w:pPr>
      <w:r>
        <w:t xml:space="preserve">При выполнении работы использовался файл</w:t>
      </w:r>
      <w:r>
        <w:t xml:space="preserve"> </w:t>
      </w:r>
      <w:r>
        <w:rPr>
          <w:rStyle w:val="VerbatimChar"/>
        </w:rPr>
        <w:t xml:space="preserve">cite.ibb</w:t>
      </w:r>
      <w:r>
        <w:t xml:space="preserve">, содержащий запись о книге с меткой</w:t>
      </w:r>
      <w:r>
        <w:t xml:space="preserve"> </w:t>
      </w:r>
      <w:r>
        <w:rPr>
          <w:rStyle w:val="VerbatimChar"/>
        </w:rPr>
        <w:t xml:space="preserve">book2</w:t>
      </w:r>
      <w:r>
        <w:t xml:space="preserve"> </w:t>
      </w:r>
      <w:r>
        <w:t xml:space="preserve">и запись о статье с меткой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. Оба источника описаны на латинице.</w:t>
      </w:r>
    </w:p>
    <w:bookmarkStart w:id="23" w:name="Xd08bef26d391cb248506a6391d53ab45c9b9ee3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библиографию с помощью</w:t>
      </w:r>
      <w:r>
        <w:t xml:space="preserve"> </w:t>
      </w:r>
      <w:r>
        <w:rPr>
          <w:rStyle w:val="VerbatimChar"/>
        </w:rPr>
        <w:t xml:space="preserve">bibtex</w:t>
      </w:r>
      <w:r>
        <w:t xml:space="preserve"> </w:t>
      </w:r>
      <w:r>
        <w:t xml:space="preserve">(</w:t>
      </w:r>
      <w:r>
        <w:rPr>
          <w:rStyle w:val="VerbatimChar"/>
        </w:rPr>
        <w:t xml:space="preserve">natbib</w:t>
      </w:r>
      <w:r>
        <w:t xml:space="preserve">)</w:t>
      </w:r>
    </w:p>
    <w:p>
      <w:pPr>
        <w:pStyle w:val="FirstParagraph"/>
      </w:pPr>
      <w:r>
        <w:t xml:space="preserve">Для организации библионрафии в преамбуде подключили пакет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с помощью команды</w:t>
      </w:r>
    </w:p>
    <w:p>
      <w:pPr>
        <w:pStyle w:val="BodyText"/>
      </w:pPr>
      <w:r>
        <w:rPr>
          <w:rStyle w:val="VerbatimChar"/>
        </w:rPr>
        <w:t xml:space="preserve">\usepackage{natbib}</w:t>
      </w:r>
    </w:p>
    <w:p>
      <w:pPr>
        <w:pStyle w:val="BodyText"/>
      </w:pPr>
      <w:r>
        <w:t xml:space="preserve">и в конце докемента, где предполагается появление списка источников, добавили строчки</w:t>
      </w:r>
    </w:p>
    <w:p>
      <w:pPr>
        <w:pStyle w:val="SourceCode"/>
      </w:pPr>
      <w:r>
        <w:rPr>
          <w:rStyle w:val="VerbatimChar"/>
        </w:rPr>
        <w:t xml:space="preserve">\bibliographystyle{plainnat}</w:t>
      </w:r>
      <w:r>
        <w:br/>
      </w:r>
      <w:r>
        <w:rPr>
          <w:rStyle w:val="VerbatimChar"/>
        </w:rPr>
        <w:t xml:space="preserve">\bibliography{cite}</w:t>
      </w:r>
    </w:p>
    <w:p>
      <w:pPr>
        <w:pStyle w:val="FirstParagraph"/>
      </w:pPr>
      <w:r>
        <w:t xml:space="preserve">определяющие стиль цитирования и базу данных для цитирования. Первые два цитирования реализуем с помощью команды</w:t>
      </w:r>
      <w:r>
        <w:t xml:space="preserve"> </w:t>
      </w:r>
      <w:r>
        <w:rPr>
          <w:rStyle w:val="VerbatimChar"/>
        </w:rPr>
        <w:t xml:space="preserve">\citet{}</w:t>
      </w:r>
      <w:r>
        <w:t xml:space="preserve"> </w:t>
      </w:r>
      <w:r>
        <w:t xml:space="preserve">остальные с пмощью</w:t>
      </w:r>
      <w:r>
        <w:t xml:space="preserve"> </w:t>
      </w:r>
      <w:r>
        <w:rPr>
          <w:rStyle w:val="VerbatimChar"/>
        </w:rPr>
        <w:t xml:space="preserve">\citep{}</w:t>
      </w:r>
      <w:r>
        <w:t xml:space="preserve">.</w:t>
      </w:r>
    </w:p>
    <w:p>
      <w:pPr>
        <w:pStyle w:val="BodyText"/>
      </w:pPr>
      <w:r>
        <w:t xml:space="preserve">После первой компиляции документ имел следующий вид (см. рис. 1).</w:t>
      </w:r>
    </w:p>
    <w:bookmarkStart w:id="14" w:name="fig:001"/>
    <w:p>
      <w:pPr>
        <w:pStyle w:val="CaptionedFigure"/>
      </w:pPr>
      <w:r>
        <w:drawing>
          <wp:inline>
            <wp:extent cx="5334000" cy="890680"/>
            <wp:effectExtent b="0" l="0" r="0" t="0"/>
            <wp:docPr descr="Рис. 1: После первой компиляции natbib" title="" id="12" name="Picture"/>
            <a:graphic>
              <a:graphicData uri="http://schemas.openxmlformats.org/drawingml/2006/picture">
                <pic:pic>
                  <pic:nvPicPr>
                    <pic:cNvPr descr="image/bibtex_1_ru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0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После первой компиляции natbib</w:t>
      </w:r>
    </w:p>
    <w:bookmarkEnd w:id="14"/>
    <w:p>
      <w:pPr>
        <w:pStyle w:val="BodyText"/>
      </w:pPr>
      <w:r>
        <w:t xml:space="preserve">После компиляции с помощью</w:t>
      </w:r>
      <w:r>
        <w:t xml:space="preserve"> </w:t>
      </w:r>
      <w:r>
        <w:rPr>
          <w:rStyle w:val="VerbatimChar"/>
        </w:rPr>
        <w:t xml:space="preserve">BibTex</w:t>
      </w:r>
      <w:r>
        <w:t xml:space="preserve"> </w:t>
      </w:r>
      <w:r>
        <w:t xml:space="preserve">и второй компиляции документ имел следующий вид (см. рис. 2).</w:t>
      </w:r>
    </w:p>
    <w:bookmarkStart w:id="18" w:name="fig:002"/>
    <w:p>
      <w:pPr>
        <w:pStyle w:val="CaptionedFigure"/>
      </w:pPr>
      <w:r>
        <w:drawing>
          <wp:inline>
            <wp:extent cx="5334000" cy="2536216"/>
            <wp:effectExtent b="0" l="0" r="0" t="0"/>
            <wp:docPr descr="Рис. 2: После второй компиляции natbib" title="" id="16" name="Picture"/>
            <a:graphic>
              <a:graphicData uri="http://schemas.openxmlformats.org/drawingml/2006/picture">
                <pic:pic>
                  <pic:nvPicPr>
                    <pic:cNvPr descr="image/bibtex_2_run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После второй компиляции natbib</w:t>
      </w:r>
    </w:p>
    <w:bookmarkEnd w:id="18"/>
    <w:p>
      <w:pPr>
        <w:pStyle w:val="BodyText"/>
      </w:pPr>
      <w:r>
        <w:t xml:space="preserve">Псоле еще одной компиляции документ принял свой итоговый желаемый нами образ (см. рис. 3).</w:t>
      </w:r>
    </w:p>
    <w:bookmarkStart w:id="22" w:name="fig:003"/>
    <w:p>
      <w:pPr>
        <w:pStyle w:val="CaptionedFigure"/>
      </w:pPr>
      <w:r>
        <w:drawing>
          <wp:inline>
            <wp:extent cx="5334000" cy="2655454"/>
            <wp:effectExtent b="0" l="0" r="0" t="0"/>
            <wp:docPr descr="Рис. 3: После третьей компиляции natbib" title="" id="20" name="Picture"/>
            <a:graphic>
              <a:graphicData uri="http://schemas.openxmlformats.org/drawingml/2006/picture">
                <pic:pic>
                  <pic:nvPicPr>
                    <pic:cNvPr descr="image/bibtex_3_ru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5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После третьей компиляции natbib</w:t>
      </w:r>
    </w:p>
    <w:bookmarkEnd w:id="22"/>
    <w:bookmarkEnd w:id="23"/>
    <w:bookmarkStart w:id="29" w:name="X8f1eee75fffac30695d22ca3d0071488e35873a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Реализация библиографию с помощью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(</w:t>
      </w:r>
      <w:r>
        <w:rPr>
          <w:rStyle w:val="VerbatimChar"/>
        </w:rPr>
        <w:t xml:space="preserve">biber</w:t>
      </w:r>
      <w:r>
        <w:t xml:space="preserve">)</w:t>
      </w:r>
    </w:p>
    <w:p>
      <w:pPr>
        <w:pStyle w:val="FirstParagraph"/>
      </w:pPr>
      <w:r>
        <w:t xml:space="preserve">Для организации библионрафии в преамбуде подключили пакет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с помощью команды</w:t>
      </w:r>
    </w:p>
    <w:p>
      <w:pPr>
        <w:pStyle w:val="SourceCode"/>
      </w:pPr>
      <w:r>
        <w:rPr>
          <w:rStyle w:val="VerbatimChar"/>
        </w:rPr>
        <w:t xml:space="preserve">\usepackage[style=authoryear]{biblatex}</w:t>
      </w:r>
    </w:p>
    <w:p>
      <w:pPr>
        <w:pStyle w:val="FirstParagraph"/>
      </w:pPr>
      <w:r>
        <w:t xml:space="preserve">и указали файл с базой данных для цитирования с помощью команды</w:t>
      </w:r>
    </w:p>
    <w:p>
      <w:pPr>
        <w:pStyle w:val="SourceCode"/>
      </w:pPr>
      <w:r>
        <w:rPr>
          <w:rStyle w:val="VerbatimChar"/>
        </w:rPr>
        <w:t xml:space="preserve">\addbibresource{cite.bib}</w:t>
      </w:r>
    </w:p>
    <w:p>
      <w:pPr>
        <w:pStyle w:val="FirstParagraph"/>
      </w:pPr>
      <w:r>
        <w:t xml:space="preserve">В конце докемента, где предполагается появление списка источников, добавили команды вывода библиографии</w:t>
      </w:r>
      <w:r>
        <w:t xml:space="preserve"> </w:t>
      </w:r>
      <w:r>
        <w:rPr>
          <w:rStyle w:val="VerbatimChar"/>
        </w:rPr>
        <w:t xml:space="preserve">\printbibliography</w:t>
      </w:r>
      <w:r>
        <w:t xml:space="preserve">. Первое цитирование реализуем с помощью команды</w:t>
      </w:r>
      <w:r>
        <w:t xml:space="preserve"> </w:t>
      </w:r>
      <w:r>
        <w:rPr>
          <w:rStyle w:val="VerbatimChar"/>
        </w:rPr>
        <w:t xml:space="preserve">\autocite{}</w:t>
      </w:r>
      <w:r>
        <w:t xml:space="preserve">, далее используется</w:t>
      </w:r>
      <w:r>
        <w:t xml:space="preserve"> </w:t>
      </w:r>
      <w:r>
        <w:rPr>
          <w:rStyle w:val="VerbatimChar"/>
        </w:rPr>
        <w:t xml:space="preserve">\parencite{}</w:t>
      </w:r>
      <w:r>
        <w:t xml:space="preserve">,</w:t>
      </w:r>
      <w:r>
        <w:t xml:space="preserve"> </w:t>
      </w:r>
      <w:r>
        <w:rPr>
          <w:rStyle w:val="VerbatimChar"/>
        </w:rPr>
        <w:t xml:space="preserve">\textcite{}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\citetitle</w:t>
      </w:r>
      <w:r>
        <w:t xml:space="preserve">, далее опять используется</w:t>
      </w:r>
      <w:r>
        <w:t xml:space="preserve"> </w:t>
      </w:r>
      <w:r>
        <w:rPr>
          <w:rStyle w:val="VerbatimChar"/>
        </w:rPr>
        <w:t xml:space="preserve">\autocite{}</w:t>
      </w:r>
      <w:r>
        <w:t xml:space="preserve"> </w:t>
      </w:r>
      <w:r>
        <w:t xml:space="preserve">с одной и двумя опциями соответственно.</w:t>
      </w:r>
    </w:p>
    <w:p>
      <w:pPr>
        <w:pStyle w:val="BodyText"/>
      </w:pPr>
      <w:r>
        <w:t xml:space="preserve">После первой компиляции документ имел следующий вид (см. рис. 4).</w:t>
      </w:r>
    </w:p>
    <w:bookmarkStart w:id="27" w:name="fig:004"/>
    <w:p>
      <w:pPr>
        <w:pStyle w:val="CaptionedFigure"/>
      </w:pPr>
      <w:r>
        <w:drawing>
          <wp:inline>
            <wp:extent cx="5334000" cy="568546"/>
            <wp:effectExtent b="0" l="0" r="0" t="0"/>
            <wp:docPr descr="Рис. 4: После первой компиляции biblatex" title="" id="25" name="Picture"/>
            <a:graphic>
              <a:graphicData uri="http://schemas.openxmlformats.org/drawingml/2006/picture">
                <pic:pic>
                  <pic:nvPicPr>
                    <pic:cNvPr descr="image/biblatex_1_ru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8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После первой компиляции biblatex</w:t>
      </w:r>
    </w:p>
    <w:bookmarkEnd w:id="27"/>
    <w:p>
      <w:pPr>
        <w:pStyle w:val="BodyText"/>
      </w:pPr>
      <w:r>
        <w:t xml:space="preserve">После компиляции с помощью</w:t>
      </w:r>
      <w:r>
        <w:t xml:space="preserve"> </w:t>
      </w:r>
      <w:r>
        <w:rPr>
          <w:rStyle w:val="VerbatimChar"/>
        </w:rPr>
        <w:t xml:space="preserve">Biber</w:t>
      </w:r>
      <w:r>
        <w:t xml:space="preserve"> </w:t>
      </w:r>
      <w:r>
        <w:t xml:space="preserve">и второй компиляции документ имел следующий итоговый вид (см. рис. 5).</w:t>
      </w:r>
    </w:p>
    <w:bookmarkStart w:id="28" w:name="fig:00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5: После второй компиляции biblatex</w:t>
            </w:r>
          </w:p>
        </w:tc>
      </w:tr>
    </w:tbl>
    <w:p>
      <w:pPr>
        <w:pStyle w:val="ImageCaption"/>
      </w:pPr>
      <w:r>
        <w:t xml:space="preserve">Рис. 5: После второй компиляции biblatex</w:t>
      </w:r>
    </w:p>
    <w:bookmarkEnd w:id="28"/>
    <w:bookmarkEnd w:id="29"/>
    <w:bookmarkStart w:id="38" w:name="использование-численного-стиля-ссылок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Использование численного стиля ссылок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BibTex</w:t>
      </w:r>
      <w:r>
        <w:t xml:space="preserve"> </w:t>
      </w:r>
      <w:r>
        <w:t xml:space="preserve">перед импортом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следует поставить опцию</w:t>
      </w:r>
      <w:r>
        <w:t xml:space="preserve"> </w:t>
      </w:r>
      <w:r>
        <w:rPr>
          <w:rStyle w:val="VerbatimChar"/>
        </w:rPr>
        <w:t xml:space="preserve">[numbers]</w:t>
      </w:r>
      <w:r>
        <w:t xml:space="preserve"> </w:t>
      </w:r>
      <w:r>
        <w:t xml:space="preserve">тогда вид ссылок следующий (см. рис. 6).</w:t>
      </w:r>
    </w:p>
    <w:bookmarkStart w:id="33" w:name="fig:006"/>
    <w:p>
      <w:pPr>
        <w:pStyle w:val="CaptionedFigure"/>
      </w:pPr>
      <w:r>
        <w:drawing>
          <wp:inline>
            <wp:extent cx="5334000" cy="2450756"/>
            <wp:effectExtent b="0" l="0" r="0" t="0"/>
            <wp:docPr descr="Рис. 6: Численый вид ссылок biblatex" title="" id="31" name="Picture"/>
            <a:graphic>
              <a:graphicData uri="http://schemas.openxmlformats.org/drawingml/2006/picture">
                <pic:pic>
                  <pic:nvPicPr>
                    <pic:cNvPr descr="image/bibtex_numeric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0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Численый вид ссылок biblatex</w:t>
      </w:r>
    </w:p>
    <w:bookmarkEnd w:id="33"/>
    <w:p>
      <w:pPr>
        <w:pStyle w:val="BodyTex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перед импортом</w:t>
      </w:r>
      <w:r>
        <w:t xml:space="preserve"> </w:t>
      </w:r>
      <w:r>
        <w:rPr>
          <w:rStyle w:val="VerbatimChar"/>
        </w:rPr>
        <w:t xml:space="preserve">bibltex</w:t>
      </w:r>
      <w:r>
        <w:t xml:space="preserve"> </w:t>
      </w:r>
      <w:r>
        <w:t xml:space="preserve">следует поставить опцию</w:t>
      </w:r>
      <w:r>
        <w:t xml:space="preserve"> </w:t>
      </w:r>
      <w:r>
        <w:rPr>
          <w:rStyle w:val="VerbatimChar"/>
        </w:rPr>
        <w:t xml:space="preserve">[style=numeric]</w:t>
      </w:r>
      <w:r>
        <w:t xml:space="preserve"> </w:t>
      </w:r>
      <w:r>
        <w:t xml:space="preserve">тогда вид ссылок следующий (см. рис. 7).</w:t>
      </w:r>
    </w:p>
    <w:bookmarkStart w:id="37" w:name="fig:007"/>
    <w:p>
      <w:pPr>
        <w:pStyle w:val="CaptionedFigure"/>
      </w:pPr>
      <w:r>
        <w:drawing>
          <wp:inline>
            <wp:extent cx="5334000" cy="2204854"/>
            <wp:effectExtent b="0" l="0" r="0" t="0"/>
            <wp:docPr descr="Рис. 7: Численый вид ссылок biblatex" title="" id="35" name="Picture"/>
            <a:graphic>
              <a:graphicData uri="http://schemas.openxmlformats.org/drawingml/2006/picture">
                <pic:pic>
                  <pic:nvPicPr>
                    <pic:cNvPr descr="image/biblatex_numeric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4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Численый вид ссылок biblatex</w:t>
      </w:r>
    </w:p>
    <w:bookmarkEnd w:id="37"/>
    <w:bookmarkEnd w:id="38"/>
    <w:bookmarkStart w:id="55" w:name="добавление-новых-ссылок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Добавление новых ссылок</w:t>
      </w:r>
    </w:p>
    <w:p>
      <w:pPr>
        <w:pStyle w:val="FirstParagraph"/>
      </w:pPr>
      <w:r>
        <w:t xml:space="preserve">Добавим одну запись в файл</w:t>
      </w:r>
      <w:r>
        <w:t xml:space="preserve"> </w:t>
      </w:r>
      <w:r>
        <w:rPr>
          <w:rStyle w:val="VerbatimChar"/>
        </w:rPr>
        <w:t xml:space="preserve">cite.bib</w:t>
      </w:r>
      <w:r>
        <w:t xml:space="preserve">. В документе процитируем новую метку и одну метку не определенную в файле</w:t>
      </w:r>
      <w:r>
        <w:t xml:space="preserve"> </w:t>
      </w:r>
      <w:r>
        <w:rPr>
          <w:rStyle w:val="VerbatimChar"/>
        </w:rPr>
        <w:t xml:space="preserve">cite.bib</w:t>
      </w:r>
      <w:r>
        <w:t xml:space="preserve">. Проведем процесс последовательностей компиляции для</w:t>
      </w:r>
      <w:r>
        <w:t xml:space="preserve"> </w:t>
      </w:r>
      <w:r>
        <w:rPr>
          <w:rStyle w:val="VerbatimChar"/>
        </w:rPr>
        <w:t xml:space="preserve">bibtex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(см. рис. 8, 9, 10, 11).</w:t>
      </w:r>
    </w:p>
    <w:bookmarkStart w:id="42" w:name="fig:008"/>
    <w:p>
      <w:pPr>
        <w:pStyle w:val="CaptionedFigure"/>
      </w:pPr>
      <w:r>
        <w:drawing>
          <wp:inline>
            <wp:extent cx="2942984" cy="614722"/>
            <wp:effectExtent b="0" l="0" r="0" t="0"/>
            <wp:docPr descr="Рис. 8: Первая компиляция с bibtex" title="" id="40" name="Picture"/>
            <a:graphic>
              <a:graphicData uri="http://schemas.openxmlformats.org/drawingml/2006/picture">
                <pic:pic>
                  <pic:nvPicPr>
                    <pic:cNvPr descr="image/new_cite_run_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984" cy="614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Первая компиляция с bibtex</w:t>
      </w:r>
    </w:p>
    <w:bookmarkEnd w:id="42"/>
    <w:bookmarkStart w:id="46" w:name="fig:009"/>
    <w:p>
      <w:pPr>
        <w:pStyle w:val="CaptionedFigure"/>
      </w:pPr>
      <w:r>
        <w:drawing>
          <wp:inline>
            <wp:extent cx="2942984" cy="614722"/>
            <wp:effectExtent b="0" l="0" r="0" t="0"/>
            <wp:docPr descr="Рис. 9: Последняя компиляция с bibtex" title="" id="44" name="Picture"/>
            <a:graphic>
              <a:graphicData uri="http://schemas.openxmlformats.org/drawingml/2006/picture">
                <pic:pic>
                  <pic:nvPicPr>
                    <pic:cNvPr descr="image/new_cite_run_3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984" cy="614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Последняя компиляция с bibtex</w:t>
      </w:r>
    </w:p>
    <w:bookmarkEnd w:id="46"/>
    <w:bookmarkStart w:id="50" w:name="fig:010"/>
    <w:p>
      <w:pPr>
        <w:pStyle w:val="CaptionedFigure"/>
      </w:pPr>
      <w:r>
        <w:drawing>
          <wp:inline>
            <wp:extent cx="5317351" cy="630090"/>
            <wp:effectExtent b="0" l="0" r="0" t="0"/>
            <wp:docPr descr="Рис. 10: Первая компиляция с biblatex" title="" id="48" name="Picture"/>
            <a:graphic>
              <a:graphicData uri="http://schemas.openxmlformats.org/drawingml/2006/picture">
                <pic:pic>
                  <pic:nvPicPr>
                    <pic:cNvPr descr="image/biblatex_new_cite_run_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351" cy="630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Первая компиляция с biblatex</w:t>
      </w:r>
    </w:p>
    <w:bookmarkEnd w:id="50"/>
    <w:bookmarkStart w:id="54" w:name="fig:011"/>
    <w:p>
      <w:pPr>
        <w:pStyle w:val="CaptionedFigure"/>
      </w:pPr>
      <w:r>
        <w:drawing>
          <wp:inline>
            <wp:extent cx="3427078" cy="630090"/>
            <wp:effectExtent b="0" l="0" r="0" t="0"/>
            <wp:docPr descr="Рис. 11: Последняя компиляция с biblatex" title="" id="52" name="Picture"/>
            <a:graphic>
              <a:graphicData uri="http://schemas.openxmlformats.org/drawingml/2006/picture">
                <pic:pic>
                  <pic:nvPicPr>
                    <pic:cNvPr descr="image/biblatex_new_cite_run_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78" cy="630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Последняя компиляция с biblatex</w:t>
      </w:r>
    </w:p>
    <w:bookmarkEnd w:id="54"/>
    <w:bookmarkEnd w:id="55"/>
    <w:bookmarkEnd w:id="56"/>
    <w:bookmarkStart w:id="5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данной работе я освоила базовое оформление библиографии с с помощью</w:t>
      </w:r>
      <w:r>
        <w:t xml:space="preserve"> </w:t>
      </w:r>
      <w:r>
        <w:rPr>
          <w:rStyle w:val="VerbatimChar"/>
        </w:rPr>
        <w:t xml:space="preserve">bibtex</w:t>
      </w:r>
      <w:r>
        <w:t xml:space="preserve"> </w:t>
      </w:r>
      <w:r>
        <w:t xml:space="preserve">(</w:t>
      </w:r>
      <w:r>
        <w:rPr>
          <w:rStyle w:val="VerbatimChar"/>
        </w:rPr>
        <w:t xml:space="preserve">natbib</w:t>
      </w:r>
      <w:r>
        <w:t xml:space="preserve">) и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(</w:t>
      </w:r>
      <w:r>
        <w:rPr>
          <w:rStyle w:val="VerbatimChar"/>
        </w:rPr>
        <w:t xml:space="preserve">biber</w:t>
      </w:r>
      <w:r>
        <w:t xml:space="preserve">). Я провеа эксперименты с двумя разными стилями цитирования, а также выяснила, что процедуру последовательности компиляций нужно производить при добавлении каждого нового цитирования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bookmarkStart w:id="59" w:name="refs"/>
    <w:bookmarkStart w:id="58" w:name="ref-book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Львовский С.М. Набор и вёрстка в системе LaTex. Москва: МЦНМО, 2014. С. 400.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34" Target="media/rId34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Живцова Анна</dc:creator>
  <dc:language>ru-RU</dc:language>
  <cp:keywords/>
  <dcterms:created xsi:type="dcterms:W3CDTF">2025-11-21T16:12:24Z</dcterms:created>
  <dcterms:modified xsi:type="dcterms:W3CDTF">2025-11-21T16:12:24Z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Дисциплина: Computer Skills for Scientific Writing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