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5EE" w:rsidRPr="005113F6" w:rsidRDefault="005113F6" w:rsidP="005113F6">
      <w:pPr>
        <w:jc w:val="both"/>
      </w:pPr>
      <w:r w:rsidRPr="005113F6">
        <w:t>Приложение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5113F6">
        <w:rPr>
          <w:b/>
          <w:bCs/>
        </w:rPr>
        <w:t>4.3. Типы посессивного отношения</w:t>
      </w:r>
    </w:p>
    <w:p w:rsidR="00F66590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t>Были выделены следующие 27 типов посессивных отношений:</w:t>
      </w:r>
    </w:p>
    <w:p w:rsid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F66590">
        <w:rPr>
          <w:b/>
        </w:rPr>
        <w:t>ВР</w:t>
      </w:r>
      <w:r w:rsidRPr="005113F6">
        <w:t xml:space="preserve"> отношение части тела ("личность - часть тела личности"} </w:t>
      </w:r>
      <w:r w:rsidRPr="005113F6">
        <w:rPr>
          <w:i/>
          <w:iCs/>
        </w:rPr>
        <w:t>(его голова</w:t>
      </w:r>
      <w:r>
        <w:rPr>
          <w:i/>
          <w:iCs/>
        </w:rPr>
        <w:t>/</w:t>
      </w:r>
      <w:r w:rsidRPr="005113F6">
        <w:rPr>
          <w:i/>
          <w:iCs/>
        </w:rPr>
        <w:t>рука</w:t>
      </w:r>
      <w:r>
        <w:rPr>
          <w:i/>
          <w:iCs/>
        </w:rPr>
        <w:t>/</w:t>
      </w:r>
      <w:r w:rsidRPr="005113F6">
        <w:rPr>
          <w:i/>
          <w:iCs/>
        </w:rPr>
        <w:t>челка,</w:t>
      </w:r>
      <w:r>
        <w:rPr>
          <w:i/>
          <w:iCs/>
        </w:rPr>
        <w:t xml:space="preserve"> </w:t>
      </w:r>
      <w:r w:rsidRPr="005113F6">
        <w:rPr>
          <w:i/>
          <w:iCs/>
        </w:rPr>
        <w:t>моя душа, мой ум);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CL </w:t>
      </w:r>
      <w:r w:rsidRPr="005113F6">
        <w:t>отношение нательной одежды ("личность - нательная одежда (часть нательной</w:t>
      </w:r>
      <w:r>
        <w:t xml:space="preserve"> </w:t>
      </w:r>
      <w:r w:rsidRPr="005113F6">
        <w:t xml:space="preserve">одежды) личности"} </w:t>
      </w:r>
      <w:r w:rsidRPr="005113F6">
        <w:rPr>
          <w:i/>
          <w:iCs/>
        </w:rPr>
        <w:t>(его рубаха</w:t>
      </w:r>
      <w:r>
        <w:rPr>
          <w:i/>
          <w:iCs/>
        </w:rPr>
        <w:t>/</w:t>
      </w:r>
      <w:r w:rsidRPr="005113F6">
        <w:rPr>
          <w:i/>
          <w:iCs/>
        </w:rPr>
        <w:t>сапог</w:t>
      </w:r>
      <w:r>
        <w:rPr>
          <w:i/>
          <w:iCs/>
        </w:rPr>
        <w:t>/</w:t>
      </w:r>
      <w:r w:rsidRPr="005113F6">
        <w:rPr>
          <w:i/>
          <w:iCs/>
        </w:rPr>
        <w:t>хлястик</w:t>
      </w:r>
      <w:r>
        <w:rPr>
          <w:i/>
          <w:iCs/>
        </w:rPr>
        <w:t>/</w:t>
      </w:r>
      <w:r w:rsidRPr="005113F6">
        <w:rPr>
          <w:i/>
          <w:iCs/>
        </w:rPr>
        <w:t>рукав/штанина</w:t>
      </w:r>
      <w:r>
        <w:rPr>
          <w:i/>
          <w:iCs/>
        </w:rPr>
        <w:t>/</w:t>
      </w:r>
      <w:r w:rsidRPr="005113F6">
        <w:rPr>
          <w:i/>
          <w:iCs/>
        </w:rPr>
        <w:t>ошейник</w:t>
      </w:r>
      <w:r>
        <w:rPr>
          <w:i/>
          <w:iCs/>
        </w:rPr>
        <w:t>/</w:t>
      </w:r>
      <w:r w:rsidRPr="005113F6">
        <w:rPr>
          <w:i/>
          <w:iCs/>
        </w:rPr>
        <w:t>рюкзак);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bookmarkStart w:id="0" w:name="_Hlk9067981"/>
      <w:r w:rsidRPr="005113F6">
        <w:rPr>
          <w:b/>
          <w:bCs/>
        </w:rPr>
        <w:t xml:space="preserve">POS </w:t>
      </w:r>
      <w:r w:rsidRPr="005113F6">
        <w:t xml:space="preserve">отношение обладания {"обладатель - обладаемое"} </w:t>
      </w:r>
      <w:r w:rsidRPr="005113F6">
        <w:rPr>
          <w:i/>
          <w:iCs/>
        </w:rPr>
        <w:t>(его багаж</w:t>
      </w:r>
      <w:r>
        <w:rPr>
          <w:i/>
          <w:iCs/>
        </w:rPr>
        <w:t>/</w:t>
      </w:r>
      <w:r w:rsidRPr="005113F6">
        <w:rPr>
          <w:i/>
          <w:iCs/>
        </w:rPr>
        <w:t>богатство</w:t>
      </w:r>
      <w:r>
        <w:rPr>
          <w:i/>
          <w:iCs/>
        </w:rPr>
        <w:t>/</w:t>
      </w:r>
      <w:r w:rsidRPr="005113F6">
        <w:rPr>
          <w:i/>
          <w:iCs/>
        </w:rPr>
        <w:t>добыча</w:t>
      </w:r>
      <w:r>
        <w:rPr>
          <w:i/>
          <w:iCs/>
        </w:rPr>
        <w:t xml:space="preserve">/ </w:t>
      </w:r>
      <w:r w:rsidRPr="005113F6">
        <w:rPr>
          <w:i/>
          <w:iCs/>
        </w:rPr>
        <w:t>чемодан</w:t>
      </w:r>
      <w:r>
        <w:rPr>
          <w:i/>
          <w:iCs/>
        </w:rPr>
        <w:t>/</w:t>
      </w:r>
      <w:r w:rsidRPr="005113F6">
        <w:rPr>
          <w:i/>
          <w:iCs/>
        </w:rPr>
        <w:t xml:space="preserve"> окурок</w:t>
      </w:r>
      <w:r>
        <w:rPr>
          <w:i/>
          <w:iCs/>
        </w:rPr>
        <w:t>/</w:t>
      </w:r>
      <w:r w:rsidRPr="005113F6">
        <w:rPr>
          <w:i/>
          <w:iCs/>
        </w:rPr>
        <w:t xml:space="preserve"> костюм);</w:t>
      </w:r>
    </w:p>
    <w:bookmarkEnd w:id="0"/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POS* </w:t>
      </w:r>
      <w:r w:rsidRPr="005113F6">
        <w:t xml:space="preserve">отношение принадлежности ("обладаемое - обладатель"} </w:t>
      </w:r>
      <w:r w:rsidRPr="005113F6">
        <w:rPr>
          <w:i/>
          <w:iCs/>
        </w:rPr>
        <w:t>(владелец чемодана/дачи, хозяин магазина);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PLC </w:t>
      </w:r>
      <w:r w:rsidRPr="005113F6">
        <w:t xml:space="preserve">отношение бытования ("сущность - место/время сущности"22} </w:t>
      </w:r>
      <w:r w:rsidRPr="005113F6">
        <w:rPr>
          <w:i/>
          <w:iCs/>
        </w:rPr>
        <w:t>(наше купе, наш</w:t>
      </w:r>
      <w:r>
        <w:rPr>
          <w:i/>
          <w:iCs/>
        </w:rPr>
        <w:t xml:space="preserve"> </w:t>
      </w:r>
      <w:r w:rsidRPr="005113F6">
        <w:rPr>
          <w:i/>
          <w:iCs/>
        </w:rPr>
        <w:t>край</w:t>
      </w:r>
      <w:r>
        <w:rPr>
          <w:i/>
          <w:iCs/>
        </w:rPr>
        <w:t>/</w:t>
      </w:r>
      <w:r w:rsidRPr="005113F6">
        <w:rPr>
          <w:i/>
          <w:iCs/>
        </w:rPr>
        <w:t>завод; его рабочий день);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PLC* </w:t>
      </w:r>
      <w:r w:rsidRPr="005113F6">
        <w:t xml:space="preserve">отношение субъекта бытования ("место/время сущности - сущность"} </w:t>
      </w:r>
      <w:r w:rsidRPr="005113F6">
        <w:rPr>
          <w:i/>
          <w:iCs/>
        </w:rPr>
        <w:t>(обитатели</w:t>
      </w:r>
      <w:r>
        <w:rPr>
          <w:i/>
          <w:iCs/>
        </w:rPr>
        <w:t xml:space="preserve"> </w:t>
      </w:r>
      <w:r w:rsidRPr="005113F6">
        <w:rPr>
          <w:i/>
          <w:iCs/>
        </w:rPr>
        <w:t>дома, литература будущего);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bookmarkStart w:id="1" w:name="_Hlk9068087"/>
      <w:r w:rsidRPr="005113F6">
        <w:rPr>
          <w:b/>
          <w:bCs/>
        </w:rPr>
        <w:t xml:space="preserve">KIN </w:t>
      </w:r>
      <w:r w:rsidRPr="005113F6">
        <w:t xml:space="preserve">отношение родства ("личность - родственник личности"} </w:t>
      </w:r>
      <w:r w:rsidRPr="005113F6">
        <w:rPr>
          <w:i/>
          <w:iCs/>
        </w:rPr>
        <w:t>(отец Пети, жена президента);</w:t>
      </w:r>
    </w:p>
    <w:p w:rsid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SOC </w:t>
      </w:r>
      <w:r w:rsidRPr="005113F6">
        <w:t xml:space="preserve">социальное отношение {"личность - социальный партнер личности"} </w:t>
      </w:r>
      <w:r w:rsidRPr="005113F6">
        <w:rPr>
          <w:i/>
          <w:iCs/>
        </w:rPr>
        <w:t>(наш хозяин</w:t>
      </w:r>
      <w:r>
        <w:rPr>
          <w:i/>
          <w:iCs/>
        </w:rPr>
        <w:t xml:space="preserve">/ </w:t>
      </w:r>
      <w:r w:rsidRPr="005113F6">
        <w:rPr>
          <w:i/>
          <w:iCs/>
        </w:rPr>
        <w:t>знакомый</w:t>
      </w:r>
      <w:r>
        <w:rPr>
          <w:i/>
          <w:iCs/>
        </w:rPr>
        <w:t>/</w:t>
      </w:r>
      <w:r w:rsidRPr="005113F6">
        <w:rPr>
          <w:i/>
          <w:iCs/>
        </w:rPr>
        <w:t xml:space="preserve"> товарищ</w:t>
      </w:r>
      <w:r>
        <w:rPr>
          <w:i/>
          <w:iCs/>
        </w:rPr>
        <w:t>/</w:t>
      </w:r>
      <w:r w:rsidRPr="005113F6">
        <w:rPr>
          <w:i/>
          <w:iCs/>
        </w:rPr>
        <w:t xml:space="preserve"> противник</w:t>
      </w:r>
      <w:r>
        <w:rPr>
          <w:i/>
          <w:iCs/>
        </w:rPr>
        <w:t>/</w:t>
      </w:r>
      <w:r w:rsidRPr="005113F6">
        <w:rPr>
          <w:i/>
          <w:iCs/>
        </w:rPr>
        <w:t xml:space="preserve"> враг, друг мастера, ровесник </w:t>
      </w:r>
      <w:proofErr w:type="spellStart"/>
      <w:r w:rsidRPr="005113F6">
        <w:rPr>
          <w:i/>
          <w:iCs/>
        </w:rPr>
        <w:t>Кузьменышей</w:t>
      </w:r>
      <w:proofErr w:type="spellEnd"/>
      <w:r w:rsidRPr="005113F6">
        <w:rPr>
          <w:i/>
          <w:iCs/>
        </w:rPr>
        <w:t>,</w:t>
      </w:r>
      <w:r>
        <w:rPr>
          <w:i/>
          <w:iCs/>
        </w:rPr>
        <w:t xml:space="preserve"> </w:t>
      </w:r>
      <w:r w:rsidRPr="005113F6">
        <w:rPr>
          <w:i/>
          <w:iCs/>
        </w:rPr>
        <w:t>помощник бригадира);</w:t>
      </w:r>
    </w:p>
    <w:bookmarkEnd w:id="1"/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3E0396">
        <w:rPr>
          <w:b/>
        </w:rPr>
        <w:t>GR</w:t>
      </w:r>
      <w:r w:rsidRPr="005113F6">
        <w:t xml:space="preserve"> групповое отношение ("однотипные элементы группы - группа"} </w:t>
      </w:r>
      <w:r w:rsidRPr="005113F6">
        <w:rPr>
          <w:i/>
          <w:iCs/>
        </w:rPr>
        <w:t>(их ар-тель</w:t>
      </w:r>
      <w:r>
        <w:rPr>
          <w:i/>
          <w:iCs/>
        </w:rPr>
        <w:t>/</w:t>
      </w:r>
      <w:r w:rsidRPr="005113F6">
        <w:rPr>
          <w:i/>
          <w:iCs/>
        </w:rPr>
        <w:t>группа/бригада</w:t>
      </w:r>
      <w:r>
        <w:rPr>
          <w:i/>
          <w:iCs/>
        </w:rPr>
        <w:t>/</w:t>
      </w:r>
      <w:r w:rsidRPr="005113F6">
        <w:rPr>
          <w:i/>
          <w:iCs/>
        </w:rPr>
        <w:t>колонна</w:t>
      </w:r>
      <w:r>
        <w:rPr>
          <w:i/>
          <w:iCs/>
        </w:rPr>
        <w:t>/</w:t>
      </w:r>
      <w:r w:rsidRPr="005113F6">
        <w:rPr>
          <w:i/>
          <w:iCs/>
        </w:rPr>
        <w:t>клуб</w:t>
      </w:r>
      <w:r>
        <w:rPr>
          <w:i/>
          <w:iCs/>
        </w:rPr>
        <w:t>/</w:t>
      </w:r>
      <w:r w:rsidRPr="005113F6">
        <w:rPr>
          <w:i/>
          <w:iCs/>
        </w:rPr>
        <w:t>команда</w:t>
      </w:r>
      <w:r>
        <w:rPr>
          <w:i/>
          <w:iCs/>
        </w:rPr>
        <w:t>/</w:t>
      </w:r>
      <w:r w:rsidRPr="005113F6">
        <w:rPr>
          <w:i/>
          <w:iCs/>
        </w:rPr>
        <w:t>партия</w:t>
      </w:r>
      <w:r>
        <w:rPr>
          <w:i/>
          <w:iCs/>
        </w:rPr>
        <w:t>/</w:t>
      </w:r>
      <w:r w:rsidRPr="005113F6">
        <w:rPr>
          <w:i/>
          <w:iCs/>
        </w:rPr>
        <w:t>кружок</w:t>
      </w:r>
      <w:r>
        <w:rPr>
          <w:i/>
          <w:iCs/>
        </w:rPr>
        <w:t>/</w:t>
      </w:r>
      <w:r w:rsidRPr="005113F6">
        <w:rPr>
          <w:i/>
          <w:iCs/>
        </w:rPr>
        <w:t>отряд</w:t>
      </w:r>
      <w:r>
        <w:rPr>
          <w:i/>
          <w:iCs/>
        </w:rPr>
        <w:t>/</w:t>
      </w:r>
      <w:r w:rsidRPr="005113F6">
        <w:rPr>
          <w:i/>
          <w:iCs/>
        </w:rPr>
        <w:t>эскадра, их</w:t>
      </w:r>
      <w:r>
        <w:rPr>
          <w:i/>
          <w:iCs/>
        </w:rPr>
        <w:t xml:space="preserve"> </w:t>
      </w:r>
      <w:r w:rsidRPr="005113F6">
        <w:rPr>
          <w:i/>
          <w:iCs/>
        </w:rPr>
        <w:t>барак</w:t>
      </w:r>
      <w:r>
        <w:rPr>
          <w:i/>
          <w:iCs/>
        </w:rPr>
        <w:t>/</w:t>
      </w:r>
      <w:r w:rsidRPr="005113F6">
        <w:rPr>
          <w:i/>
          <w:iCs/>
        </w:rPr>
        <w:t>родина, пара людей, колода карт, букет цветов, коллекция картин);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proofErr w:type="spellStart"/>
      <w:r w:rsidRPr="005113F6">
        <w:rPr>
          <w:b/>
          <w:bCs/>
        </w:rPr>
        <w:t>GRsg</w:t>
      </w:r>
      <w:proofErr w:type="spellEnd"/>
      <w:r w:rsidRPr="005113F6">
        <w:rPr>
          <w:b/>
          <w:bCs/>
        </w:rPr>
        <w:t xml:space="preserve"> </w:t>
      </w:r>
      <w:r w:rsidRPr="005113F6">
        <w:t xml:space="preserve">отношение включения в группу ("элемент группы - группа"} </w:t>
      </w:r>
      <w:r w:rsidRPr="005113F6">
        <w:rPr>
          <w:i/>
          <w:iCs/>
        </w:rPr>
        <w:t>(его команда/компания/'семья/'бригада);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bookmarkStart w:id="2" w:name="_Hlk9067948"/>
      <w:r w:rsidRPr="005113F6">
        <w:rPr>
          <w:b/>
        </w:rPr>
        <w:t>MB</w:t>
      </w:r>
      <w:r w:rsidRPr="005113F6">
        <w:t xml:space="preserve"> отношение членства {"совокупность/коллектив/организация - член -"} </w:t>
      </w:r>
      <w:r w:rsidRPr="005113F6">
        <w:rPr>
          <w:i/>
          <w:iCs/>
        </w:rPr>
        <w:t>(член</w:t>
      </w:r>
      <w:r>
        <w:rPr>
          <w:i/>
          <w:iCs/>
        </w:rPr>
        <w:t xml:space="preserve"> </w:t>
      </w:r>
      <w:r w:rsidRPr="005113F6">
        <w:rPr>
          <w:i/>
          <w:iCs/>
        </w:rPr>
        <w:t>группы, передовик производства, капитан корабля, чемпион мира, лыжный отряд</w:t>
      </w:r>
      <w:r>
        <w:rPr>
          <w:i/>
          <w:iCs/>
        </w:rPr>
        <w:t xml:space="preserve"> </w:t>
      </w:r>
      <w:r w:rsidRPr="005113F6">
        <w:rPr>
          <w:i/>
          <w:iCs/>
        </w:rPr>
        <w:t>"оперативки"23);</w:t>
      </w:r>
    </w:p>
    <w:bookmarkEnd w:id="2"/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</w:rPr>
        <w:t>ЕХМ</w:t>
      </w:r>
      <w:r w:rsidRPr="005113F6">
        <w:t xml:space="preserve"> отношение экземпляра {"явление/сущность/вещество - экземпляр -"} </w:t>
      </w:r>
      <w:r w:rsidRPr="005113F6">
        <w:rPr>
          <w:i/>
          <w:iCs/>
        </w:rPr>
        <w:t>(экземпляр</w:t>
      </w:r>
      <w:r>
        <w:rPr>
          <w:i/>
          <w:iCs/>
        </w:rPr>
        <w:t xml:space="preserve"> </w:t>
      </w:r>
      <w:r w:rsidRPr="005113F6">
        <w:rPr>
          <w:i/>
          <w:iCs/>
        </w:rPr>
        <w:t>книги, штука кафеля, пучок травы, початок кукурузы, глоток вина, капля</w:t>
      </w:r>
      <w:r>
        <w:rPr>
          <w:i/>
          <w:iCs/>
        </w:rPr>
        <w:t xml:space="preserve"> </w:t>
      </w:r>
      <w:r w:rsidRPr="005113F6">
        <w:rPr>
          <w:i/>
          <w:iCs/>
        </w:rPr>
        <w:t>крови, ложка каши, стакан молока, лист бумаги);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</w:rPr>
        <w:t>MES</w:t>
      </w:r>
      <w:r w:rsidRPr="005113F6">
        <w:t xml:space="preserve"> отношение количества ("вещество — количество вещества"} </w:t>
      </w:r>
      <w:r w:rsidRPr="005113F6">
        <w:rPr>
          <w:i/>
          <w:iCs/>
        </w:rPr>
        <w:t>(литр вина, туча</w:t>
      </w:r>
      <w:r>
        <w:rPr>
          <w:i/>
          <w:iCs/>
        </w:rPr>
        <w:t xml:space="preserve"> </w:t>
      </w:r>
      <w:r w:rsidRPr="005113F6">
        <w:rPr>
          <w:i/>
          <w:iCs/>
        </w:rPr>
        <w:t>комаров, излишек энергии, недостаток сна, процент успеваемости);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bookmarkStart w:id="3" w:name="_Hlk9068215"/>
      <w:r w:rsidRPr="005113F6">
        <w:rPr>
          <w:b/>
        </w:rPr>
        <w:t>WH</w:t>
      </w:r>
      <w:r w:rsidRPr="005113F6">
        <w:t xml:space="preserve"> отношение части целого {"сущность (целое) - часть сущности"} </w:t>
      </w:r>
      <w:r w:rsidRPr="005113F6">
        <w:rPr>
          <w:i/>
          <w:iCs/>
        </w:rPr>
        <w:t>(ограда парка,</w:t>
      </w:r>
      <w:r>
        <w:rPr>
          <w:i/>
          <w:iCs/>
        </w:rPr>
        <w:t xml:space="preserve"> </w:t>
      </w:r>
      <w:r w:rsidRPr="005113F6">
        <w:rPr>
          <w:i/>
          <w:iCs/>
        </w:rPr>
        <w:t>огонек папиросы, двери склада, ложе реки, глубина озера, правление колхоза,</w:t>
      </w:r>
      <w:r>
        <w:rPr>
          <w:i/>
          <w:iCs/>
        </w:rPr>
        <w:t xml:space="preserve"> </w:t>
      </w:r>
      <w:r w:rsidRPr="005113F6">
        <w:rPr>
          <w:i/>
          <w:iCs/>
        </w:rPr>
        <w:t>развалины санатория);</w:t>
      </w:r>
    </w:p>
    <w:bookmarkEnd w:id="3"/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</w:rPr>
        <w:t>AD</w:t>
      </w:r>
      <w:r w:rsidRPr="005113F6">
        <w:t xml:space="preserve"> отношение смежности24 ("сущность - смежная сущность"} </w:t>
      </w:r>
      <w:r w:rsidRPr="005113F6">
        <w:rPr>
          <w:i/>
          <w:iCs/>
        </w:rPr>
        <w:t>(спутник Земли, окрестности</w:t>
      </w:r>
      <w:r>
        <w:rPr>
          <w:i/>
          <w:iCs/>
        </w:rPr>
        <w:t xml:space="preserve"> </w:t>
      </w:r>
      <w:r w:rsidRPr="005113F6">
        <w:rPr>
          <w:i/>
          <w:iCs/>
        </w:rPr>
        <w:t>города, кобура пистолета);</w:t>
      </w:r>
    </w:p>
    <w:p w:rsid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МАТ </w:t>
      </w:r>
      <w:r w:rsidRPr="005113F6">
        <w:t xml:space="preserve">отношение материала {"вещь - материал вещи"} </w:t>
      </w:r>
      <w:r w:rsidRPr="005113F6">
        <w:rPr>
          <w:i/>
          <w:iCs/>
        </w:rPr>
        <w:t>(вата подкладки, доски настила,</w:t>
      </w:r>
      <w:r>
        <w:rPr>
          <w:i/>
          <w:iCs/>
        </w:rPr>
        <w:t xml:space="preserve"> </w:t>
      </w:r>
      <w:r w:rsidRPr="005113F6">
        <w:rPr>
          <w:i/>
          <w:iCs/>
        </w:rPr>
        <w:t>бревна галереи, древесина удилища);</w:t>
      </w:r>
      <w:r>
        <w:rPr>
          <w:i/>
          <w:iCs/>
        </w:rPr>
        <w:t xml:space="preserve"> 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PRD </w:t>
      </w:r>
      <w:r w:rsidRPr="005113F6">
        <w:t xml:space="preserve">отношение продукта {"сущность/деятель - продукт ~"} </w:t>
      </w:r>
      <w:r w:rsidRPr="005113F6">
        <w:rPr>
          <w:i/>
          <w:iCs/>
        </w:rPr>
        <w:t>(его слова</w:t>
      </w:r>
      <w:r>
        <w:rPr>
          <w:i/>
          <w:iCs/>
        </w:rPr>
        <w:t>/</w:t>
      </w:r>
      <w:r w:rsidRPr="005113F6">
        <w:rPr>
          <w:i/>
          <w:iCs/>
        </w:rPr>
        <w:t>речь</w:t>
      </w:r>
      <w:r>
        <w:rPr>
          <w:i/>
          <w:iCs/>
        </w:rPr>
        <w:t>/</w:t>
      </w:r>
      <w:r w:rsidRPr="005113F6">
        <w:rPr>
          <w:i/>
          <w:iCs/>
        </w:rPr>
        <w:t xml:space="preserve"> вопрос</w:t>
      </w:r>
      <w:r>
        <w:rPr>
          <w:i/>
          <w:iCs/>
        </w:rPr>
        <w:t>/</w:t>
      </w:r>
      <w:r w:rsidRPr="005113F6">
        <w:rPr>
          <w:i/>
          <w:iCs/>
        </w:rPr>
        <w:t>идея</w:t>
      </w:r>
      <w:r>
        <w:rPr>
          <w:i/>
          <w:iCs/>
        </w:rPr>
        <w:t>/</w:t>
      </w:r>
      <w:r w:rsidRPr="005113F6">
        <w:rPr>
          <w:i/>
          <w:iCs/>
        </w:rPr>
        <w:t>мысль</w:t>
      </w:r>
      <w:r>
        <w:rPr>
          <w:i/>
          <w:iCs/>
        </w:rPr>
        <w:t>/</w:t>
      </w:r>
      <w:r w:rsidRPr="005113F6">
        <w:rPr>
          <w:i/>
          <w:iCs/>
        </w:rPr>
        <w:t>мнения</w:t>
      </w:r>
      <w:r>
        <w:rPr>
          <w:i/>
          <w:iCs/>
        </w:rPr>
        <w:t>/</w:t>
      </w:r>
      <w:r w:rsidRPr="005113F6">
        <w:rPr>
          <w:i/>
          <w:iCs/>
        </w:rPr>
        <w:t>поступки; зола костра, дым папиросы, результат дела,</w:t>
      </w:r>
      <w:r>
        <w:rPr>
          <w:i/>
          <w:iCs/>
        </w:rPr>
        <w:t xml:space="preserve"> </w:t>
      </w:r>
      <w:r w:rsidRPr="005113F6">
        <w:rPr>
          <w:i/>
          <w:iCs/>
        </w:rPr>
        <w:t>следы разгула, плоды трудов, отходы производства, звук шагов, лучи солнца);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PRD* </w:t>
      </w:r>
      <w:r w:rsidRPr="005113F6">
        <w:t>отношение продукта-источника {"продукт деятельности - деятель/причина -"}</w:t>
      </w:r>
      <w:r>
        <w:t xml:space="preserve"> </w:t>
      </w:r>
      <w:r w:rsidRPr="005113F6">
        <w:rPr>
          <w:i/>
          <w:iCs/>
        </w:rPr>
        <w:t>(автор цитаты, источник мучений);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SYM </w:t>
      </w:r>
      <w:r w:rsidRPr="005113F6">
        <w:t xml:space="preserve">символическое отношение {"сущность - символ сущности"} </w:t>
      </w:r>
      <w:r w:rsidRPr="005113F6">
        <w:rPr>
          <w:i/>
          <w:iCs/>
        </w:rPr>
        <w:t>(ее имя</w:t>
      </w:r>
      <w:r>
        <w:rPr>
          <w:i/>
          <w:iCs/>
        </w:rPr>
        <w:t>/</w:t>
      </w:r>
      <w:r w:rsidRPr="005113F6">
        <w:rPr>
          <w:i/>
          <w:iCs/>
        </w:rPr>
        <w:t>фамилия</w:t>
      </w:r>
      <w:r>
        <w:rPr>
          <w:i/>
          <w:iCs/>
        </w:rPr>
        <w:t>/</w:t>
      </w:r>
      <w:r w:rsidRPr="005113F6">
        <w:rPr>
          <w:i/>
          <w:iCs/>
        </w:rPr>
        <w:t>адрес</w:t>
      </w:r>
      <w:r>
        <w:rPr>
          <w:i/>
          <w:iCs/>
        </w:rPr>
        <w:t xml:space="preserve">/ </w:t>
      </w:r>
      <w:r w:rsidRPr="005113F6">
        <w:rPr>
          <w:i/>
          <w:iCs/>
        </w:rPr>
        <w:t>отражение, названия гор, заглавие рассказа, номер дела</w:t>
      </w:r>
      <w:r>
        <w:rPr>
          <w:i/>
          <w:iCs/>
        </w:rPr>
        <w:t>/</w:t>
      </w:r>
      <w:r w:rsidRPr="005113F6">
        <w:rPr>
          <w:i/>
          <w:iCs/>
        </w:rPr>
        <w:t>магазина, список</w:t>
      </w:r>
      <w:r>
        <w:rPr>
          <w:i/>
          <w:iCs/>
        </w:rPr>
        <w:t xml:space="preserve"> </w:t>
      </w:r>
      <w:r w:rsidRPr="005113F6">
        <w:rPr>
          <w:i/>
          <w:iCs/>
        </w:rPr>
        <w:t>членов, карта Прованса, фотография дочери, изображение пики, знак радости,</w:t>
      </w:r>
      <w:r>
        <w:rPr>
          <w:i/>
          <w:iCs/>
        </w:rPr>
        <w:t xml:space="preserve"> </w:t>
      </w:r>
      <w:r w:rsidRPr="005113F6">
        <w:rPr>
          <w:i/>
          <w:iCs/>
        </w:rPr>
        <w:t>эмблема власти, гримаса разочарования);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</w:rPr>
        <w:t>FM</w:t>
      </w:r>
      <w:r w:rsidRPr="005113F6">
        <w:t xml:space="preserve"> отношение формы {"сущность - форма сущности"} </w:t>
      </w:r>
      <w:r w:rsidRPr="005113F6">
        <w:rPr>
          <w:i/>
          <w:iCs/>
        </w:rPr>
        <w:t>(квадрат полей, круг зрителей,</w:t>
      </w:r>
      <w:r>
        <w:rPr>
          <w:i/>
          <w:iCs/>
        </w:rPr>
        <w:t xml:space="preserve"> </w:t>
      </w:r>
      <w:r w:rsidRPr="005113F6">
        <w:rPr>
          <w:i/>
          <w:iCs/>
        </w:rPr>
        <w:t>слой обоев, полоса света, пружина дыма, гроздь форели, обрубок хвоста);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bookmarkStart w:id="4" w:name="_Hlk9068319"/>
      <w:r w:rsidRPr="005113F6">
        <w:rPr>
          <w:b/>
          <w:bCs/>
        </w:rPr>
        <w:t xml:space="preserve">PAR </w:t>
      </w:r>
      <w:r w:rsidRPr="005113F6">
        <w:t xml:space="preserve">параметрическое отношение {"сущность - параметр сущности"} </w:t>
      </w:r>
      <w:r w:rsidRPr="005113F6">
        <w:rPr>
          <w:i/>
          <w:iCs/>
        </w:rPr>
        <w:t>(ее характер</w:t>
      </w:r>
      <w:r>
        <w:rPr>
          <w:i/>
          <w:iCs/>
        </w:rPr>
        <w:t>/</w:t>
      </w:r>
      <w:r w:rsidRPr="005113F6">
        <w:rPr>
          <w:i/>
          <w:iCs/>
        </w:rPr>
        <w:t>вне</w:t>
      </w:r>
      <w:r>
        <w:rPr>
          <w:i/>
          <w:iCs/>
        </w:rPr>
        <w:t>шн</w:t>
      </w:r>
      <w:r w:rsidRPr="005113F6">
        <w:rPr>
          <w:i/>
          <w:iCs/>
        </w:rPr>
        <w:t>ость</w:t>
      </w:r>
      <w:r>
        <w:rPr>
          <w:i/>
          <w:iCs/>
        </w:rPr>
        <w:t>/</w:t>
      </w:r>
      <w:r w:rsidRPr="005113F6">
        <w:rPr>
          <w:i/>
          <w:iCs/>
        </w:rPr>
        <w:t>поза</w:t>
      </w:r>
      <w:r>
        <w:rPr>
          <w:i/>
          <w:iCs/>
        </w:rPr>
        <w:t>/</w:t>
      </w:r>
      <w:r w:rsidRPr="005113F6">
        <w:rPr>
          <w:i/>
          <w:iCs/>
        </w:rPr>
        <w:t xml:space="preserve"> взгляды, история болезни, смысл слова, тематика совещаний);</w:t>
      </w:r>
    </w:p>
    <w:bookmarkEnd w:id="4"/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</w:rPr>
        <w:t xml:space="preserve">МРН </w:t>
      </w:r>
      <w:r w:rsidRPr="005113F6">
        <w:t xml:space="preserve">метафорическое отношение25 {"сущность - метафора сущности"} </w:t>
      </w:r>
      <w:r w:rsidRPr="005113F6">
        <w:rPr>
          <w:i/>
          <w:iCs/>
        </w:rPr>
        <w:t>(вуаль печали,</w:t>
      </w:r>
      <w:r>
        <w:rPr>
          <w:i/>
          <w:iCs/>
        </w:rPr>
        <w:t xml:space="preserve"> </w:t>
      </w:r>
      <w:r w:rsidRPr="005113F6">
        <w:rPr>
          <w:i/>
          <w:iCs/>
        </w:rPr>
        <w:t>марля тумана, ягоды зрелости, сети рабства, змеи молнии, щетина забора);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bookmarkStart w:id="5" w:name="_Hlk9068349"/>
      <w:r w:rsidRPr="005113F6">
        <w:rPr>
          <w:b/>
          <w:bCs/>
        </w:rPr>
        <w:t xml:space="preserve">ATR </w:t>
      </w:r>
      <w:r w:rsidRPr="005113F6">
        <w:t xml:space="preserve">атрибутивное отношение {"атрибут сущности - сущность"} </w:t>
      </w:r>
      <w:r w:rsidRPr="005113F6">
        <w:rPr>
          <w:i/>
          <w:iCs/>
        </w:rPr>
        <w:t xml:space="preserve">(площадь </w:t>
      </w:r>
      <w:proofErr w:type="spellStart"/>
      <w:proofErr w:type="gramStart"/>
      <w:r w:rsidRPr="005113F6">
        <w:rPr>
          <w:i/>
          <w:iCs/>
        </w:rPr>
        <w:t>Ногина,таблица</w:t>
      </w:r>
      <w:proofErr w:type="spellEnd"/>
      <w:proofErr w:type="gramEnd"/>
      <w:r w:rsidRPr="005113F6">
        <w:rPr>
          <w:i/>
          <w:iCs/>
        </w:rPr>
        <w:t xml:space="preserve"> умножения, закон инерции);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bCs/>
          <w:i/>
          <w:iCs/>
        </w:rPr>
        <w:t xml:space="preserve">SUB </w:t>
      </w:r>
      <w:r w:rsidRPr="005113F6">
        <w:rPr>
          <w:i/>
          <w:iCs/>
        </w:rPr>
        <w:t>субъектное отношение {"субъект события/состояния - событие/состояние"} (его</w:t>
      </w:r>
      <w:r>
        <w:rPr>
          <w:i/>
          <w:iCs/>
        </w:rPr>
        <w:t xml:space="preserve"> </w:t>
      </w:r>
      <w:r w:rsidRPr="005113F6">
        <w:rPr>
          <w:i/>
          <w:iCs/>
        </w:rPr>
        <w:t>действия</w:t>
      </w:r>
      <w:r>
        <w:rPr>
          <w:i/>
          <w:iCs/>
        </w:rPr>
        <w:t>/</w:t>
      </w:r>
      <w:r w:rsidRPr="005113F6">
        <w:rPr>
          <w:i/>
          <w:iCs/>
        </w:rPr>
        <w:t>занятия</w:t>
      </w:r>
      <w:r>
        <w:rPr>
          <w:i/>
          <w:iCs/>
        </w:rPr>
        <w:t>/</w:t>
      </w:r>
      <w:r w:rsidRPr="005113F6">
        <w:rPr>
          <w:i/>
          <w:iCs/>
        </w:rPr>
        <w:t>старание</w:t>
      </w:r>
      <w:r>
        <w:rPr>
          <w:i/>
          <w:iCs/>
        </w:rPr>
        <w:t>/</w:t>
      </w:r>
      <w:r w:rsidRPr="005113F6">
        <w:rPr>
          <w:i/>
          <w:iCs/>
        </w:rPr>
        <w:t>усилия, простой бригады, крушение парохода,</w:t>
      </w:r>
      <w:r>
        <w:rPr>
          <w:i/>
          <w:iCs/>
        </w:rPr>
        <w:t xml:space="preserve"> </w:t>
      </w:r>
      <w:r w:rsidRPr="005113F6">
        <w:rPr>
          <w:i/>
          <w:iCs/>
        </w:rPr>
        <w:t>прохлада комнат);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i/>
          <w:iCs/>
        </w:rPr>
        <w:t>ОВ</w:t>
      </w:r>
      <w:r w:rsidRPr="005113F6">
        <w:rPr>
          <w:i/>
          <w:iCs/>
        </w:rPr>
        <w:t xml:space="preserve"> объектное отношение {"объект события - событие"} (вывих ступни, раздача/выпечка хлеба, ремонт пути, поглощение пищи);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5113F6">
        <w:rPr>
          <w:b/>
          <w:i/>
          <w:iCs/>
        </w:rPr>
        <w:lastRenderedPageBreak/>
        <w:t>ОВ</w:t>
      </w:r>
      <w:r w:rsidRPr="005113F6">
        <w:rPr>
          <w:i/>
          <w:iCs/>
        </w:rPr>
        <w:t>* объектно-субъектное отношение {"объект действия - субъект действия"} (искательница</w:t>
      </w:r>
      <w:r>
        <w:rPr>
          <w:i/>
          <w:iCs/>
        </w:rPr>
        <w:t xml:space="preserve"> </w:t>
      </w:r>
      <w:r w:rsidRPr="005113F6">
        <w:rPr>
          <w:i/>
          <w:iCs/>
        </w:rPr>
        <w:t>приключений, подносчик шлакоблоков);</w:t>
      </w:r>
    </w:p>
    <w:bookmarkEnd w:id="5"/>
    <w:p w:rsid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rPr>
          <w:b/>
          <w:bCs/>
          <w:i/>
          <w:iCs/>
        </w:rPr>
        <w:t xml:space="preserve">BEN </w:t>
      </w:r>
      <w:proofErr w:type="spellStart"/>
      <w:r w:rsidRPr="005113F6">
        <w:rPr>
          <w:i/>
          <w:iCs/>
        </w:rPr>
        <w:t>бенефактивное</w:t>
      </w:r>
      <w:proofErr w:type="spellEnd"/>
      <w:r w:rsidRPr="005113F6">
        <w:rPr>
          <w:i/>
          <w:iCs/>
        </w:rPr>
        <w:t xml:space="preserve"> отношение {"</w:t>
      </w:r>
      <w:proofErr w:type="spellStart"/>
      <w:r w:rsidRPr="005113F6">
        <w:rPr>
          <w:i/>
          <w:iCs/>
        </w:rPr>
        <w:t>бенефактив</w:t>
      </w:r>
      <w:proofErr w:type="spellEnd"/>
      <w:r w:rsidRPr="005113F6">
        <w:rPr>
          <w:i/>
          <w:iCs/>
        </w:rPr>
        <w:t xml:space="preserve"> - событие"} (к вашим услугам, льготы</w:t>
      </w:r>
      <w:r>
        <w:rPr>
          <w:i/>
          <w:iCs/>
        </w:rPr>
        <w:t xml:space="preserve"> </w:t>
      </w:r>
      <w:r w:rsidRPr="005113F6">
        <w:rPr>
          <w:i/>
          <w:iCs/>
        </w:rPr>
        <w:t>пенсионеров, подарки именинника).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t xml:space="preserve"> Каждому отношению присваиваются: условный </w:t>
      </w:r>
      <w:proofErr w:type="spellStart"/>
      <w:r w:rsidRPr="005113F6">
        <w:t>мнемоничный</w:t>
      </w:r>
      <w:proofErr w:type="spellEnd"/>
      <w:r w:rsidRPr="005113F6">
        <w:t xml:space="preserve"> ярлык (основанный на</w:t>
      </w:r>
      <w:r>
        <w:t xml:space="preserve"> </w:t>
      </w:r>
      <w:r w:rsidRPr="005113F6">
        <w:t>смежном английском концепте), его описательное наименование и структурная схема (в кавычках),</w:t>
      </w:r>
      <w:r>
        <w:t xml:space="preserve"> </w:t>
      </w:r>
      <w:r w:rsidRPr="005113F6">
        <w:t>выделенная фигурными скобками. В структурной схеме указываются основные семантические</w:t>
      </w:r>
      <w:r>
        <w:t xml:space="preserve"> </w:t>
      </w:r>
      <w:r w:rsidRPr="005113F6">
        <w:t>свойства посессора (первый член в схеме) и обладаемого (второй член в схеме).</w:t>
      </w:r>
      <w:r>
        <w:t xml:space="preserve"> </w:t>
      </w:r>
      <w:r w:rsidRPr="005113F6">
        <w:t>Далее (в круглых скобках) приводятся примеры на данный тип отношения. По мере возможности</w:t>
      </w:r>
      <w:r>
        <w:t xml:space="preserve"> </w:t>
      </w:r>
      <w:r w:rsidRPr="005113F6">
        <w:t>отношения упорядочены по принципу содержательной близости. Ярлыки со звездочкой</w:t>
      </w:r>
      <w:r>
        <w:t xml:space="preserve"> </w:t>
      </w:r>
      <w:r w:rsidRPr="005113F6">
        <w:t>указывают на определенную связь с отношениями, обозначенными идентичными ярлыками</w:t>
      </w:r>
      <w:r>
        <w:t xml:space="preserve"> </w:t>
      </w:r>
      <w:r w:rsidRPr="005113F6">
        <w:t>без звездочки, напр. PLC и PLC*.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t>21 Если костюм (и другая одежда) не надет на обладателя.</w:t>
      </w:r>
    </w:p>
    <w:p w:rsid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t>22 Как видно из примеров, это отношение не тождественно синтаксическому отношению</w:t>
      </w:r>
      <w:r>
        <w:t xml:space="preserve"> </w:t>
      </w:r>
      <w:r w:rsidRPr="005113F6">
        <w:t>LOC и семантической роли PL.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23 </w:t>
      </w:r>
      <w:r w:rsidRPr="005113F6">
        <w:t>Элементом группы также может быть группа.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>
        <w:t>2</w:t>
      </w:r>
      <w:r w:rsidRPr="005113F6">
        <w:t>4 Обычно это пространственная или функциональная смежность; возможна также дискурсивная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t xml:space="preserve">смежность объектов, напр.: </w:t>
      </w:r>
      <w:r w:rsidRPr="005113F6">
        <w:rPr>
          <w:i/>
          <w:iCs/>
        </w:rPr>
        <w:t xml:space="preserve">видел я твою чистую пшеницу </w:t>
      </w:r>
      <w:r w:rsidRPr="005113F6">
        <w:t>(</w:t>
      </w:r>
      <w:proofErr w:type="gramStart"/>
      <w:r w:rsidRPr="005113F6">
        <w:t>т.е.</w:t>
      </w:r>
      <w:proofErr w:type="gramEnd"/>
      <w:r w:rsidRPr="005113F6">
        <w:t xml:space="preserve"> пшеницу, о которой</w:t>
      </w:r>
    </w:p>
    <w:p w:rsidR="005113F6" w:rsidRPr="005113F6" w:rsidRDefault="005113F6" w:rsidP="005113F6">
      <w:pPr>
        <w:autoSpaceDE w:val="0"/>
        <w:autoSpaceDN w:val="0"/>
        <w:adjustRightInd w:val="0"/>
        <w:spacing w:after="0" w:line="240" w:lineRule="auto"/>
        <w:jc w:val="both"/>
      </w:pPr>
      <w:r w:rsidRPr="005113F6">
        <w:t>ты говорил).</w:t>
      </w:r>
    </w:p>
    <w:p w:rsidR="001847E6" w:rsidRDefault="001847E6">
      <w:r>
        <w:br w:type="page"/>
      </w:r>
    </w:p>
    <w:p w:rsidR="005113F6" w:rsidRDefault="001847E6" w:rsidP="005113F6">
      <w:pPr>
        <w:jc w:val="both"/>
      </w:pPr>
      <w:r>
        <w:lastRenderedPageBreak/>
        <w:t>Приложение 2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3420"/>
        <w:gridCol w:w="3060"/>
      </w:tblGrid>
      <w:tr w:rsidR="001847E6" w:rsidRPr="001847E6" w:rsidTr="00456F6C">
        <w:trPr>
          <w:trHeight w:val="552"/>
        </w:trPr>
        <w:tc>
          <w:tcPr>
            <w:tcW w:w="2700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1847E6">
              <w:rPr>
                <w:b/>
                <w:sz w:val="18"/>
                <w:szCs w:val="18"/>
              </w:rPr>
              <w:t>Обозначение</w:t>
            </w:r>
          </w:p>
        </w:tc>
        <w:tc>
          <w:tcPr>
            <w:tcW w:w="3420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 w:rsidRPr="001847E6">
              <w:rPr>
                <w:b/>
                <w:sz w:val="16"/>
                <w:szCs w:val="18"/>
              </w:rPr>
              <w:t>Семантика вершины (Х) – зависимого (</w:t>
            </w:r>
            <w:r w:rsidRPr="001847E6">
              <w:rPr>
                <w:b/>
                <w:sz w:val="16"/>
                <w:szCs w:val="18"/>
                <w:lang w:val="en-US"/>
              </w:rPr>
              <w:t>Y</w:t>
            </w:r>
            <w:r w:rsidRPr="001847E6">
              <w:rPr>
                <w:b/>
                <w:sz w:val="16"/>
                <w:szCs w:val="18"/>
              </w:rPr>
              <w:t>)</w:t>
            </w:r>
          </w:p>
        </w:tc>
        <w:tc>
          <w:tcPr>
            <w:tcW w:w="3060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 w:rsidRPr="001847E6">
              <w:rPr>
                <w:b/>
                <w:sz w:val="16"/>
                <w:szCs w:val="18"/>
              </w:rPr>
              <w:t>Пример</w:t>
            </w:r>
          </w:p>
        </w:tc>
      </w:tr>
      <w:tr w:rsidR="001847E6" w:rsidRPr="001847E6" w:rsidTr="00456F6C">
        <w:trPr>
          <w:cantSplit/>
          <w:trHeight w:val="273"/>
        </w:trPr>
        <w:tc>
          <w:tcPr>
            <w:tcW w:w="270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WH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часть – целое</w:t>
            </w:r>
          </w:p>
        </w:tc>
        <w:tc>
          <w:tcPr>
            <w:tcW w:w="3420" w:type="dxa"/>
            <w:tcBorders>
              <w:top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является частью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-а‘</w:t>
            </w:r>
          </w:p>
        </w:tc>
        <w:tc>
          <w:tcPr>
            <w:tcW w:w="3060" w:type="dxa"/>
            <w:tcBorders>
              <w:top w:val="trip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ручка двери, подол юбки, </w:t>
            </w:r>
          </w:p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большой палец правой руки</w:t>
            </w:r>
          </w:p>
        </w:tc>
      </w:tr>
      <w:tr w:rsidR="001847E6" w:rsidRPr="001847E6" w:rsidTr="00456F6C">
        <w:trPr>
          <w:cantSplit/>
          <w:trHeight w:val="342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BP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часть тела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является частью тела живого существа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рука Васи, копыто козленка, </w:t>
            </w:r>
            <w:proofErr w:type="spellStart"/>
            <w:r w:rsidRPr="001847E6">
              <w:rPr>
                <w:i/>
                <w:sz w:val="16"/>
                <w:szCs w:val="18"/>
              </w:rPr>
              <w:t>Муркин</w:t>
            </w:r>
            <w:proofErr w:type="spellEnd"/>
            <w:r w:rsidRPr="001847E6">
              <w:rPr>
                <w:i/>
                <w:sz w:val="16"/>
                <w:szCs w:val="18"/>
              </w:rPr>
              <w:t xml:space="preserve"> хвост</w:t>
            </w:r>
          </w:p>
        </w:tc>
      </w:tr>
      <w:tr w:rsidR="001847E6" w:rsidRPr="001847E6" w:rsidTr="00456F6C">
        <w:trPr>
          <w:cantSplit/>
          <w:trHeight w:val="531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CL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надетая одежда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 ‘Х является предметом одежды или аксессуаром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-а, надетым на него‘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бушлат зэка, ошейник собаки, мой рюкзак.</w:t>
            </w:r>
          </w:p>
        </w:tc>
      </w:tr>
      <w:tr w:rsidR="001847E6" w:rsidRPr="001847E6" w:rsidTr="00456F6C">
        <w:trPr>
          <w:cantSplit/>
          <w:trHeight w:val="539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KIN-SOC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социальное отношение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и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связаны родственными либо иными социальными отношениями‘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брат Васи, начальник Ивана, твой сосед, Мишкины собутыльники</w:t>
            </w:r>
          </w:p>
        </w:tc>
      </w:tr>
      <w:tr w:rsidR="001847E6" w:rsidRPr="001847E6" w:rsidTr="00456F6C">
        <w:trPr>
          <w:cantSplit/>
          <w:trHeight w:val="349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POS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собственность - хозяин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(</w:t>
            </w:r>
            <w:proofErr w:type="gramStart"/>
            <w:r w:rsidRPr="001847E6">
              <w:rPr>
                <w:sz w:val="18"/>
                <w:szCs w:val="18"/>
              </w:rPr>
              <w:t>собственно</w:t>
            </w:r>
            <w:proofErr w:type="gramEnd"/>
            <w:r w:rsidRPr="001847E6">
              <w:rPr>
                <w:sz w:val="18"/>
                <w:szCs w:val="18"/>
              </w:rPr>
              <w:t xml:space="preserve"> посессивное отношение)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принадлежит живому существу или организации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чемодан Ивана, кость собаки, санаторий СТД</w:t>
            </w:r>
          </w:p>
        </w:tc>
      </w:tr>
      <w:tr w:rsidR="001847E6" w:rsidRPr="001847E6" w:rsidTr="00456F6C">
        <w:trPr>
          <w:cantSplit/>
          <w:trHeight w:val="368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POS</w:t>
            </w:r>
            <w:r w:rsidRPr="001847E6">
              <w:rPr>
                <w:sz w:val="18"/>
                <w:szCs w:val="18"/>
              </w:rPr>
              <w:t>*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хозяин - собственность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принадлежит Х-у‘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владелец баркаса, обладатель премии</w:t>
            </w:r>
          </w:p>
        </w:tc>
      </w:tr>
      <w:tr w:rsidR="001847E6" w:rsidRPr="001847E6" w:rsidTr="00456F6C">
        <w:trPr>
          <w:cantSplit/>
          <w:trHeight w:val="635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GR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группа – представители группы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 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-и входят в состав группы Х‘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группа ребят, наша бригада</w:t>
            </w:r>
          </w:p>
        </w:tc>
      </w:tr>
      <w:tr w:rsidR="001847E6" w:rsidRPr="001847E6" w:rsidTr="00456F6C">
        <w:trPr>
          <w:cantSplit/>
          <w:trHeight w:val="350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GR</w:t>
            </w:r>
            <w:r w:rsidRPr="001847E6">
              <w:rPr>
                <w:sz w:val="18"/>
                <w:szCs w:val="18"/>
              </w:rPr>
              <w:t>*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представители группы – группа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‘Х-ы входят в состав группы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’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рабочие этой бригады, ученики первого класса «А»</w:t>
            </w:r>
          </w:p>
        </w:tc>
      </w:tr>
      <w:tr w:rsidR="001847E6" w:rsidRPr="001847E6" w:rsidTr="00456F6C">
        <w:trPr>
          <w:cantSplit/>
          <w:trHeight w:val="350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847E6">
              <w:rPr>
                <w:sz w:val="18"/>
                <w:szCs w:val="18"/>
                <w:lang w:val="en-US"/>
              </w:rPr>
              <w:t>GRsg</w:t>
            </w:r>
            <w:proofErr w:type="spellEnd"/>
            <w:r w:rsidRPr="001847E6">
              <w:rPr>
                <w:sz w:val="18"/>
                <w:szCs w:val="18"/>
              </w:rPr>
              <w:t xml:space="preserve">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группа – конкретный представитель группы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входит в состав группы Х и является единственным или наиболее значимым для слушателя членом группы Х”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бригада Иванова, семья Петра.</w:t>
            </w:r>
          </w:p>
        </w:tc>
      </w:tr>
      <w:tr w:rsidR="001847E6" w:rsidRPr="001847E6" w:rsidTr="00456F6C">
        <w:trPr>
          <w:cantSplit/>
          <w:trHeight w:val="355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847E6">
              <w:rPr>
                <w:sz w:val="18"/>
                <w:szCs w:val="18"/>
                <w:lang w:val="en-US"/>
              </w:rPr>
              <w:t>GRsg</w:t>
            </w:r>
            <w:proofErr w:type="spellEnd"/>
            <w:r w:rsidRPr="001847E6">
              <w:rPr>
                <w:sz w:val="18"/>
                <w:szCs w:val="18"/>
              </w:rPr>
              <w:t>*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представитель группы – группа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входит в состав группы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начальник охраны, бригадир седьмой бригады, отец семейства, член коллектива</w:t>
            </w:r>
          </w:p>
        </w:tc>
      </w:tr>
      <w:tr w:rsidR="001847E6" w:rsidRPr="001847E6" w:rsidTr="00456F6C">
        <w:trPr>
          <w:cantSplit/>
          <w:trHeight w:val="336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MAT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материал – объект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сделан из Х-а‘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доски пола, железо крыш</w:t>
            </w:r>
          </w:p>
        </w:tc>
      </w:tr>
      <w:tr w:rsidR="001847E6" w:rsidRPr="001847E6" w:rsidTr="00456F6C">
        <w:trPr>
          <w:cantSplit/>
          <w:trHeight w:val="359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MAT</w:t>
            </w:r>
            <w:r w:rsidRPr="001847E6">
              <w:rPr>
                <w:sz w:val="18"/>
                <w:szCs w:val="18"/>
              </w:rPr>
              <w:t>*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объект – материал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X</w:t>
            </w:r>
            <w:r w:rsidRPr="001847E6">
              <w:rPr>
                <w:sz w:val="16"/>
                <w:szCs w:val="18"/>
              </w:rPr>
              <w:t xml:space="preserve"> сделан из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-а‘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козья шкура, </w:t>
            </w:r>
            <w:proofErr w:type="spellStart"/>
            <w:r w:rsidRPr="001847E6">
              <w:rPr>
                <w:i/>
                <w:sz w:val="16"/>
                <w:szCs w:val="18"/>
              </w:rPr>
              <w:t>рыбкин</w:t>
            </w:r>
            <w:proofErr w:type="spellEnd"/>
            <w:r w:rsidRPr="001847E6">
              <w:rPr>
                <w:i/>
                <w:sz w:val="16"/>
                <w:szCs w:val="18"/>
              </w:rPr>
              <w:t xml:space="preserve"> суп</w:t>
            </w:r>
          </w:p>
        </w:tc>
      </w:tr>
      <w:tr w:rsidR="001847E6" w:rsidRPr="001847E6" w:rsidTr="00456F6C">
        <w:trPr>
          <w:cantSplit/>
          <w:trHeight w:val="338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PLC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место – обитатель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живет или достаточно долго или периодически пребывает в месте Х‘ 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вигвам индейцев, пещера троглодитов, мой дом, нары Ивана Ильича</w:t>
            </w:r>
          </w:p>
        </w:tc>
      </w:tr>
      <w:tr w:rsidR="001847E6" w:rsidRPr="001847E6" w:rsidTr="00456F6C">
        <w:trPr>
          <w:cantSplit/>
          <w:trHeight w:val="340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PLC*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Обитатель – место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‘живое существо Х живет или достаточно долго или периодически пребывает в месте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индейцы вигвама, обитатели ночлежки, жители города</w:t>
            </w:r>
          </w:p>
        </w:tc>
      </w:tr>
      <w:tr w:rsidR="001847E6" w:rsidRPr="001847E6" w:rsidTr="00456F6C">
        <w:trPr>
          <w:cantSplit/>
          <w:trHeight w:val="355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AD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отношение смежности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‘неживые объекты Х и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находятся в отношении пространственной близости‘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спутники Земли, окрестности города, задворки школы</w:t>
            </w:r>
          </w:p>
        </w:tc>
      </w:tr>
      <w:tr w:rsidR="001847E6" w:rsidRPr="001847E6" w:rsidTr="00456F6C">
        <w:trPr>
          <w:cantSplit/>
          <w:trHeight w:val="349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SUB</w:t>
            </w:r>
            <w:r w:rsidRPr="001847E6">
              <w:rPr>
                <w:sz w:val="18"/>
                <w:szCs w:val="18"/>
              </w:rPr>
              <w:t>’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отношение между вторым и первым участниками ситуации;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осуществлял или осуществляет некоторое действие по отношению к Х-у‘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жертвы усатых, пациент Ивана Ивановича</w:t>
            </w:r>
          </w:p>
        </w:tc>
      </w:tr>
      <w:tr w:rsidR="001847E6" w:rsidRPr="001847E6" w:rsidTr="00456F6C">
        <w:trPr>
          <w:cantSplit/>
          <w:trHeight w:val="345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OB</w:t>
            </w:r>
            <w:r w:rsidRPr="001847E6">
              <w:rPr>
                <w:sz w:val="18"/>
                <w:szCs w:val="18"/>
              </w:rPr>
              <w:t xml:space="preserve">’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отношение между первым и вторым участниками ситуации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осуществляет некоторое действие по отношению к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-у‘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грузчица автомашины,</w:t>
            </w:r>
            <w:bookmarkStart w:id="6" w:name="_GoBack"/>
            <w:bookmarkEnd w:id="6"/>
            <w:r w:rsidRPr="001847E6">
              <w:rPr>
                <w:i/>
                <w:sz w:val="16"/>
                <w:szCs w:val="18"/>
              </w:rPr>
              <w:t xml:space="preserve"> учитель Васи</w:t>
            </w:r>
          </w:p>
        </w:tc>
      </w:tr>
      <w:tr w:rsidR="001847E6" w:rsidRPr="001847E6" w:rsidTr="00456F6C">
        <w:trPr>
          <w:cantSplit/>
          <w:trHeight w:val="471"/>
        </w:trPr>
        <w:tc>
          <w:tcPr>
            <w:tcW w:w="270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PRD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произведение – создатель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– создатель текста, произведения искусства или артефакта Х‘</w:t>
            </w:r>
          </w:p>
        </w:tc>
        <w:tc>
          <w:tcPr>
            <w:tcW w:w="306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слова автора, картина Репина, музыка Моцарта, ваза Данилы-мастера</w:t>
            </w:r>
          </w:p>
        </w:tc>
      </w:tr>
      <w:tr w:rsidR="001847E6" w:rsidRPr="001847E6" w:rsidTr="00456F6C">
        <w:trPr>
          <w:cantSplit/>
          <w:trHeight w:val="631"/>
        </w:trPr>
        <w:tc>
          <w:tcPr>
            <w:tcW w:w="270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PRD</w:t>
            </w:r>
            <w:r w:rsidRPr="001847E6">
              <w:rPr>
                <w:sz w:val="18"/>
                <w:szCs w:val="18"/>
              </w:rPr>
              <w:t xml:space="preserve">*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создатель – произведение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– создатель текста, произведения искусства или артефакта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’</w:t>
            </w:r>
          </w:p>
        </w:tc>
        <w:tc>
          <w:tcPr>
            <w:tcW w:w="306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автор слов, вышивальщица гобеленов </w:t>
            </w:r>
          </w:p>
        </w:tc>
      </w:tr>
      <w:tr w:rsidR="001847E6" w:rsidRPr="001847E6" w:rsidTr="00456F6C">
        <w:trPr>
          <w:cantSplit/>
          <w:trHeight w:val="539"/>
        </w:trPr>
        <w:tc>
          <w:tcPr>
            <w:tcW w:w="270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FM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форма – объект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имеет форму Х-а или внешне подобен Х-у‘ </w:t>
            </w:r>
          </w:p>
        </w:tc>
        <w:tc>
          <w:tcPr>
            <w:tcW w:w="3060" w:type="dxa"/>
            <w:tcBorders>
              <w:top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облако дыма, круг сыра, щелочки глаз</w:t>
            </w:r>
          </w:p>
        </w:tc>
      </w:tr>
      <w:tr w:rsidR="001847E6" w:rsidRPr="001847E6" w:rsidTr="00456F6C">
        <w:trPr>
          <w:cantSplit/>
          <w:trHeight w:val="508"/>
        </w:trPr>
        <w:tc>
          <w:tcPr>
            <w:tcW w:w="270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MES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количественное отношение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представлен в количестве Х‘</w:t>
            </w:r>
          </w:p>
        </w:tc>
        <w:tc>
          <w:tcPr>
            <w:tcW w:w="306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пять килограммов хлеба, половинка яблока</w:t>
            </w:r>
          </w:p>
        </w:tc>
      </w:tr>
      <w:tr w:rsidR="001847E6" w:rsidRPr="001847E6" w:rsidTr="00456F6C">
        <w:trPr>
          <w:cantSplit/>
          <w:trHeight w:val="508"/>
        </w:trPr>
        <w:tc>
          <w:tcPr>
            <w:tcW w:w="270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(</w:t>
            </w:r>
            <w:r w:rsidRPr="001847E6">
              <w:rPr>
                <w:sz w:val="18"/>
                <w:szCs w:val="18"/>
                <w:lang w:val="en-US"/>
              </w:rPr>
              <w:t>E</w:t>
            </w:r>
            <w:r w:rsidRPr="001847E6">
              <w:rPr>
                <w:sz w:val="18"/>
                <w:szCs w:val="18"/>
              </w:rPr>
              <w:t>Х</w:t>
            </w:r>
            <w:r w:rsidRPr="001847E6">
              <w:rPr>
                <w:sz w:val="18"/>
                <w:szCs w:val="18"/>
                <w:lang w:val="en-US"/>
              </w:rPr>
              <w:t>M</w:t>
            </w:r>
            <w:r w:rsidRPr="001847E6">
              <w:rPr>
                <w:sz w:val="18"/>
                <w:szCs w:val="18"/>
              </w:rPr>
              <w:t>)</w:t>
            </w:r>
            <w:r w:rsidRPr="001847E6">
              <w:rPr>
                <w:rStyle w:val="a5"/>
                <w:sz w:val="18"/>
                <w:szCs w:val="18"/>
              </w:rPr>
              <w:footnoteReference w:id="1"/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экземпляр вещества - вещество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‘Вещество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представлено в виде объекта Х‘</w:t>
            </w:r>
          </w:p>
        </w:tc>
        <w:tc>
          <w:tcPr>
            <w:tcW w:w="306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головка чеснока, щепотка соли</w:t>
            </w:r>
          </w:p>
        </w:tc>
      </w:tr>
      <w:tr w:rsidR="001847E6" w:rsidRPr="001847E6" w:rsidTr="00456F6C">
        <w:trPr>
          <w:cantSplit/>
          <w:trHeight w:val="302"/>
        </w:trPr>
        <w:tc>
          <w:tcPr>
            <w:tcW w:w="270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(</w:t>
            </w:r>
            <w:r w:rsidRPr="001847E6">
              <w:rPr>
                <w:sz w:val="18"/>
                <w:szCs w:val="18"/>
                <w:lang w:val="en-US"/>
              </w:rPr>
              <w:t>MPH</w:t>
            </w:r>
            <w:r w:rsidRPr="001847E6">
              <w:rPr>
                <w:sz w:val="18"/>
                <w:szCs w:val="18"/>
              </w:rPr>
              <w:t>)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метафорическое обозначение формы или количества объекта - объект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похож на Х‘</w:t>
            </w:r>
          </w:p>
        </w:tc>
        <w:tc>
          <w:tcPr>
            <w:tcW w:w="3060" w:type="dxa"/>
            <w:tcBorders>
              <w:top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ситник луны, шпаги ресниц</w:t>
            </w:r>
          </w:p>
        </w:tc>
      </w:tr>
      <w:tr w:rsidR="001847E6" w:rsidRPr="001847E6" w:rsidTr="00456F6C">
        <w:trPr>
          <w:cantSplit/>
          <w:trHeight w:val="302"/>
        </w:trPr>
        <w:tc>
          <w:tcPr>
            <w:tcW w:w="270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lastRenderedPageBreak/>
              <w:t>SAG</w:t>
            </w:r>
            <w:r w:rsidRPr="001847E6">
              <w:rPr>
                <w:sz w:val="18"/>
                <w:szCs w:val="18"/>
              </w:rPr>
              <w:t xml:space="preserve">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ситуация – агенс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совершает или совершил действие, производит или произвел деятельность Х‘</w:t>
            </w:r>
          </w:p>
        </w:tc>
        <w:tc>
          <w:tcPr>
            <w:tcW w:w="3060" w:type="dxa"/>
            <w:tcBorders>
              <w:top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деятельность Иванова, подвиг Геракла, Монина торговля</w:t>
            </w:r>
          </w:p>
        </w:tc>
      </w:tr>
      <w:tr w:rsidR="001847E6" w:rsidRPr="001847E6" w:rsidTr="00456F6C">
        <w:trPr>
          <w:cantSplit/>
          <w:trHeight w:val="497"/>
        </w:trPr>
        <w:tc>
          <w:tcPr>
            <w:tcW w:w="270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SPA</w:t>
            </w:r>
            <w:r w:rsidRPr="001847E6">
              <w:rPr>
                <w:sz w:val="18"/>
                <w:szCs w:val="18"/>
              </w:rPr>
              <w:t xml:space="preserve">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ситуация – </w:t>
            </w:r>
            <w:proofErr w:type="spellStart"/>
            <w:r w:rsidRPr="001847E6">
              <w:rPr>
                <w:sz w:val="18"/>
                <w:szCs w:val="18"/>
              </w:rPr>
              <w:t>неагентивный</w:t>
            </w:r>
            <w:proofErr w:type="spellEnd"/>
            <w:r w:rsidRPr="001847E6">
              <w:rPr>
                <w:sz w:val="18"/>
                <w:szCs w:val="18"/>
              </w:rPr>
              <w:t xml:space="preserve"> участник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является неагентивным субъектом ситуации Х‘</w:t>
            </w:r>
          </w:p>
        </w:tc>
        <w:tc>
          <w:tcPr>
            <w:tcW w:w="3060" w:type="dxa"/>
            <w:tcBorders>
              <w:top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появление ревизора, смерть Ивана Ильича, Машина болезнь </w:t>
            </w:r>
          </w:p>
        </w:tc>
      </w:tr>
      <w:tr w:rsidR="001847E6" w:rsidRPr="001847E6" w:rsidTr="00456F6C">
        <w:trPr>
          <w:cantSplit/>
          <w:trHeight w:val="453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OB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действие – объект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 действие или деятельность Х направлена на объект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избиение младенцев, ремонт квартиры, мытье посуды</w:t>
            </w:r>
          </w:p>
        </w:tc>
      </w:tr>
      <w:tr w:rsidR="001847E6" w:rsidRPr="001847E6" w:rsidTr="00456F6C">
        <w:trPr>
          <w:cantSplit/>
          <w:trHeight w:val="421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PAR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свойство – носитель свойства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– свойство или характеристика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-а‘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ширина </w:t>
            </w:r>
            <w:proofErr w:type="gramStart"/>
            <w:r w:rsidRPr="001847E6">
              <w:rPr>
                <w:i/>
                <w:sz w:val="16"/>
                <w:szCs w:val="18"/>
              </w:rPr>
              <w:t>прямоугольника,  красота</w:t>
            </w:r>
            <w:proofErr w:type="gramEnd"/>
            <w:r w:rsidRPr="001847E6">
              <w:rPr>
                <w:i/>
                <w:sz w:val="16"/>
                <w:szCs w:val="18"/>
              </w:rPr>
              <w:t xml:space="preserve"> девушки, ее внешность </w:t>
            </w:r>
          </w:p>
        </w:tc>
      </w:tr>
      <w:tr w:rsidR="001847E6" w:rsidRPr="001847E6" w:rsidTr="00456F6C">
        <w:trPr>
          <w:cantSplit/>
          <w:trHeight w:val="421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(</w:t>
            </w:r>
            <w:r w:rsidRPr="001847E6">
              <w:rPr>
                <w:sz w:val="18"/>
                <w:szCs w:val="18"/>
                <w:lang w:val="en-US"/>
              </w:rPr>
              <w:t>SYM</w:t>
            </w:r>
            <w:r w:rsidRPr="001847E6">
              <w:rPr>
                <w:sz w:val="18"/>
                <w:szCs w:val="18"/>
              </w:rPr>
              <w:t>)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символическое обозначение объекта - объект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jc w:val="both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является символическим обозначением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-а‘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Имя девушки, кличка собаки</w:t>
            </w:r>
          </w:p>
        </w:tc>
      </w:tr>
      <w:tr w:rsidR="001847E6" w:rsidRPr="001847E6" w:rsidTr="00456F6C">
        <w:trPr>
          <w:cantSplit/>
          <w:trHeight w:val="421"/>
        </w:trPr>
        <w:tc>
          <w:tcPr>
            <w:tcW w:w="2700" w:type="dxa"/>
            <w:tcBorders>
              <w:left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INSTR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ситуация – инструмент</w:t>
            </w:r>
          </w:p>
        </w:tc>
        <w:tc>
          <w:tcPr>
            <w:tcW w:w="3420" w:type="dxa"/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– действие, осуществляемое при помощи инструмента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>, или результат такого действия‘</w:t>
            </w:r>
          </w:p>
        </w:tc>
        <w:tc>
          <w:tcPr>
            <w:tcW w:w="3060" w:type="dxa"/>
            <w:tcBorders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>удар автомата, росчерк пера</w:t>
            </w:r>
          </w:p>
        </w:tc>
      </w:tr>
      <w:tr w:rsidR="001847E6" w:rsidRPr="001847E6" w:rsidTr="00456F6C">
        <w:trPr>
          <w:cantSplit/>
          <w:trHeight w:val="343"/>
        </w:trPr>
        <w:tc>
          <w:tcPr>
            <w:tcW w:w="270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  <w:lang w:val="en-US"/>
              </w:rPr>
              <w:t>BEN</w:t>
            </w:r>
            <w:r w:rsidRPr="001847E6">
              <w:rPr>
                <w:sz w:val="18"/>
                <w:szCs w:val="18"/>
              </w:rPr>
              <w:t xml:space="preserve"> 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 xml:space="preserve">ситуация – </w:t>
            </w:r>
            <w:proofErr w:type="spellStart"/>
            <w:r w:rsidRPr="001847E6">
              <w:rPr>
                <w:sz w:val="18"/>
                <w:szCs w:val="18"/>
              </w:rPr>
              <w:t>бенефактив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 xml:space="preserve">‘Х ситуация, совершаемая в интересах 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-а‘ </w:t>
            </w:r>
          </w:p>
        </w:tc>
        <w:tc>
          <w:tcPr>
            <w:tcW w:w="306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к вашим услугам </w:t>
            </w:r>
          </w:p>
        </w:tc>
      </w:tr>
      <w:tr w:rsidR="001847E6" w:rsidRPr="001847E6" w:rsidTr="00456F6C">
        <w:trPr>
          <w:cantSplit/>
          <w:trHeight w:val="874"/>
        </w:trPr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ATR</w:t>
            </w:r>
          </w:p>
          <w:p w:rsidR="001847E6" w:rsidRPr="001847E6" w:rsidRDefault="001847E6" w:rsidP="00456F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847E6">
              <w:rPr>
                <w:sz w:val="18"/>
                <w:szCs w:val="18"/>
              </w:rPr>
              <w:t>«атрибутивное» отношение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заполняет периферийную валентность лексемы Х, например:</w:t>
            </w:r>
          </w:p>
          <w:p w:rsidR="001847E6" w:rsidRPr="001847E6" w:rsidRDefault="001847E6" w:rsidP="00456F6C">
            <w:pPr>
              <w:spacing w:after="0" w:line="240" w:lineRule="auto"/>
              <w:rPr>
                <w:sz w:val="16"/>
                <w:szCs w:val="18"/>
              </w:rPr>
            </w:pPr>
            <w:r w:rsidRPr="001847E6">
              <w:rPr>
                <w:sz w:val="16"/>
                <w:szCs w:val="18"/>
              </w:rPr>
              <w:t>‘</w:t>
            </w:r>
            <w:r w:rsidRPr="001847E6">
              <w:rPr>
                <w:sz w:val="16"/>
                <w:szCs w:val="18"/>
                <w:lang w:val="en-US"/>
              </w:rPr>
              <w:t>Y</w:t>
            </w:r>
            <w:r w:rsidRPr="001847E6">
              <w:rPr>
                <w:sz w:val="16"/>
                <w:szCs w:val="18"/>
              </w:rPr>
              <w:t xml:space="preserve"> – предназначение объекта Х, или содержание Х-а, или название объекта Х и т. п.‘</w:t>
            </w:r>
          </w:p>
        </w:tc>
        <w:tc>
          <w:tcPr>
            <w:tcW w:w="3060" w:type="dxa"/>
            <w:tcBorders>
              <w:top w:val="sing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1847E6" w:rsidRPr="001847E6" w:rsidRDefault="001847E6" w:rsidP="00456F6C">
            <w:pPr>
              <w:spacing w:after="0" w:line="240" w:lineRule="auto"/>
              <w:rPr>
                <w:i/>
                <w:sz w:val="16"/>
                <w:szCs w:val="18"/>
              </w:rPr>
            </w:pPr>
            <w:r w:rsidRPr="001847E6">
              <w:rPr>
                <w:i/>
                <w:sz w:val="16"/>
                <w:szCs w:val="18"/>
              </w:rPr>
              <w:t xml:space="preserve">камера хранения, время </w:t>
            </w:r>
            <w:proofErr w:type="gramStart"/>
            <w:r w:rsidRPr="001847E6">
              <w:rPr>
                <w:i/>
                <w:sz w:val="16"/>
                <w:szCs w:val="18"/>
              </w:rPr>
              <w:t>обеда,  улица</w:t>
            </w:r>
            <w:proofErr w:type="gramEnd"/>
            <w:r w:rsidRPr="001847E6">
              <w:rPr>
                <w:i/>
                <w:sz w:val="16"/>
                <w:szCs w:val="18"/>
              </w:rPr>
              <w:t xml:space="preserve"> Пушкина, магазин игрушек </w:t>
            </w:r>
          </w:p>
        </w:tc>
      </w:tr>
    </w:tbl>
    <w:p w:rsidR="001847E6" w:rsidRPr="005113F6" w:rsidRDefault="001847E6" w:rsidP="005113F6">
      <w:pPr>
        <w:jc w:val="both"/>
      </w:pPr>
    </w:p>
    <w:sectPr w:rsidR="001847E6" w:rsidRPr="0051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B9E" w:rsidRDefault="00BB4B9E" w:rsidP="001847E6">
      <w:pPr>
        <w:spacing w:after="0" w:line="240" w:lineRule="auto"/>
      </w:pPr>
      <w:r>
        <w:separator/>
      </w:r>
    </w:p>
  </w:endnote>
  <w:endnote w:type="continuationSeparator" w:id="0">
    <w:p w:rsidR="00BB4B9E" w:rsidRDefault="00BB4B9E" w:rsidP="0018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B9E" w:rsidRDefault="00BB4B9E" w:rsidP="001847E6">
      <w:pPr>
        <w:spacing w:after="0" w:line="240" w:lineRule="auto"/>
      </w:pPr>
      <w:r>
        <w:separator/>
      </w:r>
    </w:p>
  </w:footnote>
  <w:footnote w:type="continuationSeparator" w:id="0">
    <w:p w:rsidR="00BB4B9E" w:rsidRDefault="00BB4B9E" w:rsidP="001847E6">
      <w:pPr>
        <w:spacing w:after="0" w:line="240" w:lineRule="auto"/>
      </w:pPr>
      <w:r>
        <w:continuationSeparator/>
      </w:r>
    </w:p>
  </w:footnote>
  <w:footnote w:id="1">
    <w:p w:rsidR="001847E6" w:rsidRDefault="001847E6" w:rsidP="001847E6">
      <w:pPr>
        <w:pStyle w:val="a3"/>
        <w:jc w:val="both"/>
        <w:rPr>
          <w:rFonts w:ascii="Bookman Old Style" w:hAnsi="Bookman Old Style"/>
        </w:rPr>
      </w:pPr>
      <w:r>
        <w:rPr>
          <w:rStyle w:val="a5"/>
          <w:rFonts w:ascii="Bookman Old Style" w:hAnsi="Bookman Old Style"/>
        </w:rPr>
        <w:footnoteRef/>
      </w:r>
      <w:r>
        <w:rPr>
          <w:rFonts w:ascii="Bookman Old Style" w:hAnsi="Bookman Old Style"/>
        </w:rPr>
        <w:t xml:space="preserve"> В скобках обозначаются отношения, являющиеся частным случаем других ГО, выделенных при работе с Базой данных.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6"/>
    <w:rsid w:val="001847E6"/>
    <w:rsid w:val="00253565"/>
    <w:rsid w:val="003E0396"/>
    <w:rsid w:val="00456F6C"/>
    <w:rsid w:val="005113F6"/>
    <w:rsid w:val="008C25EE"/>
    <w:rsid w:val="00A03657"/>
    <w:rsid w:val="00BB4B9E"/>
    <w:rsid w:val="00E659F7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885B"/>
  <w15:chartTrackingRefBased/>
  <w15:docId w15:val="{15F26B20-19E3-4BB9-8038-B3F1595E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1847E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1847E6"/>
    <w:rPr>
      <w:rFonts w:eastAsia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1847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2</cp:revision>
  <dcterms:created xsi:type="dcterms:W3CDTF">2019-05-18T07:21:00Z</dcterms:created>
  <dcterms:modified xsi:type="dcterms:W3CDTF">2019-05-19T17:49:00Z</dcterms:modified>
</cp:coreProperties>
</file>