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3623A" w14:textId="04B99EC6" w:rsidR="00D17C52" w:rsidRPr="00B716F7" w:rsidRDefault="004C2B7B" w:rsidP="004C2B7B">
      <w:pPr>
        <w:jc w:val="center"/>
        <w:rPr>
          <w:rFonts w:ascii="Times New Roman" w:hAnsi="Times New Roman" w:cs="Times New Roman"/>
          <w:lang w:val="en-US"/>
        </w:rPr>
      </w:pPr>
      <w:r w:rsidRPr="004C2B7B">
        <w:rPr>
          <w:rFonts w:ascii="Times New Roman" w:hAnsi="Times New Roman" w:cs="Times New Roman"/>
          <w:b/>
          <w:bCs/>
          <w:sz w:val="28"/>
          <w:szCs w:val="28"/>
          <w:lang w:val="en-US"/>
        </w:rPr>
        <w:t>Test Report for the "Shopping List" Mobile Application</w:t>
      </w:r>
      <w:r w:rsidR="00D17C52" w:rsidRPr="004C2B7B">
        <w:rPr>
          <w:rFonts w:ascii="Times New Roman" w:hAnsi="Times New Roman" w:cs="Times New Roman"/>
          <w:b/>
          <w:bCs/>
          <w:sz w:val="28"/>
          <w:szCs w:val="28"/>
          <w:lang w:val="en-US"/>
        </w:rPr>
        <w:br/>
      </w:r>
    </w:p>
    <w:p w14:paraId="6AE1AA07" w14:textId="780D6EA6" w:rsidR="00D17C52" w:rsidRPr="00CC2D1B" w:rsidRDefault="00D17C52" w:rsidP="00CC2D1B">
      <w:pPr>
        <w:pStyle w:val="a7"/>
        <w:numPr>
          <w:ilvl w:val="0"/>
          <w:numId w:val="3"/>
        </w:numPr>
        <w:rPr>
          <w:rFonts w:ascii="Times New Roman" w:hAnsi="Times New Roman" w:cs="Times New Roman"/>
          <w:b/>
          <w:bCs/>
          <w:sz w:val="24"/>
          <w:szCs w:val="24"/>
        </w:rPr>
      </w:pPr>
      <w:proofErr w:type="spellStart"/>
      <w:r w:rsidRPr="00CC2D1B">
        <w:rPr>
          <w:rFonts w:ascii="Times New Roman" w:hAnsi="Times New Roman" w:cs="Times New Roman"/>
          <w:b/>
          <w:bCs/>
          <w:sz w:val="24"/>
          <w:szCs w:val="24"/>
        </w:rPr>
        <w:t>Purpose</w:t>
      </w:r>
      <w:proofErr w:type="spellEnd"/>
      <w:r w:rsidRPr="00CC2D1B">
        <w:rPr>
          <w:rFonts w:ascii="Times New Roman" w:hAnsi="Times New Roman" w:cs="Times New Roman"/>
          <w:b/>
          <w:bCs/>
          <w:sz w:val="24"/>
          <w:szCs w:val="24"/>
        </w:rPr>
        <w:t xml:space="preserve"> </w:t>
      </w:r>
    </w:p>
    <w:p w14:paraId="0BABF797" w14:textId="68AC93BC" w:rsidR="00D17C52" w:rsidRPr="00B716F7" w:rsidRDefault="00D17C52" w:rsidP="00AE769D">
      <w:pPr>
        <w:rPr>
          <w:rFonts w:ascii="Times New Roman" w:hAnsi="Times New Roman" w:cs="Times New Roman"/>
          <w:lang w:val="en-US"/>
        </w:rPr>
      </w:pPr>
      <w:r w:rsidRPr="00CC2D1B">
        <w:rPr>
          <w:rFonts w:ascii="Times New Roman" w:hAnsi="Times New Roman" w:cs="Times New Roman"/>
          <w:lang w:val="en-US"/>
        </w:rPr>
        <w:t>This</w:t>
      </w:r>
      <w:r w:rsidRPr="00CC2D1B">
        <w:rPr>
          <w:rFonts w:ascii="Times New Roman" w:hAnsi="Times New Roman" w:cs="Times New Roman"/>
          <w:spacing w:val="-6"/>
          <w:lang w:val="en-US"/>
        </w:rPr>
        <w:t xml:space="preserve"> </w:t>
      </w:r>
      <w:r w:rsidRPr="00CC2D1B">
        <w:rPr>
          <w:rFonts w:ascii="Times New Roman" w:hAnsi="Times New Roman" w:cs="Times New Roman"/>
          <w:lang w:val="en-US"/>
        </w:rPr>
        <w:t>document</w:t>
      </w:r>
      <w:r w:rsidRPr="00CC2D1B">
        <w:rPr>
          <w:rFonts w:ascii="Times New Roman" w:hAnsi="Times New Roman" w:cs="Times New Roman"/>
          <w:spacing w:val="-5"/>
          <w:lang w:val="en-US"/>
        </w:rPr>
        <w:t xml:space="preserve"> </w:t>
      </w:r>
      <w:r w:rsidRPr="00CC2D1B">
        <w:rPr>
          <w:rFonts w:ascii="Times New Roman" w:hAnsi="Times New Roman" w:cs="Times New Roman"/>
          <w:lang w:val="en-US"/>
        </w:rPr>
        <w:t>explains</w:t>
      </w:r>
      <w:r w:rsidRPr="00CC2D1B">
        <w:rPr>
          <w:rFonts w:ascii="Times New Roman" w:hAnsi="Times New Roman" w:cs="Times New Roman"/>
          <w:spacing w:val="-4"/>
          <w:lang w:val="en-US"/>
        </w:rPr>
        <w:t xml:space="preserve"> </w:t>
      </w:r>
      <w:r w:rsidRPr="00CC2D1B">
        <w:rPr>
          <w:rFonts w:ascii="Times New Roman" w:hAnsi="Times New Roman" w:cs="Times New Roman"/>
          <w:lang w:val="en-US"/>
        </w:rPr>
        <w:t>the</w:t>
      </w:r>
      <w:r w:rsidRPr="00CC2D1B">
        <w:rPr>
          <w:rFonts w:ascii="Times New Roman" w:hAnsi="Times New Roman" w:cs="Times New Roman"/>
          <w:spacing w:val="-3"/>
          <w:lang w:val="en-US"/>
        </w:rPr>
        <w:t xml:space="preserve"> </w:t>
      </w:r>
      <w:r w:rsidRPr="00CC2D1B">
        <w:rPr>
          <w:rFonts w:ascii="Times New Roman" w:hAnsi="Times New Roman" w:cs="Times New Roman"/>
          <w:lang w:val="en-US"/>
        </w:rPr>
        <w:t>various</w:t>
      </w:r>
      <w:r w:rsidRPr="00CC2D1B">
        <w:rPr>
          <w:rFonts w:ascii="Times New Roman" w:hAnsi="Times New Roman" w:cs="Times New Roman"/>
          <w:spacing w:val="-4"/>
          <w:lang w:val="en-US"/>
        </w:rPr>
        <w:t xml:space="preserve"> </w:t>
      </w:r>
      <w:r w:rsidRPr="00CC2D1B">
        <w:rPr>
          <w:rFonts w:ascii="Times New Roman" w:hAnsi="Times New Roman" w:cs="Times New Roman"/>
          <w:lang w:val="en-US"/>
        </w:rPr>
        <w:t>activities performed</w:t>
      </w:r>
      <w:r w:rsidRPr="00CC2D1B">
        <w:rPr>
          <w:rFonts w:ascii="Times New Roman" w:hAnsi="Times New Roman" w:cs="Times New Roman"/>
          <w:spacing w:val="-5"/>
          <w:lang w:val="en-US"/>
        </w:rPr>
        <w:t xml:space="preserve"> </w:t>
      </w:r>
      <w:r w:rsidRPr="00CC2D1B">
        <w:rPr>
          <w:rFonts w:ascii="Times New Roman" w:hAnsi="Times New Roman" w:cs="Times New Roman"/>
          <w:lang w:val="en-US"/>
        </w:rPr>
        <w:t>as</w:t>
      </w:r>
      <w:r w:rsidRPr="00CC2D1B">
        <w:rPr>
          <w:rFonts w:ascii="Times New Roman" w:hAnsi="Times New Roman" w:cs="Times New Roman"/>
          <w:spacing w:val="-4"/>
          <w:lang w:val="en-US"/>
        </w:rPr>
        <w:t xml:space="preserve"> </w:t>
      </w:r>
      <w:r w:rsidRPr="00CC2D1B">
        <w:rPr>
          <w:rFonts w:ascii="Times New Roman" w:hAnsi="Times New Roman" w:cs="Times New Roman"/>
          <w:lang w:val="en-US"/>
        </w:rPr>
        <w:t>part</w:t>
      </w:r>
      <w:r w:rsidRPr="00CC2D1B">
        <w:rPr>
          <w:rFonts w:ascii="Times New Roman" w:hAnsi="Times New Roman" w:cs="Times New Roman"/>
          <w:spacing w:val="-5"/>
          <w:lang w:val="en-US"/>
        </w:rPr>
        <w:t xml:space="preserve"> </w:t>
      </w:r>
      <w:r w:rsidRPr="00CC2D1B">
        <w:rPr>
          <w:rFonts w:ascii="Times New Roman" w:hAnsi="Times New Roman" w:cs="Times New Roman"/>
          <w:lang w:val="en-US"/>
        </w:rPr>
        <w:t>of</w:t>
      </w:r>
      <w:r w:rsidRPr="00CC2D1B">
        <w:rPr>
          <w:rFonts w:ascii="Times New Roman" w:hAnsi="Times New Roman" w:cs="Times New Roman"/>
          <w:spacing w:val="-5"/>
          <w:lang w:val="en-US"/>
        </w:rPr>
        <w:t xml:space="preserve"> </w:t>
      </w:r>
      <w:r w:rsidRPr="00CC2D1B">
        <w:rPr>
          <w:rFonts w:ascii="Times New Roman" w:hAnsi="Times New Roman" w:cs="Times New Roman"/>
          <w:lang w:val="en-US"/>
        </w:rPr>
        <w:t>Testing</w:t>
      </w:r>
      <w:r w:rsidRPr="00CC2D1B">
        <w:rPr>
          <w:rFonts w:ascii="Times New Roman" w:hAnsi="Times New Roman" w:cs="Times New Roman"/>
          <w:spacing w:val="-6"/>
          <w:lang w:val="en-US"/>
        </w:rPr>
        <w:t xml:space="preserve"> </w:t>
      </w:r>
      <w:r w:rsidRPr="00CC2D1B">
        <w:rPr>
          <w:rFonts w:ascii="Times New Roman" w:hAnsi="Times New Roman" w:cs="Times New Roman"/>
          <w:lang w:val="en-US"/>
        </w:rPr>
        <w:t>of</w:t>
      </w:r>
      <w:r w:rsidRPr="00CC2D1B">
        <w:rPr>
          <w:rFonts w:ascii="Times New Roman" w:hAnsi="Times New Roman" w:cs="Times New Roman"/>
          <w:spacing w:val="-2"/>
          <w:lang w:val="en-US"/>
        </w:rPr>
        <w:t xml:space="preserve"> </w:t>
      </w:r>
      <w:r w:rsidRPr="00CC2D1B">
        <w:rPr>
          <w:rFonts w:ascii="Times New Roman" w:hAnsi="Times New Roman" w:cs="Times New Roman"/>
          <w:lang w:val="en-US"/>
        </w:rPr>
        <w:t>“Shopping List” application</w:t>
      </w:r>
    </w:p>
    <w:p w14:paraId="1F75FCA1" w14:textId="77777777" w:rsidR="00D17C52" w:rsidRPr="00CC2D1B" w:rsidRDefault="00D17C52" w:rsidP="00CC2D1B">
      <w:pPr>
        <w:pStyle w:val="a7"/>
        <w:numPr>
          <w:ilvl w:val="0"/>
          <w:numId w:val="3"/>
        </w:numPr>
        <w:rPr>
          <w:rFonts w:ascii="Times New Roman" w:hAnsi="Times New Roman" w:cs="Times New Roman"/>
          <w:b/>
          <w:bCs/>
          <w:sz w:val="24"/>
          <w:szCs w:val="24"/>
          <w:lang w:val="en-US"/>
        </w:rPr>
      </w:pPr>
      <w:r w:rsidRPr="00CC2D1B">
        <w:rPr>
          <w:rFonts w:ascii="Times New Roman" w:hAnsi="Times New Roman" w:cs="Times New Roman"/>
          <w:b/>
          <w:bCs/>
          <w:sz w:val="24"/>
          <w:szCs w:val="24"/>
          <w:lang w:val="en-US"/>
        </w:rPr>
        <w:t>Application Overview</w:t>
      </w:r>
    </w:p>
    <w:p w14:paraId="07081394" w14:textId="57E3BF1B" w:rsidR="00D17C52" w:rsidRPr="00CC2D1B" w:rsidRDefault="00CC2D1B" w:rsidP="00CC2D1B">
      <w:pPr>
        <w:rPr>
          <w:rFonts w:ascii="Times New Roman" w:hAnsi="Times New Roman" w:cs="Times New Roman"/>
          <w:lang w:val="en-US"/>
        </w:rPr>
      </w:pPr>
      <w:r w:rsidRPr="00CC2D1B">
        <w:rPr>
          <w:rFonts w:ascii="Times New Roman" w:hAnsi="Times New Roman" w:cs="Times New Roman"/>
          <w:lang w:val="en-US"/>
        </w:rPr>
        <w:t>“Shopping List” is an application for organizing shopping lists. It allows users to add items to the list, mark them as completed, and delete them. Tasks can also be edited individually. User data is stored in local storage.</w:t>
      </w:r>
    </w:p>
    <w:p w14:paraId="2EC4E603" w14:textId="77777777" w:rsidR="00CC2D1B" w:rsidRPr="00CC2D1B" w:rsidRDefault="00CC2D1B" w:rsidP="00CC2D1B">
      <w:pPr>
        <w:pStyle w:val="a7"/>
        <w:ind w:left="1440"/>
        <w:rPr>
          <w:rFonts w:ascii="Times New Roman" w:hAnsi="Times New Roman" w:cs="Times New Roman"/>
          <w:lang w:val="en-US"/>
        </w:rPr>
      </w:pPr>
    </w:p>
    <w:p w14:paraId="0F90876D" w14:textId="31ED4938" w:rsidR="006025FD" w:rsidRPr="006025FD" w:rsidRDefault="00CC2D1B" w:rsidP="006025FD">
      <w:pPr>
        <w:pStyle w:val="a7"/>
        <w:numPr>
          <w:ilvl w:val="0"/>
          <w:numId w:val="3"/>
        </w:numPr>
        <w:spacing w:line="360" w:lineRule="auto"/>
        <w:rPr>
          <w:b/>
          <w:bCs/>
          <w:lang w:val="en-US"/>
        </w:rPr>
      </w:pPr>
      <w:r w:rsidRPr="00CC2D1B">
        <w:rPr>
          <w:rFonts w:ascii="Times New Roman" w:hAnsi="Times New Roman" w:cs="Times New Roman"/>
          <w:b/>
          <w:bCs/>
          <w:sz w:val="24"/>
          <w:szCs w:val="24"/>
          <w:lang w:val="en-US"/>
        </w:rPr>
        <w:t>Testing Scope</w:t>
      </w:r>
    </w:p>
    <w:p w14:paraId="4423F83C" w14:textId="59FD3B0A" w:rsidR="00CC2D1B" w:rsidRDefault="00CC2D1B" w:rsidP="00CC2D1B">
      <w:pPr>
        <w:pStyle w:val="a7"/>
        <w:numPr>
          <w:ilvl w:val="0"/>
          <w:numId w:val="4"/>
        </w:numPr>
        <w:rPr>
          <w:rFonts w:ascii="Times New Roman" w:hAnsi="Times New Roman" w:cs="Times New Roman"/>
          <w:lang w:val="en-US"/>
        </w:rPr>
      </w:pPr>
      <w:r w:rsidRPr="00CC2D1B">
        <w:rPr>
          <w:rFonts w:ascii="Times New Roman" w:hAnsi="Times New Roman" w:cs="Times New Roman"/>
          <w:lang w:val="en-US"/>
        </w:rPr>
        <w:t>In Scope</w:t>
      </w:r>
    </w:p>
    <w:p w14:paraId="23BAEC34" w14:textId="77777777" w:rsidR="00F061F6" w:rsidRPr="00CC2D1B" w:rsidRDefault="00F061F6" w:rsidP="00F061F6">
      <w:pPr>
        <w:pStyle w:val="a7"/>
        <w:rPr>
          <w:rFonts w:ascii="Times New Roman" w:hAnsi="Times New Roman" w:cs="Times New Roman"/>
          <w:lang w:val="en-US"/>
        </w:rPr>
      </w:pPr>
    </w:p>
    <w:p w14:paraId="4492362A" w14:textId="01AD748D" w:rsidR="00CC2D1B" w:rsidRPr="006025FD" w:rsidRDefault="00CC2D1B" w:rsidP="006025FD">
      <w:pPr>
        <w:pStyle w:val="a7"/>
        <w:numPr>
          <w:ilvl w:val="0"/>
          <w:numId w:val="5"/>
        </w:numPr>
        <w:rPr>
          <w:rFonts w:ascii="Times New Roman" w:hAnsi="Times New Roman" w:cs="Times New Roman"/>
          <w:lang w:val="en-US"/>
        </w:rPr>
      </w:pPr>
      <w:r w:rsidRPr="006025FD">
        <w:rPr>
          <w:rFonts w:ascii="Times New Roman" w:hAnsi="Times New Roman" w:cs="Times New Roman"/>
          <w:lang w:val="en-US"/>
        </w:rPr>
        <w:t>Task Validation</w:t>
      </w:r>
    </w:p>
    <w:p w14:paraId="3834BEE7" w14:textId="765D037C" w:rsidR="00CC2D1B" w:rsidRPr="006025FD" w:rsidRDefault="00CC2D1B" w:rsidP="006025FD">
      <w:pPr>
        <w:pStyle w:val="a7"/>
        <w:numPr>
          <w:ilvl w:val="0"/>
          <w:numId w:val="5"/>
        </w:numPr>
        <w:rPr>
          <w:rFonts w:ascii="Times New Roman" w:hAnsi="Times New Roman" w:cs="Times New Roman"/>
          <w:lang w:val="en-US"/>
        </w:rPr>
      </w:pPr>
      <w:r w:rsidRPr="006025FD">
        <w:rPr>
          <w:rFonts w:ascii="Times New Roman" w:hAnsi="Times New Roman" w:cs="Times New Roman"/>
          <w:lang w:val="en-US"/>
        </w:rPr>
        <w:t>Adding Tasks</w:t>
      </w:r>
    </w:p>
    <w:p w14:paraId="5A8C6EFF" w14:textId="695BAA14" w:rsidR="00CC2D1B" w:rsidRPr="006025FD" w:rsidRDefault="00CC2D1B" w:rsidP="006025FD">
      <w:pPr>
        <w:pStyle w:val="a7"/>
        <w:numPr>
          <w:ilvl w:val="0"/>
          <w:numId w:val="5"/>
        </w:numPr>
        <w:rPr>
          <w:rFonts w:ascii="Times New Roman" w:hAnsi="Times New Roman" w:cs="Times New Roman"/>
          <w:lang w:val="en-US"/>
        </w:rPr>
      </w:pPr>
      <w:r w:rsidRPr="006025FD">
        <w:rPr>
          <w:rFonts w:ascii="Times New Roman" w:hAnsi="Times New Roman" w:cs="Times New Roman"/>
          <w:lang w:val="en-US"/>
        </w:rPr>
        <w:t>Editing Tasks</w:t>
      </w:r>
    </w:p>
    <w:p w14:paraId="06356477" w14:textId="4A9033D9" w:rsidR="00CC2D1B" w:rsidRPr="006025FD" w:rsidRDefault="00CC2D1B" w:rsidP="006025FD">
      <w:pPr>
        <w:pStyle w:val="a7"/>
        <w:numPr>
          <w:ilvl w:val="0"/>
          <w:numId w:val="5"/>
        </w:numPr>
        <w:rPr>
          <w:rFonts w:ascii="Times New Roman" w:hAnsi="Times New Roman" w:cs="Times New Roman"/>
          <w:lang w:val="en-US"/>
        </w:rPr>
      </w:pPr>
      <w:r w:rsidRPr="006025FD">
        <w:rPr>
          <w:rFonts w:ascii="Times New Roman" w:hAnsi="Times New Roman" w:cs="Times New Roman"/>
          <w:lang w:val="en-US"/>
        </w:rPr>
        <w:t>Marking Tasks as Completed</w:t>
      </w:r>
    </w:p>
    <w:p w14:paraId="47B663A7" w14:textId="4DFC0A39" w:rsidR="00CC2D1B" w:rsidRPr="006025FD" w:rsidRDefault="00CC2D1B" w:rsidP="006025FD">
      <w:pPr>
        <w:pStyle w:val="a7"/>
        <w:numPr>
          <w:ilvl w:val="0"/>
          <w:numId w:val="5"/>
        </w:numPr>
        <w:rPr>
          <w:rFonts w:ascii="Times New Roman" w:hAnsi="Times New Roman" w:cs="Times New Roman"/>
          <w:lang w:val="en-US"/>
        </w:rPr>
      </w:pPr>
      <w:r w:rsidRPr="006025FD">
        <w:rPr>
          <w:rFonts w:ascii="Times New Roman" w:hAnsi="Times New Roman" w:cs="Times New Roman"/>
          <w:lang w:val="en-US"/>
        </w:rPr>
        <w:t>Saving Tasks</w:t>
      </w:r>
    </w:p>
    <w:p w14:paraId="62A8FEAB" w14:textId="72D505FC" w:rsidR="00CC2D1B" w:rsidRPr="006025FD" w:rsidRDefault="00CC2D1B" w:rsidP="006025FD">
      <w:pPr>
        <w:pStyle w:val="a7"/>
        <w:numPr>
          <w:ilvl w:val="0"/>
          <w:numId w:val="5"/>
        </w:numPr>
        <w:rPr>
          <w:rFonts w:ascii="Times New Roman" w:hAnsi="Times New Roman" w:cs="Times New Roman"/>
          <w:lang w:val="en-US"/>
        </w:rPr>
      </w:pPr>
      <w:r w:rsidRPr="006025FD">
        <w:rPr>
          <w:rFonts w:ascii="Times New Roman" w:hAnsi="Times New Roman" w:cs="Times New Roman"/>
          <w:lang w:val="en-US"/>
        </w:rPr>
        <w:t>Deleting Tasks</w:t>
      </w:r>
    </w:p>
    <w:p w14:paraId="72FECA90" w14:textId="6B3E9607" w:rsidR="006025FD" w:rsidRPr="00F061F6" w:rsidRDefault="006025FD" w:rsidP="006025FD">
      <w:pPr>
        <w:pStyle w:val="a7"/>
        <w:numPr>
          <w:ilvl w:val="0"/>
          <w:numId w:val="5"/>
        </w:numPr>
        <w:rPr>
          <w:rFonts w:ascii="Times New Roman" w:hAnsi="Times New Roman" w:cs="Times New Roman"/>
          <w:lang w:val="en-US"/>
        </w:rPr>
      </w:pPr>
      <w:r w:rsidRPr="006025FD">
        <w:rPr>
          <w:rFonts w:ascii="Times New Roman" w:hAnsi="Times New Roman" w:cs="Times New Roman"/>
          <w:lang w:val="en-US"/>
        </w:rPr>
        <w:t>Device Specific Checks</w:t>
      </w:r>
    </w:p>
    <w:p w14:paraId="7F768A88" w14:textId="5AE6213B" w:rsidR="00CC2D1B" w:rsidRDefault="00F061F6" w:rsidP="00CC2D1B">
      <w:pPr>
        <w:pStyle w:val="a7"/>
        <w:numPr>
          <w:ilvl w:val="0"/>
          <w:numId w:val="5"/>
        </w:numPr>
        <w:rPr>
          <w:rFonts w:ascii="Times New Roman" w:hAnsi="Times New Roman" w:cs="Times New Roman"/>
          <w:lang w:val="en-US"/>
        </w:rPr>
      </w:pPr>
      <w:r w:rsidRPr="00F061F6">
        <w:rPr>
          <w:rFonts w:ascii="Times New Roman" w:hAnsi="Times New Roman" w:cs="Times New Roman"/>
          <w:lang w:val="en-US"/>
        </w:rPr>
        <w:t>UI Testing</w:t>
      </w:r>
    </w:p>
    <w:p w14:paraId="0FD83342" w14:textId="77777777" w:rsidR="00F061F6" w:rsidRPr="00F061F6" w:rsidRDefault="00F061F6" w:rsidP="00F061F6">
      <w:pPr>
        <w:pStyle w:val="a7"/>
        <w:rPr>
          <w:rFonts w:ascii="Times New Roman" w:hAnsi="Times New Roman" w:cs="Times New Roman"/>
          <w:lang w:val="en-US"/>
        </w:rPr>
      </w:pPr>
    </w:p>
    <w:p w14:paraId="588B06A0" w14:textId="5C94A0F2" w:rsidR="00CC2D1B" w:rsidRDefault="00CC2D1B" w:rsidP="006025FD">
      <w:pPr>
        <w:pStyle w:val="a7"/>
        <w:numPr>
          <w:ilvl w:val="0"/>
          <w:numId w:val="4"/>
        </w:numPr>
        <w:rPr>
          <w:rFonts w:ascii="Times New Roman" w:hAnsi="Times New Roman" w:cs="Times New Roman"/>
          <w:lang w:val="en-US"/>
        </w:rPr>
      </w:pPr>
      <w:r w:rsidRPr="006025FD">
        <w:rPr>
          <w:rFonts w:ascii="Times New Roman" w:hAnsi="Times New Roman" w:cs="Times New Roman"/>
          <w:lang w:val="en-US"/>
        </w:rPr>
        <w:t>Out of Scope</w:t>
      </w:r>
    </w:p>
    <w:p w14:paraId="15F5A07A" w14:textId="77777777" w:rsidR="006025FD" w:rsidRPr="006025FD" w:rsidRDefault="006025FD" w:rsidP="006025FD">
      <w:pPr>
        <w:pStyle w:val="a7"/>
        <w:rPr>
          <w:rFonts w:ascii="Times New Roman" w:hAnsi="Times New Roman" w:cs="Times New Roman"/>
          <w:lang w:val="en-US"/>
        </w:rPr>
      </w:pPr>
    </w:p>
    <w:p w14:paraId="2095DEEC" w14:textId="77777777" w:rsidR="00F061F6" w:rsidRPr="00F061F6" w:rsidRDefault="006025FD" w:rsidP="00F061F6">
      <w:pPr>
        <w:pStyle w:val="a7"/>
        <w:numPr>
          <w:ilvl w:val="0"/>
          <w:numId w:val="6"/>
        </w:numPr>
        <w:rPr>
          <w:rFonts w:ascii="Times New Roman" w:hAnsi="Times New Roman" w:cs="Times New Roman"/>
          <w:lang w:val="en-US"/>
        </w:rPr>
      </w:pPr>
      <w:r w:rsidRPr="00F061F6">
        <w:rPr>
          <w:rFonts w:ascii="Times New Roman" w:hAnsi="Times New Roman" w:cs="Times New Roman"/>
          <w:lang w:val="en-US"/>
        </w:rPr>
        <w:t xml:space="preserve">Performance Testing </w:t>
      </w:r>
    </w:p>
    <w:p w14:paraId="229B3C29" w14:textId="7E70A6F6" w:rsidR="006025FD" w:rsidRDefault="00F061F6" w:rsidP="00F061F6">
      <w:pPr>
        <w:pStyle w:val="a7"/>
        <w:numPr>
          <w:ilvl w:val="0"/>
          <w:numId w:val="6"/>
        </w:numPr>
        <w:rPr>
          <w:rFonts w:ascii="Times New Roman" w:hAnsi="Times New Roman" w:cs="Times New Roman"/>
          <w:lang w:val="en-US"/>
        </w:rPr>
      </w:pPr>
      <w:r w:rsidRPr="00F061F6">
        <w:rPr>
          <w:rFonts w:ascii="Times New Roman" w:hAnsi="Times New Roman" w:cs="Times New Roman"/>
          <w:lang w:val="en-US"/>
        </w:rPr>
        <w:t>Security Testing</w:t>
      </w:r>
    </w:p>
    <w:p w14:paraId="128AED6E" w14:textId="77777777" w:rsidR="00F061F6" w:rsidRDefault="00F061F6" w:rsidP="00F061F6">
      <w:pPr>
        <w:pStyle w:val="a7"/>
        <w:rPr>
          <w:rFonts w:ascii="Times New Roman" w:hAnsi="Times New Roman" w:cs="Times New Roman"/>
          <w:lang w:val="en-US"/>
        </w:rPr>
      </w:pPr>
    </w:p>
    <w:p w14:paraId="69158EF2" w14:textId="7BDBD198" w:rsidR="00F061F6" w:rsidRDefault="00F061F6" w:rsidP="00F061F6">
      <w:pPr>
        <w:pStyle w:val="a7"/>
        <w:numPr>
          <w:ilvl w:val="0"/>
          <w:numId w:val="3"/>
        </w:numPr>
        <w:rPr>
          <w:rFonts w:ascii="Times New Roman" w:hAnsi="Times New Roman" w:cs="Times New Roman"/>
          <w:b/>
          <w:bCs/>
          <w:sz w:val="24"/>
          <w:szCs w:val="24"/>
          <w:lang w:val="en-US"/>
        </w:rPr>
      </w:pPr>
      <w:r w:rsidRPr="00F061F6">
        <w:rPr>
          <w:rFonts w:ascii="Times New Roman" w:hAnsi="Times New Roman" w:cs="Times New Roman"/>
          <w:b/>
          <w:bCs/>
          <w:sz w:val="24"/>
          <w:szCs w:val="24"/>
          <w:lang w:val="en-US"/>
        </w:rPr>
        <w:t>Metrics</w:t>
      </w:r>
    </w:p>
    <w:p w14:paraId="3368AE6A" w14:textId="77777777" w:rsidR="00F061F6" w:rsidRPr="00F061F6" w:rsidRDefault="00F061F6" w:rsidP="00F061F6">
      <w:pPr>
        <w:pStyle w:val="a7"/>
        <w:rPr>
          <w:rFonts w:ascii="Times New Roman" w:hAnsi="Times New Roman" w:cs="Times New Roman"/>
          <w:b/>
          <w:bCs/>
          <w:lang w:val="en-US"/>
        </w:rPr>
      </w:pPr>
    </w:p>
    <w:p w14:paraId="343806F1" w14:textId="1A090773" w:rsidR="00F061F6" w:rsidRPr="00F061F6" w:rsidRDefault="00F061F6" w:rsidP="00F061F6">
      <w:pPr>
        <w:pStyle w:val="a7"/>
        <w:numPr>
          <w:ilvl w:val="0"/>
          <w:numId w:val="7"/>
        </w:numPr>
        <w:rPr>
          <w:rFonts w:ascii="Times New Roman" w:hAnsi="Times New Roman" w:cs="Times New Roman"/>
          <w:lang w:val="en-US"/>
        </w:rPr>
      </w:pPr>
      <w:r w:rsidRPr="00F061F6">
        <w:rPr>
          <w:rFonts w:ascii="Times New Roman" w:hAnsi="Times New Roman" w:cs="Times New Roman"/>
          <w:lang w:val="en-US"/>
        </w:rPr>
        <w:t>No. of test cases planned vs executed</w:t>
      </w:r>
    </w:p>
    <w:p w14:paraId="3004F2E9" w14:textId="0FBFBB38" w:rsidR="00F061F6" w:rsidRDefault="00F061F6" w:rsidP="00F061F6">
      <w:pPr>
        <w:pStyle w:val="a7"/>
        <w:numPr>
          <w:ilvl w:val="0"/>
          <w:numId w:val="7"/>
        </w:numPr>
        <w:rPr>
          <w:rFonts w:ascii="Times New Roman" w:hAnsi="Times New Roman" w:cs="Times New Roman"/>
          <w:lang w:val="en-US"/>
        </w:rPr>
      </w:pPr>
      <w:r w:rsidRPr="00F061F6">
        <w:rPr>
          <w:rFonts w:ascii="Times New Roman" w:hAnsi="Times New Roman" w:cs="Times New Roman"/>
          <w:lang w:val="en-US"/>
        </w:rPr>
        <w:t>No. of test cases passed/failed</w:t>
      </w:r>
    </w:p>
    <w:tbl>
      <w:tblPr>
        <w:tblStyle w:val="TableNormal"/>
        <w:tblpPr w:leftFromText="180" w:rightFromText="180" w:vertAnchor="text" w:horzAnchor="page" w:tblpX="2581" w:tblpY="3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79"/>
        <w:gridCol w:w="1980"/>
        <w:gridCol w:w="960"/>
        <w:gridCol w:w="960"/>
      </w:tblGrid>
      <w:tr w:rsidR="009379D5" w14:paraId="5049B728" w14:textId="77777777" w:rsidTr="009379D5">
        <w:trPr>
          <w:trHeight w:val="537"/>
        </w:trPr>
        <w:tc>
          <w:tcPr>
            <w:tcW w:w="1879" w:type="dxa"/>
            <w:shd w:val="clear" w:color="auto" w:fill="C4D8F0"/>
          </w:tcPr>
          <w:p w14:paraId="331C599F" w14:textId="77777777" w:rsidR="009379D5" w:rsidRDefault="009379D5" w:rsidP="009379D5">
            <w:pPr>
              <w:pStyle w:val="TableParagraph"/>
              <w:spacing w:before="0" w:line="266" w:lineRule="exact"/>
              <w:ind w:left="477"/>
              <w:jc w:val="left"/>
              <w:rPr>
                <w:b/>
              </w:rPr>
            </w:pPr>
            <w:r>
              <w:rPr>
                <w:b/>
              </w:rPr>
              <w:t>Test</w:t>
            </w:r>
            <w:r>
              <w:rPr>
                <w:b/>
                <w:spacing w:val="-4"/>
              </w:rPr>
              <w:t xml:space="preserve"> </w:t>
            </w:r>
            <w:r>
              <w:rPr>
                <w:b/>
                <w:spacing w:val="-2"/>
              </w:rPr>
              <w:t>cases</w:t>
            </w:r>
          </w:p>
          <w:p w14:paraId="61A6ED3F" w14:textId="77777777" w:rsidR="009379D5" w:rsidRDefault="009379D5" w:rsidP="009379D5">
            <w:pPr>
              <w:pStyle w:val="TableParagraph"/>
              <w:spacing w:before="0"/>
              <w:ind w:left="566"/>
              <w:jc w:val="left"/>
              <w:rPr>
                <w:b/>
              </w:rPr>
            </w:pPr>
            <w:r>
              <w:rPr>
                <w:b/>
                <w:spacing w:val="-2"/>
              </w:rPr>
              <w:t>planned</w:t>
            </w:r>
          </w:p>
        </w:tc>
        <w:tc>
          <w:tcPr>
            <w:tcW w:w="1980" w:type="dxa"/>
            <w:shd w:val="clear" w:color="auto" w:fill="C4D8F0"/>
          </w:tcPr>
          <w:p w14:paraId="5BE86479" w14:textId="77777777" w:rsidR="009379D5" w:rsidRDefault="009379D5" w:rsidP="009379D5">
            <w:pPr>
              <w:pStyle w:val="TableParagraph"/>
              <w:spacing w:before="0" w:line="266" w:lineRule="exact"/>
              <w:ind w:left="528"/>
              <w:jc w:val="left"/>
              <w:rPr>
                <w:b/>
              </w:rPr>
            </w:pPr>
            <w:r>
              <w:rPr>
                <w:b/>
              </w:rPr>
              <w:t>Test</w:t>
            </w:r>
            <w:r>
              <w:rPr>
                <w:b/>
                <w:spacing w:val="-4"/>
              </w:rPr>
              <w:t xml:space="preserve"> </w:t>
            </w:r>
            <w:r>
              <w:rPr>
                <w:b/>
                <w:spacing w:val="-2"/>
              </w:rPr>
              <w:t>cases</w:t>
            </w:r>
          </w:p>
          <w:p w14:paraId="7D6366F2" w14:textId="77777777" w:rsidR="009379D5" w:rsidRDefault="009379D5" w:rsidP="009379D5">
            <w:pPr>
              <w:pStyle w:val="TableParagraph"/>
              <w:spacing w:before="0"/>
              <w:ind w:left="571"/>
              <w:jc w:val="left"/>
              <w:rPr>
                <w:b/>
              </w:rPr>
            </w:pPr>
            <w:r>
              <w:rPr>
                <w:b/>
                <w:spacing w:val="-2"/>
              </w:rPr>
              <w:t>executed</w:t>
            </w:r>
          </w:p>
        </w:tc>
        <w:tc>
          <w:tcPr>
            <w:tcW w:w="960" w:type="dxa"/>
            <w:shd w:val="clear" w:color="auto" w:fill="C4D8F0"/>
          </w:tcPr>
          <w:p w14:paraId="69714ED1" w14:textId="77777777" w:rsidR="009379D5" w:rsidRDefault="009379D5" w:rsidP="009379D5">
            <w:pPr>
              <w:pStyle w:val="TableParagraph"/>
              <w:spacing w:before="0" w:line="266" w:lineRule="exact"/>
              <w:ind w:left="321"/>
              <w:jc w:val="left"/>
              <w:rPr>
                <w:b/>
              </w:rPr>
            </w:pPr>
            <w:r>
              <w:rPr>
                <w:b/>
                <w:spacing w:val="-5"/>
              </w:rPr>
              <w:t>TCs</w:t>
            </w:r>
          </w:p>
          <w:p w14:paraId="3AE9A056" w14:textId="77777777" w:rsidR="009379D5" w:rsidRDefault="009379D5" w:rsidP="009379D5">
            <w:pPr>
              <w:pStyle w:val="TableParagraph"/>
              <w:spacing w:before="0"/>
              <w:ind w:left="278"/>
              <w:jc w:val="left"/>
              <w:rPr>
                <w:b/>
              </w:rPr>
            </w:pPr>
            <w:r>
              <w:rPr>
                <w:b/>
                <w:spacing w:val="-4"/>
              </w:rPr>
              <w:t>Pass</w:t>
            </w:r>
          </w:p>
        </w:tc>
        <w:tc>
          <w:tcPr>
            <w:tcW w:w="960" w:type="dxa"/>
            <w:shd w:val="clear" w:color="auto" w:fill="C4D8F0"/>
          </w:tcPr>
          <w:p w14:paraId="2FB8D91D" w14:textId="77777777" w:rsidR="009379D5" w:rsidRDefault="009379D5" w:rsidP="009379D5">
            <w:pPr>
              <w:pStyle w:val="TableParagraph"/>
              <w:spacing w:before="0" w:line="266" w:lineRule="exact"/>
              <w:ind w:right="14"/>
              <w:rPr>
                <w:b/>
              </w:rPr>
            </w:pPr>
            <w:proofErr w:type="spellStart"/>
            <w:r>
              <w:rPr>
                <w:b/>
                <w:spacing w:val="-5"/>
              </w:rPr>
              <w:t>Tcs</w:t>
            </w:r>
            <w:proofErr w:type="spellEnd"/>
          </w:p>
          <w:p w14:paraId="616DE727" w14:textId="77777777" w:rsidR="009379D5" w:rsidRDefault="009379D5" w:rsidP="009379D5">
            <w:pPr>
              <w:pStyle w:val="TableParagraph"/>
              <w:spacing w:before="0"/>
              <w:ind w:right="11"/>
              <w:rPr>
                <w:b/>
              </w:rPr>
            </w:pPr>
            <w:r>
              <w:rPr>
                <w:b/>
                <w:spacing w:val="-2"/>
              </w:rPr>
              <w:t>Failed</w:t>
            </w:r>
          </w:p>
        </w:tc>
      </w:tr>
      <w:tr w:rsidR="009379D5" w14:paraId="2D94FE35" w14:textId="77777777" w:rsidTr="009379D5">
        <w:trPr>
          <w:trHeight w:val="302"/>
        </w:trPr>
        <w:tc>
          <w:tcPr>
            <w:tcW w:w="1879" w:type="dxa"/>
          </w:tcPr>
          <w:p w14:paraId="37045A44" w14:textId="5BD9C614" w:rsidR="009379D5" w:rsidRDefault="009379D5" w:rsidP="009379D5">
            <w:pPr>
              <w:pStyle w:val="TableParagraph"/>
              <w:spacing w:before="14" w:line="267" w:lineRule="exact"/>
              <w:ind w:left="10"/>
            </w:pPr>
            <w:r>
              <w:rPr>
                <w:spacing w:val="-5"/>
              </w:rPr>
              <w:t>2</w:t>
            </w:r>
            <w:r w:rsidR="00E00417">
              <w:rPr>
                <w:spacing w:val="-5"/>
              </w:rPr>
              <w:t>8</w:t>
            </w:r>
          </w:p>
        </w:tc>
        <w:tc>
          <w:tcPr>
            <w:tcW w:w="1980" w:type="dxa"/>
          </w:tcPr>
          <w:p w14:paraId="3D07A949" w14:textId="6910AA08" w:rsidR="009379D5" w:rsidRDefault="009379D5" w:rsidP="009379D5">
            <w:pPr>
              <w:pStyle w:val="TableParagraph"/>
              <w:spacing w:before="14" w:line="267" w:lineRule="exact"/>
              <w:ind w:left="11"/>
            </w:pPr>
            <w:r>
              <w:rPr>
                <w:spacing w:val="-5"/>
              </w:rPr>
              <w:t>2</w:t>
            </w:r>
            <w:r w:rsidR="00E00417">
              <w:rPr>
                <w:spacing w:val="-5"/>
              </w:rPr>
              <w:t>8</w:t>
            </w:r>
          </w:p>
        </w:tc>
        <w:tc>
          <w:tcPr>
            <w:tcW w:w="960" w:type="dxa"/>
          </w:tcPr>
          <w:p w14:paraId="69F63367" w14:textId="77777777" w:rsidR="009379D5" w:rsidRDefault="009379D5" w:rsidP="009379D5">
            <w:pPr>
              <w:pStyle w:val="TableParagraph"/>
              <w:spacing w:before="31"/>
              <w:ind w:right="12"/>
            </w:pPr>
            <w:r>
              <w:rPr>
                <w:spacing w:val="-5"/>
              </w:rPr>
              <w:t>21</w:t>
            </w:r>
          </w:p>
        </w:tc>
        <w:tc>
          <w:tcPr>
            <w:tcW w:w="960" w:type="dxa"/>
          </w:tcPr>
          <w:p w14:paraId="251EE71D" w14:textId="283B74B2" w:rsidR="009379D5" w:rsidRDefault="00E00417" w:rsidP="009379D5">
            <w:pPr>
              <w:pStyle w:val="TableParagraph"/>
              <w:spacing w:before="31"/>
              <w:ind w:right="9"/>
            </w:pPr>
            <w:r>
              <w:rPr>
                <w:spacing w:val="-10"/>
              </w:rPr>
              <w:t>7</w:t>
            </w:r>
          </w:p>
        </w:tc>
      </w:tr>
    </w:tbl>
    <w:p w14:paraId="2DB6C738" w14:textId="77777777" w:rsidR="00F061F6" w:rsidRDefault="00F061F6" w:rsidP="00F061F6">
      <w:pPr>
        <w:pStyle w:val="a7"/>
        <w:rPr>
          <w:rFonts w:ascii="Times New Roman" w:hAnsi="Times New Roman" w:cs="Times New Roman"/>
          <w:lang w:val="en-US"/>
        </w:rPr>
      </w:pPr>
    </w:p>
    <w:p w14:paraId="65BA9546" w14:textId="77777777" w:rsidR="00F061F6" w:rsidRDefault="00F061F6" w:rsidP="00F061F6">
      <w:pPr>
        <w:pStyle w:val="a7"/>
        <w:rPr>
          <w:rFonts w:ascii="Times New Roman" w:hAnsi="Times New Roman" w:cs="Times New Roman"/>
        </w:rPr>
      </w:pPr>
    </w:p>
    <w:p w14:paraId="1786B59E" w14:textId="029A70E0" w:rsidR="00AE769D" w:rsidRDefault="00AE769D" w:rsidP="00F061F6">
      <w:pPr>
        <w:pStyle w:val="a7"/>
        <w:rPr>
          <w:rFonts w:ascii="Times New Roman" w:hAnsi="Times New Roman" w:cs="Times New Roman"/>
          <w:lang w:val="en-US"/>
        </w:rPr>
      </w:pPr>
    </w:p>
    <w:p w14:paraId="4ECC6ABB" w14:textId="0BF8A051" w:rsidR="009379D5" w:rsidRDefault="009379D5" w:rsidP="00F061F6">
      <w:pPr>
        <w:pStyle w:val="a7"/>
        <w:rPr>
          <w:rFonts w:ascii="Times New Roman" w:hAnsi="Times New Roman" w:cs="Times New Roman"/>
          <w:lang w:val="en-US"/>
        </w:rPr>
      </w:pPr>
    </w:p>
    <w:p w14:paraId="44649E9E" w14:textId="77777777" w:rsidR="009379D5" w:rsidRDefault="009379D5" w:rsidP="00F061F6">
      <w:pPr>
        <w:pStyle w:val="a7"/>
        <w:rPr>
          <w:rFonts w:ascii="Times New Roman" w:hAnsi="Times New Roman" w:cs="Times New Roman"/>
          <w:lang w:val="en-US"/>
        </w:rPr>
      </w:pPr>
    </w:p>
    <w:p w14:paraId="6362EAF2" w14:textId="77CA6807" w:rsidR="004C2B7B" w:rsidRDefault="00E00417" w:rsidP="00F061F6">
      <w:pPr>
        <w:pStyle w:val="a7"/>
        <w:rPr>
          <w:rFonts w:ascii="Times New Roman" w:hAnsi="Times New Roman" w:cs="Times New Roman"/>
        </w:rPr>
      </w:pPr>
      <w:r>
        <w:rPr>
          <w:rFonts w:ascii="Times New Roman" w:hAnsi="Times New Roman" w:cs="Times New Roman"/>
          <w:noProof/>
        </w:rPr>
        <w:drawing>
          <wp:inline distT="0" distB="0" distL="0" distR="0" wp14:anchorId="2B05BC8C" wp14:editId="4E1AD1A1">
            <wp:extent cx="4023360" cy="2247900"/>
            <wp:effectExtent l="0" t="0" r="15240" b="0"/>
            <wp:docPr id="1642399947"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F71942" w14:textId="3A603A24" w:rsidR="00F061F6" w:rsidRPr="00AE769D" w:rsidRDefault="00F061F6" w:rsidP="00F061F6">
      <w:pPr>
        <w:pStyle w:val="a7"/>
        <w:numPr>
          <w:ilvl w:val="0"/>
          <w:numId w:val="7"/>
        </w:numPr>
        <w:rPr>
          <w:rFonts w:ascii="Times New Roman" w:hAnsi="Times New Roman" w:cs="Times New Roman"/>
          <w:lang w:val="en-US"/>
        </w:rPr>
      </w:pPr>
      <w:r w:rsidRPr="00F061F6">
        <w:rPr>
          <w:rFonts w:ascii="Times New Roman" w:hAnsi="Times New Roman" w:cs="Times New Roman"/>
          <w:lang w:val="en-US"/>
        </w:rPr>
        <w:lastRenderedPageBreak/>
        <w:t>No of defects identified and their Status &amp; Severity</w:t>
      </w:r>
    </w:p>
    <w:p w14:paraId="02248940" w14:textId="77777777" w:rsidR="00AE769D" w:rsidRPr="00B716F7" w:rsidRDefault="00AE769D" w:rsidP="00AE769D">
      <w:pPr>
        <w:pStyle w:val="a7"/>
        <w:ind w:left="1440"/>
        <w:rPr>
          <w:rFonts w:ascii="Times New Roman" w:hAnsi="Times New Roman" w:cs="Times New Roman"/>
          <w:lang w:val="en-US"/>
        </w:rPr>
      </w:pPr>
    </w:p>
    <w:tbl>
      <w:tblPr>
        <w:tblStyle w:val="TableNormal"/>
        <w:tblpPr w:leftFromText="180" w:rightFromText="180" w:vertAnchor="text" w:horzAnchor="page" w:tblpX="2761" w:tblpY="-4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40"/>
        <w:gridCol w:w="960"/>
        <w:gridCol w:w="989"/>
        <w:gridCol w:w="1051"/>
        <w:gridCol w:w="960"/>
      </w:tblGrid>
      <w:tr w:rsidR="009379D5" w14:paraId="4F449078" w14:textId="77777777" w:rsidTr="009379D5">
        <w:trPr>
          <w:trHeight w:val="299"/>
        </w:trPr>
        <w:tc>
          <w:tcPr>
            <w:tcW w:w="1140" w:type="dxa"/>
          </w:tcPr>
          <w:p w14:paraId="45959BD7" w14:textId="77777777" w:rsidR="009379D5" w:rsidRDefault="009379D5" w:rsidP="009379D5">
            <w:pPr>
              <w:pStyle w:val="TableParagraph"/>
              <w:spacing w:before="0" w:line="240" w:lineRule="auto"/>
              <w:ind w:left="0"/>
              <w:jc w:val="left"/>
              <w:rPr>
                <w:rFonts w:ascii="Times New Roman"/>
              </w:rPr>
            </w:pPr>
          </w:p>
        </w:tc>
        <w:tc>
          <w:tcPr>
            <w:tcW w:w="960" w:type="dxa"/>
            <w:shd w:val="clear" w:color="auto" w:fill="C4D8F0"/>
          </w:tcPr>
          <w:p w14:paraId="178851F6" w14:textId="77777777" w:rsidR="009379D5" w:rsidRDefault="009379D5" w:rsidP="009379D5">
            <w:pPr>
              <w:pStyle w:val="TableParagraph"/>
              <w:spacing w:before="14" w:line="265" w:lineRule="exact"/>
              <w:ind w:right="19"/>
              <w:rPr>
                <w:b/>
              </w:rPr>
            </w:pPr>
            <w:r>
              <w:rPr>
                <w:b/>
                <w:spacing w:val="-2"/>
              </w:rPr>
              <w:t>Major</w:t>
            </w:r>
          </w:p>
        </w:tc>
        <w:tc>
          <w:tcPr>
            <w:tcW w:w="989" w:type="dxa"/>
            <w:shd w:val="clear" w:color="auto" w:fill="C4D8F0"/>
          </w:tcPr>
          <w:p w14:paraId="63BD0F73" w14:textId="77777777" w:rsidR="009379D5" w:rsidRDefault="009379D5" w:rsidP="009379D5">
            <w:pPr>
              <w:pStyle w:val="TableParagraph"/>
              <w:spacing w:before="14" w:line="265" w:lineRule="exact"/>
              <w:ind w:left="5" w:right="2"/>
              <w:rPr>
                <w:b/>
              </w:rPr>
            </w:pPr>
            <w:r>
              <w:rPr>
                <w:b/>
                <w:spacing w:val="-2"/>
              </w:rPr>
              <w:t>Normal</w:t>
            </w:r>
          </w:p>
        </w:tc>
        <w:tc>
          <w:tcPr>
            <w:tcW w:w="1051" w:type="dxa"/>
            <w:shd w:val="clear" w:color="auto" w:fill="C4D8F0"/>
          </w:tcPr>
          <w:p w14:paraId="67069ABF" w14:textId="77777777" w:rsidR="009379D5" w:rsidRDefault="009379D5" w:rsidP="009379D5">
            <w:pPr>
              <w:pStyle w:val="TableParagraph"/>
              <w:spacing w:before="14" w:line="265" w:lineRule="exact"/>
              <w:ind w:left="10" w:right="1"/>
              <w:rPr>
                <w:b/>
              </w:rPr>
            </w:pPr>
            <w:r>
              <w:rPr>
                <w:b/>
                <w:spacing w:val="-2"/>
              </w:rPr>
              <w:t>Minor</w:t>
            </w:r>
          </w:p>
        </w:tc>
        <w:tc>
          <w:tcPr>
            <w:tcW w:w="960" w:type="dxa"/>
            <w:shd w:val="clear" w:color="auto" w:fill="C4D8F0"/>
          </w:tcPr>
          <w:p w14:paraId="036B87C7" w14:textId="77777777" w:rsidR="009379D5" w:rsidRDefault="009379D5" w:rsidP="009379D5">
            <w:pPr>
              <w:pStyle w:val="TableParagraph"/>
              <w:spacing w:before="14" w:line="265" w:lineRule="exact"/>
              <w:ind w:right="15"/>
              <w:rPr>
                <w:b/>
              </w:rPr>
            </w:pPr>
            <w:r>
              <w:rPr>
                <w:b/>
                <w:spacing w:val="-2"/>
              </w:rPr>
              <w:t>Total</w:t>
            </w:r>
          </w:p>
        </w:tc>
      </w:tr>
      <w:tr w:rsidR="009379D5" w14:paraId="652E1ABC" w14:textId="77777777" w:rsidTr="009379D5">
        <w:trPr>
          <w:trHeight w:val="299"/>
        </w:trPr>
        <w:tc>
          <w:tcPr>
            <w:tcW w:w="1140" w:type="dxa"/>
            <w:shd w:val="clear" w:color="auto" w:fill="C4D8F0"/>
          </w:tcPr>
          <w:p w14:paraId="146727C2" w14:textId="77777777" w:rsidR="009379D5" w:rsidRDefault="009379D5" w:rsidP="009379D5">
            <w:pPr>
              <w:pStyle w:val="TableParagraph"/>
              <w:ind w:left="105"/>
              <w:jc w:val="left"/>
              <w:rPr>
                <w:b/>
              </w:rPr>
            </w:pPr>
            <w:r>
              <w:rPr>
                <w:b/>
                <w:spacing w:val="-2"/>
              </w:rPr>
              <w:t>Closed</w:t>
            </w:r>
          </w:p>
        </w:tc>
        <w:tc>
          <w:tcPr>
            <w:tcW w:w="960" w:type="dxa"/>
          </w:tcPr>
          <w:p w14:paraId="546D00FC" w14:textId="77777777" w:rsidR="009379D5" w:rsidRPr="00AE769D" w:rsidRDefault="009379D5" w:rsidP="009379D5">
            <w:pPr>
              <w:pStyle w:val="TableParagraph"/>
              <w:ind w:right="17"/>
              <w:rPr>
                <w:lang w:val="ru-RU"/>
              </w:rPr>
            </w:pPr>
            <w:r>
              <w:rPr>
                <w:spacing w:val="-5"/>
                <w:lang w:val="ru-RU"/>
              </w:rPr>
              <w:t>0</w:t>
            </w:r>
          </w:p>
        </w:tc>
        <w:tc>
          <w:tcPr>
            <w:tcW w:w="989" w:type="dxa"/>
          </w:tcPr>
          <w:p w14:paraId="74CBB6A2" w14:textId="77777777" w:rsidR="009379D5" w:rsidRPr="00AE769D" w:rsidRDefault="009379D5" w:rsidP="009379D5">
            <w:pPr>
              <w:pStyle w:val="TableParagraph"/>
              <w:ind w:left="5" w:right="2"/>
              <w:rPr>
                <w:lang w:val="ru-RU"/>
              </w:rPr>
            </w:pPr>
            <w:r>
              <w:rPr>
                <w:spacing w:val="-5"/>
                <w:lang w:val="ru-RU"/>
              </w:rPr>
              <w:t>0</w:t>
            </w:r>
          </w:p>
        </w:tc>
        <w:tc>
          <w:tcPr>
            <w:tcW w:w="1051" w:type="dxa"/>
          </w:tcPr>
          <w:p w14:paraId="462A650E" w14:textId="77777777" w:rsidR="009379D5" w:rsidRDefault="009379D5" w:rsidP="009379D5">
            <w:pPr>
              <w:pStyle w:val="TableParagraph"/>
              <w:ind w:left="10"/>
            </w:pPr>
            <w:r>
              <w:rPr>
                <w:spacing w:val="-10"/>
              </w:rPr>
              <w:t>0</w:t>
            </w:r>
          </w:p>
        </w:tc>
        <w:tc>
          <w:tcPr>
            <w:tcW w:w="960" w:type="dxa"/>
          </w:tcPr>
          <w:p w14:paraId="63739BD5" w14:textId="77777777" w:rsidR="009379D5" w:rsidRPr="00AE769D" w:rsidRDefault="009379D5" w:rsidP="009379D5">
            <w:pPr>
              <w:pStyle w:val="TableParagraph"/>
              <w:ind w:right="17"/>
              <w:rPr>
                <w:lang w:val="ru-RU"/>
              </w:rPr>
            </w:pPr>
            <w:r>
              <w:rPr>
                <w:spacing w:val="-5"/>
                <w:lang w:val="ru-RU"/>
              </w:rPr>
              <w:t>0</w:t>
            </w:r>
          </w:p>
        </w:tc>
      </w:tr>
      <w:tr w:rsidR="009379D5" w14:paraId="612C390B" w14:textId="77777777" w:rsidTr="009379D5">
        <w:trPr>
          <w:trHeight w:val="299"/>
        </w:trPr>
        <w:tc>
          <w:tcPr>
            <w:tcW w:w="1140" w:type="dxa"/>
            <w:shd w:val="clear" w:color="auto" w:fill="C4D8F0"/>
          </w:tcPr>
          <w:p w14:paraId="34C48EC4" w14:textId="77777777" w:rsidR="009379D5" w:rsidRDefault="009379D5" w:rsidP="009379D5">
            <w:pPr>
              <w:pStyle w:val="TableParagraph"/>
              <w:ind w:left="105"/>
              <w:jc w:val="left"/>
              <w:rPr>
                <w:b/>
              </w:rPr>
            </w:pPr>
            <w:r>
              <w:rPr>
                <w:b/>
                <w:spacing w:val="-4"/>
              </w:rPr>
              <w:t>Open</w:t>
            </w:r>
          </w:p>
        </w:tc>
        <w:tc>
          <w:tcPr>
            <w:tcW w:w="960" w:type="dxa"/>
          </w:tcPr>
          <w:p w14:paraId="73A5C154" w14:textId="062CCE98" w:rsidR="009379D5" w:rsidRPr="00E00417" w:rsidRDefault="00E00417" w:rsidP="009379D5">
            <w:pPr>
              <w:pStyle w:val="TableParagraph"/>
              <w:ind w:right="14"/>
            </w:pPr>
            <w:r>
              <w:rPr>
                <w:spacing w:val="-10"/>
              </w:rPr>
              <w:t>5</w:t>
            </w:r>
          </w:p>
        </w:tc>
        <w:tc>
          <w:tcPr>
            <w:tcW w:w="989" w:type="dxa"/>
          </w:tcPr>
          <w:p w14:paraId="38F6A256" w14:textId="77777777" w:rsidR="009379D5" w:rsidRPr="00AE769D" w:rsidRDefault="009379D5" w:rsidP="009379D5">
            <w:pPr>
              <w:pStyle w:val="TableParagraph"/>
              <w:ind w:left="5"/>
              <w:rPr>
                <w:lang w:val="ru-RU"/>
              </w:rPr>
            </w:pPr>
            <w:r>
              <w:rPr>
                <w:spacing w:val="-10"/>
                <w:lang w:val="ru-RU"/>
              </w:rPr>
              <w:t>1</w:t>
            </w:r>
          </w:p>
        </w:tc>
        <w:tc>
          <w:tcPr>
            <w:tcW w:w="1051" w:type="dxa"/>
          </w:tcPr>
          <w:p w14:paraId="68BE8998" w14:textId="77777777" w:rsidR="009379D5" w:rsidRDefault="009379D5" w:rsidP="009379D5">
            <w:pPr>
              <w:pStyle w:val="TableParagraph"/>
              <w:ind w:left="10"/>
            </w:pPr>
            <w:r>
              <w:rPr>
                <w:spacing w:val="-10"/>
              </w:rPr>
              <w:t>1</w:t>
            </w:r>
          </w:p>
        </w:tc>
        <w:tc>
          <w:tcPr>
            <w:tcW w:w="960" w:type="dxa"/>
          </w:tcPr>
          <w:p w14:paraId="70B16994" w14:textId="580EE97E" w:rsidR="009379D5" w:rsidRDefault="00E00417" w:rsidP="009379D5">
            <w:pPr>
              <w:pStyle w:val="TableParagraph"/>
              <w:ind w:right="14"/>
            </w:pPr>
            <w:r>
              <w:rPr>
                <w:spacing w:val="-10"/>
              </w:rPr>
              <w:t>7</w:t>
            </w:r>
          </w:p>
        </w:tc>
      </w:tr>
    </w:tbl>
    <w:p w14:paraId="1E96B551" w14:textId="77777777" w:rsidR="00AE769D" w:rsidRDefault="00AE769D" w:rsidP="00AE769D">
      <w:pPr>
        <w:pStyle w:val="a7"/>
        <w:ind w:left="1440"/>
        <w:rPr>
          <w:rFonts w:ascii="Times New Roman" w:hAnsi="Times New Roman" w:cs="Times New Roman"/>
          <w:lang w:val="en-US"/>
        </w:rPr>
      </w:pPr>
    </w:p>
    <w:p w14:paraId="322B66F9" w14:textId="77777777" w:rsidR="00AE769D" w:rsidRDefault="00AE769D" w:rsidP="00AE769D">
      <w:pPr>
        <w:pStyle w:val="a7"/>
        <w:ind w:left="1440"/>
        <w:rPr>
          <w:rFonts w:ascii="Times New Roman" w:hAnsi="Times New Roman" w:cs="Times New Roman"/>
          <w:lang w:val="en-US"/>
        </w:rPr>
      </w:pPr>
    </w:p>
    <w:p w14:paraId="4BA449B4" w14:textId="77777777" w:rsidR="00AE769D" w:rsidRDefault="00AE769D" w:rsidP="00AE769D">
      <w:pPr>
        <w:pStyle w:val="a7"/>
        <w:ind w:left="1440"/>
        <w:rPr>
          <w:rFonts w:ascii="Times New Roman" w:hAnsi="Times New Roman" w:cs="Times New Roman"/>
          <w:lang w:val="en-US"/>
        </w:rPr>
      </w:pPr>
    </w:p>
    <w:p w14:paraId="061AE89C" w14:textId="77777777" w:rsidR="00AE769D" w:rsidRDefault="00AE769D" w:rsidP="00AE769D">
      <w:pPr>
        <w:pStyle w:val="a7"/>
        <w:ind w:left="1440"/>
        <w:rPr>
          <w:rFonts w:ascii="Times New Roman" w:hAnsi="Times New Roman" w:cs="Times New Roman"/>
          <w:lang w:val="en-US"/>
        </w:rPr>
      </w:pPr>
    </w:p>
    <w:p w14:paraId="13CFE0FF" w14:textId="77777777" w:rsidR="00AE769D" w:rsidRDefault="00AE769D" w:rsidP="00AE769D">
      <w:pPr>
        <w:pStyle w:val="a7"/>
        <w:ind w:left="1440"/>
        <w:rPr>
          <w:rFonts w:ascii="Times New Roman" w:hAnsi="Times New Roman" w:cs="Times New Roman"/>
          <w:lang w:val="en-US"/>
        </w:rPr>
      </w:pPr>
    </w:p>
    <w:p w14:paraId="31A3CF0E" w14:textId="77777777" w:rsidR="00AE769D" w:rsidRDefault="00AE769D" w:rsidP="00AE769D">
      <w:pPr>
        <w:pStyle w:val="a7"/>
        <w:ind w:left="1440"/>
        <w:rPr>
          <w:rFonts w:ascii="Times New Roman" w:hAnsi="Times New Roman" w:cs="Times New Roman"/>
          <w:lang w:val="en-US"/>
        </w:rPr>
      </w:pPr>
    </w:p>
    <w:p w14:paraId="7E4071B4" w14:textId="68AADDBA" w:rsidR="00AE769D" w:rsidRDefault="00AE769D" w:rsidP="00AE769D">
      <w:pPr>
        <w:pStyle w:val="a7"/>
        <w:ind w:left="1440"/>
        <w:rPr>
          <w:rFonts w:ascii="Times New Roman" w:hAnsi="Times New Roman" w:cs="Times New Roman"/>
          <w:lang w:val="en-US"/>
        </w:rPr>
      </w:pPr>
      <w:r>
        <w:rPr>
          <w:rFonts w:ascii="Times New Roman" w:hAnsi="Times New Roman" w:cs="Times New Roman"/>
          <w:noProof/>
          <w:lang w:val="en-US"/>
        </w:rPr>
        <w:drawing>
          <wp:inline distT="0" distB="0" distL="0" distR="0" wp14:anchorId="7E090554" wp14:editId="2B4C147F">
            <wp:extent cx="3771900" cy="2186940"/>
            <wp:effectExtent l="0" t="0" r="0" b="3810"/>
            <wp:docPr id="140814908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112598" w14:textId="77777777" w:rsidR="009379D5" w:rsidRDefault="009379D5" w:rsidP="00AE769D">
      <w:pPr>
        <w:pStyle w:val="a7"/>
        <w:ind w:left="1440"/>
        <w:rPr>
          <w:rFonts w:ascii="Times New Roman" w:hAnsi="Times New Roman" w:cs="Times New Roman"/>
          <w:lang w:val="en-US"/>
        </w:rPr>
      </w:pPr>
    </w:p>
    <w:p w14:paraId="0812621C" w14:textId="77777777" w:rsidR="009379D5" w:rsidRDefault="009379D5" w:rsidP="00AE769D">
      <w:pPr>
        <w:pStyle w:val="a7"/>
        <w:ind w:left="1440"/>
        <w:rPr>
          <w:rFonts w:ascii="Times New Roman" w:hAnsi="Times New Roman" w:cs="Times New Roman"/>
          <w:lang w:val="en-US"/>
        </w:rPr>
      </w:pPr>
    </w:p>
    <w:p w14:paraId="77D962F1" w14:textId="21020AB0" w:rsidR="009379D5" w:rsidRDefault="009379D5" w:rsidP="009379D5">
      <w:pPr>
        <w:pStyle w:val="a7"/>
        <w:numPr>
          <w:ilvl w:val="0"/>
          <w:numId w:val="7"/>
        </w:numPr>
        <w:rPr>
          <w:rFonts w:ascii="Times New Roman" w:hAnsi="Times New Roman" w:cs="Times New Roman"/>
          <w:lang w:val="en-US"/>
        </w:rPr>
      </w:pPr>
      <w:r w:rsidRPr="009379D5">
        <w:rPr>
          <w:rFonts w:ascii="Times New Roman" w:hAnsi="Times New Roman" w:cs="Times New Roman"/>
          <w:lang w:val="en-US"/>
        </w:rPr>
        <w:t xml:space="preserve">Defects distribution – </w:t>
      </w:r>
      <w:r w:rsidR="00B716F7">
        <w:rPr>
          <w:rFonts w:ascii="Times New Roman" w:hAnsi="Times New Roman" w:cs="Times New Roman"/>
          <w:lang w:val="en-US"/>
        </w:rPr>
        <w:t>feature</w:t>
      </w:r>
      <w:r w:rsidRPr="009379D5">
        <w:rPr>
          <w:rFonts w:ascii="Times New Roman" w:hAnsi="Times New Roman" w:cs="Times New Roman"/>
          <w:lang w:val="en-US"/>
        </w:rPr>
        <w:t xml:space="preserve"> wise</w:t>
      </w:r>
    </w:p>
    <w:p w14:paraId="06CA9D1E" w14:textId="77777777" w:rsidR="009379D5" w:rsidRDefault="009379D5" w:rsidP="009379D5">
      <w:pPr>
        <w:pStyle w:val="a7"/>
        <w:ind w:left="1440"/>
        <w:rPr>
          <w:rFonts w:ascii="Times New Roman" w:hAnsi="Times New Roman" w:cs="Times New Roman"/>
          <w:lang w:val="en-US"/>
        </w:rPr>
      </w:pPr>
    </w:p>
    <w:tbl>
      <w:tblPr>
        <w:tblStyle w:val="TableNormal"/>
        <w:tblW w:w="7498" w:type="dxa"/>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01"/>
        <w:gridCol w:w="1327"/>
        <w:gridCol w:w="960"/>
        <w:gridCol w:w="1030"/>
        <w:gridCol w:w="960"/>
        <w:gridCol w:w="960"/>
        <w:gridCol w:w="960"/>
      </w:tblGrid>
      <w:tr w:rsidR="00E00417" w14:paraId="53F68B0D" w14:textId="77777777" w:rsidTr="00E00417">
        <w:trPr>
          <w:trHeight w:val="299"/>
        </w:trPr>
        <w:tc>
          <w:tcPr>
            <w:tcW w:w="1301" w:type="dxa"/>
          </w:tcPr>
          <w:p w14:paraId="52803813" w14:textId="77777777" w:rsidR="00E00417" w:rsidRPr="00877E9E" w:rsidRDefault="00E00417" w:rsidP="002F1E36">
            <w:pPr>
              <w:pStyle w:val="TableParagraph"/>
              <w:spacing w:before="0" w:line="240" w:lineRule="auto"/>
              <w:ind w:left="0"/>
              <w:jc w:val="left"/>
              <w:rPr>
                <w:rFonts w:ascii="Times New Roman"/>
                <w:lang w:val="ru-RU"/>
              </w:rPr>
            </w:pPr>
          </w:p>
        </w:tc>
        <w:tc>
          <w:tcPr>
            <w:tcW w:w="1327" w:type="dxa"/>
            <w:shd w:val="clear" w:color="auto" w:fill="C4D8F0"/>
          </w:tcPr>
          <w:p w14:paraId="1BF421BF" w14:textId="08F469E4" w:rsidR="00E00417" w:rsidRDefault="00E00417" w:rsidP="002F1E36">
            <w:pPr>
              <w:pStyle w:val="TableParagraph"/>
              <w:spacing w:before="12" w:line="267" w:lineRule="exact"/>
              <w:ind w:left="10" w:right="2"/>
              <w:rPr>
                <w:b/>
              </w:rPr>
            </w:pPr>
            <w:r w:rsidRPr="00B716F7">
              <w:rPr>
                <w:b/>
                <w:spacing w:val="-2"/>
              </w:rPr>
              <w:t>Task Validation</w:t>
            </w:r>
          </w:p>
        </w:tc>
        <w:tc>
          <w:tcPr>
            <w:tcW w:w="960" w:type="dxa"/>
            <w:shd w:val="clear" w:color="auto" w:fill="C4D8F0"/>
          </w:tcPr>
          <w:p w14:paraId="7FBF64FD" w14:textId="6C8F7427" w:rsidR="00E00417" w:rsidRDefault="00E00417" w:rsidP="002F1E36">
            <w:pPr>
              <w:pStyle w:val="TableParagraph"/>
              <w:spacing w:before="12" w:line="267" w:lineRule="exact"/>
              <w:ind w:right="17"/>
              <w:rPr>
                <w:b/>
              </w:rPr>
            </w:pPr>
            <w:r w:rsidRPr="00B716F7">
              <w:rPr>
                <w:b/>
                <w:spacing w:val="-2"/>
              </w:rPr>
              <w:t>Adding Tasks</w:t>
            </w:r>
          </w:p>
        </w:tc>
        <w:tc>
          <w:tcPr>
            <w:tcW w:w="1030" w:type="dxa"/>
            <w:shd w:val="clear" w:color="auto" w:fill="C4D8F0"/>
          </w:tcPr>
          <w:p w14:paraId="6C923E7C" w14:textId="48D69E9B" w:rsidR="00E00417" w:rsidRDefault="00E00417" w:rsidP="002F1E36">
            <w:pPr>
              <w:pStyle w:val="TableParagraph"/>
              <w:spacing w:before="12" w:line="267" w:lineRule="exact"/>
              <w:ind w:left="5"/>
              <w:rPr>
                <w:b/>
              </w:rPr>
            </w:pPr>
            <w:r w:rsidRPr="00B716F7">
              <w:rPr>
                <w:b/>
                <w:spacing w:val="-2"/>
              </w:rPr>
              <w:t>Editing Tasks</w:t>
            </w:r>
          </w:p>
        </w:tc>
        <w:tc>
          <w:tcPr>
            <w:tcW w:w="960" w:type="dxa"/>
            <w:shd w:val="clear" w:color="auto" w:fill="C4D8F0"/>
          </w:tcPr>
          <w:p w14:paraId="25A82E18" w14:textId="0D2C4515" w:rsidR="00E00417" w:rsidRPr="00B716F7" w:rsidRDefault="00E00417" w:rsidP="002F1E36">
            <w:pPr>
              <w:pStyle w:val="TableParagraph"/>
              <w:spacing w:before="12" w:line="267" w:lineRule="exact"/>
              <w:ind w:right="11"/>
              <w:rPr>
                <w:b/>
                <w:spacing w:val="-2"/>
              </w:rPr>
            </w:pPr>
            <w:r w:rsidRPr="00E00417">
              <w:rPr>
                <w:b/>
                <w:spacing w:val="-2"/>
              </w:rPr>
              <w:t>Deleting Tasks</w:t>
            </w:r>
          </w:p>
        </w:tc>
        <w:tc>
          <w:tcPr>
            <w:tcW w:w="960" w:type="dxa"/>
            <w:shd w:val="clear" w:color="auto" w:fill="C4D8F0"/>
          </w:tcPr>
          <w:p w14:paraId="18B0C585" w14:textId="1DCB91E1" w:rsidR="00E00417" w:rsidRDefault="00E00417" w:rsidP="002F1E36">
            <w:pPr>
              <w:pStyle w:val="TableParagraph"/>
              <w:spacing w:before="12" w:line="267" w:lineRule="exact"/>
              <w:ind w:right="11"/>
              <w:rPr>
                <w:b/>
                <w:spacing w:val="-2"/>
              </w:rPr>
            </w:pPr>
            <w:r w:rsidRPr="00B716F7">
              <w:rPr>
                <w:b/>
                <w:spacing w:val="-2"/>
              </w:rPr>
              <w:t>UI Testing</w:t>
            </w:r>
          </w:p>
        </w:tc>
        <w:tc>
          <w:tcPr>
            <w:tcW w:w="960" w:type="dxa"/>
            <w:shd w:val="clear" w:color="auto" w:fill="C4D8F0"/>
          </w:tcPr>
          <w:p w14:paraId="1C85CC2D" w14:textId="3111F355" w:rsidR="00E00417" w:rsidRDefault="00E00417" w:rsidP="002F1E36">
            <w:pPr>
              <w:pStyle w:val="TableParagraph"/>
              <w:spacing w:before="12" w:line="267" w:lineRule="exact"/>
              <w:ind w:right="11"/>
              <w:rPr>
                <w:b/>
              </w:rPr>
            </w:pPr>
            <w:r>
              <w:rPr>
                <w:b/>
                <w:spacing w:val="-2"/>
              </w:rPr>
              <w:t>Total</w:t>
            </w:r>
          </w:p>
        </w:tc>
      </w:tr>
      <w:tr w:rsidR="00E00417" w14:paraId="2E29EE90" w14:textId="77777777" w:rsidTr="00E00417">
        <w:trPr>
          <w:trHeight w:val="299"/>
        </w:trPr>
        <w:tc>
          <w:tcPr>
            <w:tcW w:w="1301" w:type="dxa"/>
            <w:shd w:val="clear" w:color="auto" w:fill="C4D8F0"/>
          </w:tcPr>
          <w:p w14:paraId="34414E1C" w14:textId="51AB7093" w:rsidR="00E00417" w:rsidRDefault="00E00417" w:rsidP="002F1E36">
            <w:pPr>
              <w:pStyle w:val="TableParagraph"/>
              <w:spacing w:before="12" w:line="267" w:lineRule="exact"/>
              <w:ind w:left="11" w:right="2"/>
              <w:rPr>
                <w:b/>
              </w:rPr>
            </w:pPr>
            <w:r>
              <w:rPr>
                <w:b/>
                <w:spacing w:val="-2"/>
              </w:rPr>
              <w:t>Major</w:t>
            </w:r>
          </w:p>
        </w:tc>
        <w:tc>
          <w:tcPr>
            <w:tcW w:w="1327" w:type="dxa"/>
          </w:tcPr>
          <w:p w14:paraId="485E6096" w14:textId="6658BED9" w:rsidR="00E00417" w:rsidRDefault="00E00417" w:rsidP="002F1E36">
            <w:pPr>
              <w:pStyle w:val="TableParagraph"/>
              <w:ind w:left="10" w:right="2"/>
            </w:pPr>
            <w:r>
              <w:rPr>
                <w:spacing w:val="-10"/>
              </w:rPr>
              <w:t>1</w:t>
            </w:r>
          </w:p>
        </w:tc>
        <w:tc>
          <w:tcPr>
            <w:tcW w:w="960" w:type="dxa"/>
          </w:tcPr>
          <w:p w14:paraId="67AC4137" w14:textId="5ACD9208" w:rsidR="00E00417" w:rsidRDefault="00E00417" w:rsidP="002F1E36">
            <w:pPr>
              <w:pStyle w:val="TableParagraph"/>
              <w:ind w:right="14"/>
            </w:pPr>
            <w:r>
              <w:rPr>
                <w:spacing w:val="-10"/>
              </w:rPr>
              <w:t>0</w:t>
            </w:r>
          </w:p>
        </w:tc>
        <w:tc>
          <w:tcPr>
            <w:tcW w:w="1030" w:type="dxa"/>
          </w:tcPr>
          <w:p w14:paraId="564EDC4E" w14:textId="04E6DBEC" w:rsidR="00E00417" w:rsidRDefault="00E00417" w:rsidP="002F1E36">
            <w:pPr>
              <w:pStyle w:val="TableParagraph"/>
              <w:ind w:left="5" w:right="2"/>
            </w:pPr>
            <w:r>
              <w:rPr>
                <w:spacing w:val="-10"/>
              </w:rPr>
              <w:t>1</w:t>
            </w:r>
          </w:p>
        </w:tc>
        <w:tc>
          <w:tcPr>
            <w:tcW w:w="960" w:type="dxa"/>
          </w:tcPr>
          <w:p w14:paraId="6D09F321" w14:textId="7662FAF6" w:rsidR="00E00417" w:rsidRDefault="00E00417" w:rsidP="002F1E36">
            <w:pPr>
              <w:pStyle w:val="TableParagraph"/>
              <w:ind w:right="13"/>
              <w:rPr>
                <w:bCs/>
                <w:spacing w:val="-5"/>
              </w:rPr>
            </w:pPr>
            <w:r>
              <w:rPr>
                <w:bCs/>
                <w:spacing w:val="-5"/>
              </w:rPr>
              <w:t>1</w:t>
            </w:r>
          </w:p>
        </w:tc>
        <w:tc>
          <w:tcPr>
            <w:tcW w:w="960" w:type="dxa"/>
          </w:tcPr>
          <w:p w14:paraId="2DD3DFA9" w14:textId="3FFD21E4" w:rsidR="00E00417" w:rsidRPr="00E00417" w:rsidRDefault="00E00417" w:rsidP="002F1E36">
            <w:pPr>
              <w:pStyle w:val="TableParagraph"/>
              <w:ind w:right="13"/>
              <w:rPr>
                <w:bCs/>
                <w:spacing w:val="-5"/>
              </w:rPr>
            </w:pPr>
            <w:r>
              <w:rPr>
                <w:bCs/>
                <w:spacing w:val="-5"/>
              </w:rPr>
              <w:t>2</w:t>
            </w:r>
          </w:p>
        </w:tc>
        <w:tc>
          <w:tcPr>
            <w:tcW w:w="960" w:type="dxa"/>
          </w:tcPr>
          <w:p w14:paraId="3AC18C23" w14:textId="3E9195A2" w:rsidR="00E00417" w:rsidRPr="00E00417" w:rsidRDefault="00E00417" w:rsidP="002F1E36">
            <w:pPr>
              <w:pStyle w:val="TableParagraph"/>
              <w:ind w:right="13"/>
              <w:rPr>
                <w:b/>
              </w:rPr>
            </w:pPr>
            <w:r>
              <w:rPr>
                <w:b/>
                <w:spacing w:val="-5"/>
              </w:rPr>
              <w:t>5</w:t>
            </w:r>
          </w:p>
        </w:tc>
      </w:tr>
      <w:tr w:rsidR="00E00417" w14:paraId="25F30535" w14:textId="77777777" w:rsidTr="00E00417">
        <w:trPr>
          <w:trHeight w:val="299"/>
        </w:trPr>
        <w:tc>
          <w:tcPr>
            <w:tcW w:w="1301" w:type="dxa"/>
            <w:shd w:val="clear" w:color="auto" w:fill="C4D8F0"/>
          </w:tcPr>
          <w:p w14:paraId="19B1C79B" w14:textId="7A8E79E7" w:rsidR="00E00417" w:rsidRDefault="00E00417" w:rsidP="002F1E36">
            <w:pPr>
              <w:pStyle w:val="TableParagraph"/>
              <w:spacing w:before="14" w:line="265" w:lineRule="exact"/>
              <w:ind w:left="11" w:right="5"/>
              <w:rPr>
                <w:b/>
              </w:rPr>
            </w:pPr>
            <w:r>
              <w:rPr>
                <w:b/>
                <w:spacing w:val="-2"/>
              </w:rPr>
              <w:t>Normal</w:t>
            </w:r>
          </w:p>
        </w:tc>
        <w:tc>
          <w:tcPr>
            <w:tcW w:w="1327" w:type="dxa"/>
          </w:tcPr>
          <w:p w14:paraId="54434F1D" w14:textId="39F60130" w:rsidR="00E00417" w:rsidRDefault="00E00417" w:rsidP="002F1E36">
            <w:pPr>
              <w:pStyle w:val="TableParagraph"/>
              <w:ind w:left="10" w:right="2"/>
            </w:pPr>
            <w:r>
              <w:rPr>
                <w:spacing w:val="-10"/>
              </w:rPr>
              <w:t>0</w:t>
            </w:r>
          </w:p>
        </w:tc>
        <w:tc>
          <w:tcPr>
            <w:tcW w:w="960" w:type="dxa"/>
          </w:tcPr>
          <w:p w14:paraId="353EE227" w14:textId="476185F2" w:rsidR="00E00417" w:rsidRDefault="00E00417" w:rsidP="002F1E36">
            <w:pPr>
              <w:pStyle w:val="TableParagraph"/>
              <w:ind w:right="14"/>
            </w:pPr>
            <w:r>
              <w:rPr>
                <w:spacing w:val="-10"/>
                <w:lang w:val="ru-RU"/>
              </w:rPr>
              <w:t>1</w:t>
            </w:r>
          </w:p>
        </w:tc>
        <w:tc>
          <w:tcPr>
            <w:tcW w:w="1030" w:type="dxa"/>
          </w:tcPr>
          <w:p w14:paraId="4876CB1C" w14:textId="09D5AD86" w:rsidR="00E00417" w:rsidRDefault="00E00417" w:rsidP="002F1E36">
            <w:pPr>
              <w:pStyle w:val="TableParagraph"/>
              <w:ind w:left="5" w:right="2"/>
            </w:pPr>
            <w:r>
              <w:rPr>
                <w:spacing w:val="-10"/>
              </w:rPr>
              <w:t>0</w:t>
            </w:r>
          </w:p>
        </w:tc>
        <w:tc>
          <w:tcPr>
            <w:tcW w:w="960" w:type="dxa"/>
          </w:tcPr>
          <w:p w14:paraId="5A23DC58" w14:textId="4E42A262" w:rsidR="00E00417" w:rsidRPr="007D206E" w:rsidRDefault="00E00417" w:rsidP="002F1E36">
            <w:pPr>
              <w:pStyle w:val="TableParagraph"/>
              <w:ind w:right="13"/>
              <w:rPr>
                <w:bCs/>
                <w:spacing w:val="-5"/>
              </w:rPr>
            </w:pPr>
            <w:r>
              <w:rPr>
                <w:bCs/>
                <w:spacing w:val="-5"/>
              </w:rPr>
              <w:t>0</w:t>
            </w:r>
          </w:p>
        </w:tc>
        <w:tc>
          <w:tcPr>
            <w:tcW w:w="960" w:type="dxa"/>
          </w:tcPr>
          <w:p w14:paraId="67FE9DBB" w14:textId="31C127E2" w:rsidR="00E00417" w:rsidRPr="007D206E" w:rsidRDefault="00E00417" w:rsidP="002F1E36">
            <w:pPr>
              <w:pStyle w:val="TableParagraph"/>
              <w:ind w:right="13"/>
              <w:rPr>
                <w:bCs/>
                <w:spacing w:val="-5"/>
              </w:rPr>
            </w:pPr>
            <w:r w:rsidRPr="007D206E">
              <w:rPr>
                <w:bCs/>
                <w:spacing w:val="-5"/>
              </w:rPr>
              <w:t>0</w:t>
            </w:r>
          </w:p>
        </w:tc>
        <w:tc>
          <w:tcPr>
            <w:tcW w:w="960" w:type="dxa"/>
          </w:tcPr>
          <w:p w14:paraId="03E93DC3" w14:textId="099A71EA" w:rsidR="00E00417" w:rsidRPr="007D206E" w:rsidRDefault="00E00417" w:rsidP="002F1E36">
            <w:pPr>
              <w:pStyle w:val="TableParagraph"/>
              <w:ind w:right="13"/>
              <w:rPr>
                <w:b/>
                <w:lang w:val="ru-RU"/>
              </w:rPr>
            </w:pPr>
            <w:r>
              <w:rPr>
                <w:b/>
                <w:spacing w:val="-5"/>
                <w:lang w:val="ru-RU"/>
              </w:rPr>
              <w:t>1</w:t>
            </w:r>
          </w:p>
        </w:tc>
      </w:tr>
      <w:tr w:rsidR="00E00417" w14:paraId="2258B087" w14:textId="77777777" w:rsidTr="00E00417">
        <w:trPr>
          <w:trHeight w:val="299"/>
        </w:trPr>
        <w:tc>
          <w:tcPr>
            <w:tcW w:w="1301" w:type="dxa"/>
            <w:shd w:val="clear" w:color="auto" w:fill="C4D8F0"/>
          </w:tcPr>
          <w:p w14:paraId="771B91E6" w14:textId="4B510CAA" w:rsidR="00E00417" w:rsidRDefault="00E00417" w:rsidP="00F67494">
            <w:pPr>
              <w:pStyle w:val="TableParagraph"/>
              <w:spacing w:before="14" w:line="265" w:lineRule="exact"/>
              <w:ind w:left="11" w:right="3"/>
              <w:rPr>
                <w:b/>
              </w:rPr>
            </w:pPr>
            <w:r>
              <w:rPr>
                <w:b/>
                <w:spacing w:val="-2"/>
              </w:rPr>
              <w:t>Minor</w:t>
            </w:r>
          </w:p>
        </w:tc>
        <w:tc>
          <w:tcPr>
            <w:tcW w:w="1327" w:type="dxa"/>
          </w:tcPr>
          <w:p w14:paraId="77B927FA" w14:textId="0B5D6F3F" w:rsidR="00E00417" w:rsidRPr="007D206E" w:rsidRDefault="00E00417" w:rsidP="00F67494">
            <w:pPr>
              <w:pStyle w:val="TableParagraph"/>
              <w:ind w:left="10" w:right="2"/>
              <w:rPr>
                <w:lang w:val="ru-RU"/>
              </w:rPr>
            </w:pPr>
            <w:r>
              <w:rPr>
                <w:spacing w:val="-10"/>
                <w:lang w:val="ru-RU"/>
              </w:rPr>
              <w:t>1</w:t>
            </w:r>
          </w:p>
        </w:tc>
        <w:tc>
          <w:tcPr>
            <w:tcW w:w="960" w:type="dxa"/>
          </w:tcPr>
          <w:p w14:paraId="153F92BD" w14:textId="2C346C77" w:rsidR="00E00417" w:rsidRPr="007D206E" w:rsidRDefault="00E00417" w:rsidP="00F67494">
            <w:pPr>
              <w:pStyle w:val="TableParagraph"/>
              <w:ind w:right="14"/>
              <w:rPr>
                <w:lang w:val="ru-RU"/>
              </w:rPr>
            </w:pPr>
            <w:r>
              <w:rPr>
                <w:spacing w:val="-10"/>
              </w:rPr>
              <w:t>0</w:t>
            </w:r>
          </w:p>
        </w:tc>
        <w:tc>
          <w:tcPr>
            <w:tcW w:w="1030" w:type="dxa"/>
          </w:tcPr>
          <w:p w14:paraId="42ED2C4F" w14:textId="7DE63C4C" w:rsidR="00E00417" w:rsidRDefault="00E00417" w:rsidP="00F67494">
            <w:pPr>
              <w:pStyle w:val="TableParagraph"/>
              <w:ind w:left="5" w:right="2"/>
            </w:pPr>
            <w:r>
              <w:rPr>
                <w:spacing w:val="-10"/>
              </w:rPr>
              <w:t>0</w:t>
            </w:r>
          </w:p>
        </w:tc>
        <w:tc>
          <w:tcPr>
            <w:tcW w:w="960" w:type="dxa"/>
          </w:tcPr>
          <w:p w14:paraId="392842B8" w14:textId="6D5C5C8B" w:rsidR="00E00417" w:rsidRPr="007D206E" w:rsidRDefault="00E00417" w:rsidP="00F67494">
            <w:pPr>
              <w:pStyle w:val="TableParagraph"/>
              <w:ind w:right="13"/>
              <w:rPr>
                <w:bCs/>
                <w:spacing w:val="-5"/>
              </w:rPr>
            </w:pPr>
            <w:r>
              <w:rPr>
                <w:bCs/>
                <w:spacing w:val="-5"/>
              </w:rPr>
              <w:t>0</w:t>
            </w:r>
          </w:p>
        </w:tc>
        <w:tc>
          <w:tcPr>
            <w:tcW w:w="960" w:type="dxa"/>
          </w:tcPr>
          <w:p w14:paraId="4EA7BD53" w14:textId="2CC9149B" w:rsidR="00E00417" w:rsidRPr="007D206E" w:rsidRDefault="00E00417" w:rsidP="00F67494">
            <w:pPr>
              <w:pStyle w:val="TableParagraph"/>
              <w:ind w:right="13"/>
              <w:rPr>
                <w:bCs/>
                <w:spacing w:val="-5"/>
              </w:rPr>
            </w:pPr>
            <w:r w:rsidRPr="007D206E">
              <w:rPr>
                <w:bCs/>
                <w:spacing w:val="-5"/>
              </w:rPr>
              <w:t>0</w:t>
            </w:r>
          </w:p>
        </w:tc>
        <w:tc>
          <w:tcPr>
            <w:tcW w:w="960" w:type="dxa"/>
          </w:tcPr>
          <w:p w14:paraId="1768963F" w14:textId="73B117A7" w:rsidR="00E00417" w:rsidRPr="007D206E" w:rsidRDefault="00E00417" w:rsidP="00F67494">
            <w:pPr>
              <w:pStyle w:val="TableParagraph"/>
              <w:ind w:right="13"/>
              <w:rPr>
                <w:b/>
                <w:lang w:val="ru-RU"/>
              </w:rPr>
            </w:pPr>
            <w:r>
              <w:rPr>
                <w:b/>
                <w:spacing w:val="-10"/>
                <w:lang w:val="ru-RU"/>
              </w:rPr>
              <w:t>1</w:t>
            </w:r>
          </w:p>
        </w:tc>
      </w:tr>
      <w:tr w:rsidR="00E00417" w14:paraId="0365BC60" w14:textId="77777777" w:rsidTr="00E00417">
        <w:trPr>
          <w:trHeight w:val="299"/>
        </w:trPr>
        <w:tc>
          <w:tcPr>
            <w:tcW w:w="1301" w:type="dxa"/>
            <w:shd w:val="clear" w:color="auto" w:fill="C4D8F0"/>
          </w:tcPr>
          <w:p w14:paraId="3F78E304" w14:textId="716E91A6" w:rsidR="00E00417" w:rsidRDefault="00E00417" w:rsidP="00F67494">
            <w:pPr>
              <w:pStyle w:val="TableParagraph"/>
              <w:spacing w:before="14" w:line="265" w:lineRule="exact"/>
              <w:ind w:left="11" w:right="2"/>
              <w:rPr>
                <w:b/>
              </w:rPr>
            </w:pPr>
            <w:r>
              <w:rPr>
                <w:b/>
                <w:spacing w:val="-2"/>
              </w:rPr>
              <w:t>Total--</w:t>
            </w:r>
            <w:r>
              <w:rPr>
                <w:b/>
                <w:spacing w:val="-10"/>
              </w:rPr>
              <w:t>&gt;</w:t>
            </w:r>
          </w:p>
        </w:tc>
        <w:tc>
          <w:tcPr>
            <w:tcW w:w="1327" w:type="dxa"/>
          </w:tcPr>
          <w:p w14:paraId="1BA9DE3B" w14:textId="746B1557" w:rsidR="00E00417" w:rsidRPr="007D206E" w:rsidRDefault="00E00417" w:rsidP="00F67494">
            <w:pPr>
              <w:pStyle w:val="TableParagraph"/>
              <w:spacing w:before="31" w:line="248" w:lineRule="exact"/>
              <w:ind w:left="10" w:right="2"/>
              <w:rPr>
                <w:lang w:val="ru-RU"/>
              </w:rPr>
            </w:pPr>
            <w:r>
              <w:rPr>
                <w:b/>
                <w:spacing w:val="-5"/>
                <w:lang w:val="ru-RU"/>
              </w:rPr>
              <w:t>2</w:t>
            </w:r>
          </w:p>
        </w:tc>
        <w:tc>
          <w:tcPr>
            <w:tcW w:w="960" w:type="dxa"/>
          </w:tcPr>
          <w:p w14:paraId="5EBF45BD" w14:textId="73017391" w:rsidR="00E00417" w:rsidRPr="007D206E" w:rsidRDefault="00E00417" w:rsidP="00F67494">
            <w:pPr>
              <w:pStyle w:val="TableParagraph"/>
              <w:spacing w:before="31" w:line="248" w:lineRule="exact"/>
              <w:ind w:right="14"/>
              <w:rPr>
                <w:lang w:val="ru-RU"/>
              </w:rPr>
            </w:pPr>
            <w:r>
              <w:rPr>
                <w:b/>
                <w:spacing w:val="-5"/>
                <w:lang w:val="ru-RU"/>
              </w:rPr>
              <w:t>1</w:t>
            </w:r>
          </w:p>
        </w:tc>
        <w:tc>
          <w:tcPr>
            <w:tcW w:w="1030" w:type="dxa"/>
          </w:tcPr>
          <w:p w14:paraId="6AE3485D" w14:textId="470E221B" w:rsidR="00E00417" w:rsidRPr="007D206E" w:rsidRDefault="00E00417" w:rsidP="00F67494">
            <w:pPr>
              <w:pStyle w:val="TableParagraph"/>
              <w:spacing w:before="31" w:line="248" w:lineRule="exact"/>
              <w:ind w:left="5" w:right="2"/>
              <w:rPr>
                <w:lang w:val="ru-RU"/>
              </w:rPr>
            </w:pPr>
            <w:r>
              <w:rPr>
                <w:b/>
                <w:spacing w:val="-5"/>
                <w:lang w:val="ru-RU"/>
              </w:rPr>
              <w:t>1</w:t>
            </w:r>
          </w:p>
        </w:tc>
        <w:tc>
          <w:tcPr>
            <w:tcW w:w="960" w:type="dxa"/>
          </w:tcPr>
          <w:p w14:paraId="4F4583FB" w14:textId="0B5743A0" w:rsidR="00E00417" w:rsidRDefault="00E00417" w:rsidP="00F67494">
            <w:pPr>
              <w:pStyle w:val="TableParagraph"/>
              <w:spacing w:before="31" w:line="248" w:lineRule="exact"/>
              <w:ind w:right="10"/>
              <w:rPr>
                <w:b/>
                <w:spacing w:val="-10"/>
              </w:rPr>
            </w:pPr>
            <w:r>
              <w:rPr>
                <w:b/>
                <w:spacing w:val="-10"/>
              </w:rPr>
              <w:t>1</w:t>
            </w:r>
          </w:p>
        </w:tc>
        <w:tc>
          <w:tcPr>
            <w:tcW w:w="960" w:type="dxa"/>
            <w:shd w:val="clear" w:color="auto" w:fill="auto"/>
          </w:tcPr>
          <w:p w14:paraId="501B8472" w14:textId="58946076" w:rsidR="00E00417" w:rsidRPr="00E00417" w:rsidRDefault="00E00417" w:rsidP="00F67494">
            <w:pPr>
              <w:pStyle w:val="TableParagraph"/>
              <w:spacing w:before="31" w:line="248" w:lineRule="exact"/>
              <w:ind w:right="10"/>
              <w:rPr>
                <w:b/>
                <w:spacing w:val="-10"/>
              </w:rPr>
            </w:pPr>
            <w:r>
              <w:rPr>
                <w:b/>
                <w:spacing w:val="-10"/>
              </w:rPr>
              <w:t>2</w:t>
            </w:r>
          </w:p>
        </w:tc>
        <w:tc>
          <w:tcPr>
            <w:tcW w:w="960" w:type="dxa"/>
            <w:shd w:val="clear" w:color="auto" w:fill="auto"/>
          </w:tcPr>
          <w:p w14:paraId="5F095098" w14:textId="396761E5" w:rsidR="00E00417" w:rsidRPr="00E00417" w:rsidRDefault="00E00417" w:rsidP="00F67494">
            <w:pPr>
              <w:pStyle w:val="TableParagraph"/>
              <w:spacing w:before="31" w:line="248" w:lineRule="exact"/>
              <w:ind w:right="10"/>
              <w:rPr>
                <w:b/>
              </w:rPr>
            </w:pPr>
            <w:r>
              <w:rPr>
                <w:b/>
                <w:spacing w:val="-10"/>
              </w:rPr>
              <w:t>7</w:t>
            </w:r>
          </w:p>
        </w:tc>
      </w:tr>
    </w:tbl>
    <w:p w14:paraId="0D6E1069" w14:textId="0B3D3F7D" w:rsidR="009379D5" w:rsidRDefault="009379D5" w:rsidP="009379D5">
      <w:pPr>
        <w:pStyle w:val="a7"/>
        <w:ind w:left="1440"/>
        <w:rPr>
          <w:rFonts w:ascii="Times New Roman" w:hAnsi="Times New Roman" w:cs="Times New Roman"/>
        </w:rPr>
      </w:pPr>
    </w:p>
    <w:p w14:paraId="0FC248F0" w14:textId="5C310A69" w:rsidR="007D206E" w:rsidRDefault="00F87040" w:rsidP="00F87040">
      <w:pPr>
        <w:rPr>
          <w:rFonts w:ascii="Times New Roman" w:hAnsi="Times New Roman" w:cs="Times New Roman"/>
          <w:lang w:val="en-US"/>
        </w:rPr>
      </w:pPr>
      <w:r>
        <w:rPr>
          <w:rFonts w:ascii="Times New Roman" w:hAnsi="Times New Roman" w:cs="Times New Roman"/>
        </w:rPr>
        <w:t xml:space="preserve">                      </w:t>
      </w:r>
      <w:r w:rsidR="007D206E">
        <w:rPr>
          <w:noProof/>
        </w:rPr>
        <w:drawing>
          <wp:inline distT="0" distB="0" distL="0" distR="0" wp14:anchorId="601F511A" wp14:editId="6B700089">
            <wp:extent cx="4030980" cy="2613660"/>
            <wp:effectExtent l="0" t="0" r="7620" b="15240"/>
            <wp:docPr id="69903576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0473AF" w14:textId="77777777" w:rsidR="00BF314F" w:rsidRDefault="00BF314F" w:rsidP="00F87040">
      <w:pPr>
        <w:rPr>
          <w:rFonts w:ascii="Times New Roman" w:hAnsi="Times New Roman" w:cs="Times New Roman"/>
          <w:lang w:val="en-US"/>
        </w:rPr>
      </w:pPr>
    </w:p>
    <w:p w14:paraId="1DBE332D" w14:textId="77777777" w:rsidR="00BF314F" w:rsidRPr="00BF314F" w:rsidRDefault="00BF314F" w:rsidP="00F87040">
      <w:pPr>
        <w:rPr>
          <w:rFonts w:ascii="Times New Roman" w:hAnsi="Times New Roman" w:cs="Times New Roman"/>
          <w:lang w:val="en-US"/>
        </w:rPr>
      </w:pPr>
    </w:p>
    <w:p w14:paraId="43D03135" w14:textId="77777777" w:rsidR="00F87040" w:rsidRDefault="00F87040" w:rsidP="00F87040">
      <w:pPr>
        <w:pStyle w:val="a7"/>
        <w:numPr>
          <w:ilvl w:val="0"/>
          <w:numId w:val="3"/>
        </w:numPr>
        <w:rPr>
          <w:rFonts w:ascii="Times New Roman" w:hAnsi="Times New Roman" w:cs="Times New Roman"/>
          <w:b/>
          <w:bCs/>
          <w:sz w:val="24"/>
          <w:szCs w:val="24"/>
        </w:rPr>
      </w:pPr>
      <w:r w:rsidRPr="00F87040">
        <w:rPr>
          <w:rFonts w:ascii="Times New Roman" w:hAnsi="Times New Roman" w:cs="Times New Roman"/>
          <w:b/>
          <w:bCs/>
          <w:sz w:val="24"/>
          <w:szCs w:val="24"/>
        </w:rPr>
        <w:lastRenderedPageBreak/>
        <w:t>Test Environment &amp; Tools</w:t>
      </w:r>
    </w:p>
    <w:p w14:paraId="5BFAC97F" w14:textId="77777777" w:rsidR="007A4D15" w:rsidRDefault="007A4D15" w:rsidP="007A4D15">
      <w:pPr>
        <w:pStyle w:val="a7"/>
        <w:rPr>
          <w:rFonts w:ascii="Times New Roman" w:hAnsi="Times New Roman" w:cs="Times New Roman"/>
          <w:b/>
          <w:bCs/>
          <w:sz w:val="24"/>
          <w:szCs w:val="24"/>
        </w:rPr>
      </w:pPr>
    </w:p>
    <w:p w14:paraId="101BFD0E" w14:textId="047B6083" w:rsidR="00DA2BDA" w:rsidRDefault="003164B4" w:rsidP="007A4D15">
      <w:pPr>
        <w:pStyle w:val="a7"/>
        <w:rPr>
          <w:rFonts w:ascii="Times New Roman" w:hAnsi="Times New Roman" w:cs="Times New Roman"/>
          <w:lang w:val="en-US"/>
        </w:rPr>
      </w:pPr>
      <w:r>
        <w:rPr>
          <w:rFonts w:ascii="Times New Roman" w:hAnsi="Times New Roman" w:cs="Times New Roman"/>
          <w:lang w:val="en-US"/>
        </w:rPr>
        <w:t>A</w:t>
      </w:r>
      <w:r w:rsidRPr="003164B4">
        <w:rPr>
          <w:rFonts w:ascii="Times New Roman" w:hAnsi="Times New Roman" w:cs="Times New Roman"/>
          <w:lang w:val="en-US"/>
        </w:rPr>
        <w:t>pplication ID (package name)</w:t>
      </w:r>
      <w:r>
        <w:rPr>
          <w:rFonts w:ascii="Times New Roman" w:hAnsi="Times New Roman" w:cs="Times New Roman"/>
          <w:lang w:val="en-US"/>
        </w:rPr>
        <w:t xml:space="preserve">: </w:t>
      </w:r>
      <w:proofErr w:type="spellStart"/>
      <w:r w:rsidR="00DA2BDA" w:rsidRPr="00DA2BDA">
        <w:rPr>
          <w:rFonts w:ascii="Times New Roman" w:hAnsi="Times New Roman" w:cs="Times New Roman"/>
          <w:lang w:val="en-US"/>
        </w:rPr>
        <w:t>com.</w:t>
      </w:r>
      <w:proofErr w:type="gramStart"/>
      <w:r w:rsidR="00DA2BDA" w:rsidRPr="00DA2BDA">
        <w:rPr>
          <w:rFonts w:ascii="Times New Roman" w:hAnsi="Times New Roman" w:cs="Times New Roman"/>
          <w:lang w:val="en-US"/>
        </w:rPr>
        <w:t>example.shop</w:t>
      </w:r>
      <w:proofErr w:type="gramEnd"/>
      <w:r w:rsidR="00DA2BDA" w:rsidRPr="00DA2BDA">
        <w:rPr>
          <w:rFonts w:ascii="Times New Roman" w:hAnsi="Times New Roman" w:cs="Times New Roman"/>
          <w:lang w:val="en-US"/>
        </w:rPr>
        <w:t>_list</w:t>
      </w:r>
      <w:proofErr w:type="spellEnd"/>
    </w:p>
    <w:p w14:paraId="38F158F7" w14:textId="1F9AC8F4" w:rsidR="007A4D15" w:rsidRDefault="007A4D15" w:rsidP="007A4D15">
      <w:pPr>
        <w:pStyle w:val="a7"/>
        <w:rPr>
          <w:rFonts w:ascii="Times New Roman" w:hAnsi="Times New Roman" w:cs="Times New Roman"/>
          <w:lang w:val="en-US"/>
        </w:rPr>
      </w:pPr>
      <w:r w:rsidRPr="007A4D15">
        <w:rPr>
          <w:rFonts w:ascii="Times New Roman" w:hAnsi="Times New Roman" w:cs="Times New Roman"/>
          <w:lang w:val="en-US"/>
        </w:rPr>
        <w:t>Android Studio Emulator</w:t>
      </w:r>
    </w:p>
    <w:p w14:paraId="38E8B124" w14:textId="3A513AD9" w:rsidR="007A4D15" w:rsidRDefault="00DA2BDA" w:rsidP="007A4D15">
      <w:pPr>
        <w:pStyle w:val="a7"/>
        <w:rPr>
          <w:rFonts w:ascii="Times New Roman" w:hAnsi="Times New Roman" w:cs="Times New Roman"/>
          <w:lang w:val="en-US"/>
        </w:rPr>
      </w:pPr>
      <w:r>
        <w:rPr>
          <w:rFonts w:ascii="Times New Roman" w:hAnsi="Times New Roman" w:cs="Times New Roman"/>
          <w:lang w:val="en-US"/>
        </w:rPr>
        <w:t>Devices: Pixel 7, Pixel 9 Pro</w:t>
      </w:r>
    </w:p>
    <w:p w14:paraId="3AAA90A3" w14:textId="7F955996" w:rsidR="00DA2BDA" w:rsidRPr="007A4D15" w:rsidRDefault="00DA2BDA" w:rsidP="007A4D15">
      <w:pPr>
        <w:pStyle w:val="a7"/>
        <w:rPr>
          <w:rFonts w:ascii="Times New Roman" w:hAnsi="Times New Roman" w:cs="Times New Roman"/>
          <w:lang w:val="en-US"/>
        </w:rPr>
      </w:pPr>
      <w:r>
        <w:rPr>
          <w:rFonts w:ascii="Times New Roman" w:hAnsi="Times New Roman" w:cs="Times New Roman"/>
          <w:lang w:val="en-US"/>
        </w:rPr>
        <w:t>OS: Android 15, Android 16</w:t>
      </w:r>
    </w:p>
    <w:p w14:paraId="377DE702" w14:textId="0F4D9E4C" w:rsidR="007A4D15" w:rsidRDefault="007A4D15" w:rsidP="007A4D15">
      <w:pPr>
        <w:pStyle w:val="a7"/>
        <w:rPr>
          <w:rFonts w:ascii="Times New Roman" w:hAnsi="Times New Roman" w:cs="Times New Roman"/>
          <w:lang w:val="en-US"/>
        </w:rPr>
      </w:pPr>
      <w:r>
        <w:rPr>
          <w:rFonts w:ascii="Times New Roman" w:hAnsi="Times New Roman" w:cs="Times New Roman"/>
          <w:lang w:val="en-US"/>
        </w:rPr>
        <w:t>Model: s</w:t>
      </w:r>
      <w:r w:rsidRPr="007A4D15">
        <w:rPr>
          <w:rFonts w:ascii="Times New Roman" w:hAnsi="Times New Roman" w:cs="Times New Roman"/>
          <w:lang w:val="en-US"/>
        </w:rPr>
        <w:t>dk_gphone64_x86_64</w:t>
      </w:r>
    </w:p>
    <w:p w14:paraId="10D88B04" w14:textId="77777777" w:rsidR="004560B2" w:rsidRDefault="004560B2" w:rsidP="007A4D15">
      <w:pPr>
        <w:pStyle w:val="a7"/>
        <w:rPr>
          <w:rFonts w:ascii="Times New Roman" w:hAnsi="Times New Roman" w:cs="Times New Roman"/>
          <w:lang w:val="en-US"/>
        </w:rPr>
      </w:pPr>
    </w:p>
    <w:p w14:paraId="7E7E2685" w14:textId="4776CCA1" w:rsidR="004560B2" w:rsidRDefault="004560B2" w:rsidP="004560B2">
      <w:pPr>
        <w:pStyle w:val="a7"/>
        <w:numPr>
          <w:ilvl w:val="0"/>
          <w:numId w:val="3"/>
        </w:numPr>
        <w:rPr>
          <w:rFonts w:ascii="Times New Roman" w:hAnsi="Times New Roman" w:cs="Times New Roman"/>
          <w:b/>
          <w:bCs/>
          <w:sz w:val="24"/>
          <w:szCs w:val="24"/>
          <w:lang w:val="en-US"/>
        </w:rPr>
      </w:pPr>
      <w:r w:rsidRPr="004560B2">
        <w:rPr>
          <w:rFonts w:ascii="Times New Roman" w:hAnsi="Times New Roman" w:cs="Times New Roman"/>
          <w:b/>
          <w:bCs/>
          <w:sz w:val="24"/>
          <w:szCs w:val="24"/>
          <w:lang w:val="en-US"/>
        </w:rPr>
        <w:t>Exit Criteria</w:t>
      </w:r>
    </w:p>
    <w:p w14:paraId="45E3E9B2" w14:textId="77777777" w:rsidR="004560B2" w:rsidRPr="004560B2" w:rsidRDefault="004560B2" w:rsidP="004560B2">
      <w:pPr>
        <w:pStyle w:val="a7"/>
        <w:rPr>
          <w:rFonts w:ascii="Times New Roman" w:hAnsi="Times New Roman" w:cs="Times New Roman"/>
          <w:b/>
          <w:bCs/>
          <w:sz w:val="24"/>
          <w:szCs w:val="24"/>
          <w:lang w:val="en-US"/>
        </w:rPr>
      </w:pPr>
    </w:p>
    <w:p w14:paraId="259F16E6" w14:textId="17D4B667" w:rsidR="008B1A24" w:rsidRPr="008B1A24" w:rsidRDefault="008B1A24" w:rsidP="008B1A24">
      <w:pPr>
        <w:pStyle w:val="a7"/>
        <w:numPr>
          <w:ilvl w:val="0"/>
          <w:numId w:val="7"/>
        </w:numPr>
        <w:rPr>
          <w:rFonts w:ascii="Times New Roman" w:hAnsi="Times New Roman" w:cs="Times New Roman"/>
          <w:lang w:val="en-US"/>
        </w:rPr>
      </w:pPr>
      <w:r w:rsidRPr="008B1A24">
        <w:rPr>
          <w:rFonts w:ascii="Times New Roman" w:hAnsi="Times New Roman" w:cs="Times New Roman"/>
          <w:lang w:val="en-US"/>
        </w:rPr>
        <w:t>100% of the requirements have been tested</w:t>
      </w:r>
    </w:p>
    <w:p w14:paraId="633E4C3F" w14:textId="47101D06" w:rsidR="008B1A24" w:rsidRPr="008B1A24" w:rsidRDefault="008B1A24" w:rsidP="008B1A24">
      <w:pPr>
        <w:pStyle w:val="a7"/>
        <w:numPr>
          <w:ilvl w:val="0"/>
          <w:numId w:val="7"/>
        </w:numPr>
        <w:rPr>
          <w:rFonts w:ascii="Times New Roman" w:hAnsi="Times New Roman" w:cs="Times New Roman"/>
          <w:lang w:val="en-US"/>
        </w:rPr>
      </w:pPr>
      <w:r w:rsidRPr="008B1A24">
        <w:rPr>
          <w:rFonts w:ascii="Times New Roman" w:hAnsi="Times New Roman" w:cs="Times New Roman"/>
          <w:lang w:val="en-US"/>
        </w:rPr>
        <w:t>100</w:t>
      </w:r>
      <w:r w:rsidRPr="008B1A24">
        <w:rPr>
          <w:rFonts w:ascii="Times New Roman" w:hAnsi="Times New Roman" w:cs="Times New Roman"/>
          <w:lang w:val="en-US"/>
        </w:rPr>
        <w:t>% of the test cases planned for the iteration have been executed</w:t>
      </w:r>
    </w:p>
    <w:p w14:paraId="2385C1CD" w14:textId="2F94F1C4" w:rsidR="00F87040" w:rsidRPr="004560B2" w:rsidRDefault="00F87040" w:rsidP="00F87040">
      <w:pPr>
        <w:pStyle w:val="a7"/>
        <w:rPr>
          <w:rFonts w:ascii="Times New Roman" w:hAnsi="Times New Roman" w:cs="Times New Roman"/>
          <w:lang w:val="en-US"/>
        </w:rPr>
      </w:pPr>
    </w:p>
    <w:sectPr w:rsidR="00F87040" w:rsidRPr="004560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2401"/>
    <w:multiLevelType w:val="hybridMultilevel"/>
    <w:tmpl w:val="0B74B2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E46DFA"/>
    <w:multiLevelType w:val="hybridMultilevel"/>
    <w:tmpl w:val="A44A45A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C622051"/>
    <w:multiLevelType w:val="hybridMultilevel"/>
    <w:tmpl w:val="D368E3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085A0C"/>
    <w:multiLevelType w:val="hybridMultilevel"/>
    <w:tmpl w:val="8384DD3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0F5737E"/>
    <w:multiLevelType w:val="hybridMultilevel"/>
    <w:tmpl w:val="A7A02536"/>
    <w:lvl w:ilvl="0" w:tplc="0310BE66">
      <w:start w:val="1"/>
      <w:numFmt w:val="decimal"/>
      <w:lvlText w:val="%1."/>
      <w:lvlJc w:val="left"/>
      <w:pPr>
        <w:ind w:left="720" w:hanging="360"/>
      </w:pPr>
      <w:rPr>
        <w:rFonts w:ascii="Times New Roman" w:hAnsi="Times New Roman" w:cs="Times New Roman" w:hint="default"/>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3F50191"/>
    <w:multiLevelType w:val="hybridMultilevel"/>
    <w:tmpl w:val="6F0E01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9533C06"/>
    <w:multiLevelType w:val="hybridMultilevel"/>
    <w:tmpl w:val="CCD2310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1623724667">
    <w:abstractNumId w:val="5"/>
  </w:num>
  <w:num w:numId="2" w16cid:durableId="1296985810">
    <w:abstractNumId w:val="3"/>
  </w:num>
  <w:num w:numId="3" w16cid:durableId="1750468313">
    <w:abstractNumId w:val="4"/>
  </w:num>
  <w:num w:numId="4" w16cid:durableId="5789216">
    <w:abstractNumId w:val="1"/>
  </w:num>
  <w:num w:numId="5" w16cid:durableId="499472124">
    <w:abstractNumId w:val="2"/>
  </w:num>
  <w:num w:numId="6" w16cid:durableId="1415275246">
    <w:abstractNumId w:val="0"/>
  </w:num>
  <w:num w:numId="7" w16cid:durableId="1121417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0E"/>
    <w:rsid w:val="00264451"/>
    <w:rsid w:val="003164B4"/>
    <w:rsid w:val="00345E51"/>
    <w:rsid w:val="003D7D9C"/>
    <w:rsid w:val="0042573F"/>
    <w:rsid w:val="0045369E"/>
    <w:rsid w:val="004560B2"/>
    <w:rsid w:val="004C2B7B"/>
    <w:rsid w:val="006025FD"/>
    <w:rsid w:val="007A4D15"/>
    <w:rsid w:val="007D203D"/>
    <w:rsid w:val="007D206E"/>
    <w:rsid w:val="00877E9E"/>
    <w:rsid w:val="00886B57"/>
    <w:rsid w:val="008B1A24"/>
    <w:rsid w:val="009379D5"/>
    <w:rsid w:val="00AE769D"/>
    <w:rsid w:val="00B2590E"/>
    <w:rsid w:val="00B716F7"/>
    <w:rsid w:val="00BF314F"/>
    <w:rsid w:val="00CC2D1B"/>
    <w:rsid w:val="00CC761A"/>
    <w:rsid w:val="00D17C52"/>
    <w:rsid w:val="00D92ED0"/>
    <w:rsid w:val="00DA2BDA"/>
    <w:rsid w:val="00E00417"/>
    <w:rsid w:val="00F061F6"/>
    <w:rsid w:val="00F67494"/>
    <w:rsid w:val="00F87040"/>
    <w:rsid w:val="00FB26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E304"/>
  <w15:chartTrackingRefBased/>
  <w15:docId w15:val="{AC15E466-973E-492C-93AB-D31417F6C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59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259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2590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2590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2590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259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259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259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259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590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2590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2590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2590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2590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2590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2590E"/>
    <w:rPr>
      <w:rFonts w:eastAsiaTheme="majorEastAsia" w:cstheme="majorBidi"/>
      <w:color w:val="595959" w:themeColor="text1" w:themeTint="A6"/>
    </w:rPr>
  </w:style>
  <w:style w:type="character" w:customStyle="1" w:styleId="80">
    <w:name w:val="Заголовок 8 Знак"/>
    <w:basedOn w:val="a0"/>
    <w:link w:val="8"/>
    <w:uiPriority w:val="9"/>
    <w:semiHidden/>
    <w:rsid w:val="00B2590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2590E"/>
    <w:rPr>
      <w:rFonts w:eastAsiaTheme="majorEastAsia" w:cstheme="majorBidi"/>
      <w:color w:val="272727" w:themeColor="text1" w:themeTint="D8"/>
    </w:rPr>
  </w:style>
  <w:style w:type="paragraph" w:styleId="a3">
    <w:name w:val="Title"/>
    <w:basedOn w:val="a"/>
    <w:next w:val="a"/>
    <w:link w:val="a4"/>
    <w:uiPriority w:val="10"/>
    <w:qFormat/>
    <w:rsid w:val="00B25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259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590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2590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2590E"/>
    <w:pPr>
      <w:spacing w:before="160"/>
      <w:jc w:val="center"/>
    </w:pPr>
    <w:rPr>
      <w:i/>
      <w:iCs/>
      <w:color w:val="404040" w:themeColor="text1" w:themeTint="BF"/>
    </w:rPr>
  </w:style>
  <w:style w:type="character" w:customStyle="1" w:styleId="22">
    <w:name w:val="Цитата 2 Знак"/>
    <w:basedOn w:val="a0"/>
    <w:link w:val="21"/>
    <w:uiPriority w:val="29"/>
    <w:rsid w:val="00B2590E"/>
    <w:rPr>
      <w:i/>
      <w:iCs/>
      <w:color w:val="404040" w:themeColor="text1" w:themeTint="BF"/>
    </w:rPr>
  </w:style>
  <w:style w:type="paragraph" w:styleId="a7">
    <w:name w:val="List Paragraph"/>
    <w:basedOn w:val="a"/>
    <w:uiPriority w:val="34"/>
    <w:qFormat/>
    <w:rsid w:val="00B2590E"/>
    <w:pPr>
      <w:ind w:left="720"/>
      <w:contextualSpacing/>
    </w:pPr>
  </w:style>
  <w:style w:type="character" w:styleId="a8">
    <w:name w:val="Intense Emphasis"/>
    <w:basedOn w:val="a0"/>
    <w:uiPriority w:val="21"/>
    <w:qFormat/>
    <w:rsid w:val="00B2590E"/>
    <w:rPr>
      <w:i/>
      <w:iCs/>
      <w:color w:val="2F5496" w:themeColor="accent1" w:themeShade="BF"/>
    </w:rPr>
  </w:style>
  <w:style w:type="paragraph" w:styleId="a9">
    <w:name w:val="Intense Quote"/>
    <w:basedOn w:val="a"/>
    <w:next w:val="a"/>
    <w:link w:val="aa"/>
    <w:uiPriority w:val="30"/>
    <w:qFormat/>
    <w:rsid w:val="00B25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2590E"/>
    <w:rPr>
      <w:i/>
      <w:iCs/>
      <w:color w:val="2F5496" w:themeColor="accent1" w:themeShade="BF"/>
    </w:rPr>
  </w:style>
  <w:style w:type="character" w:styleId="ab">
    <w:name w:val="Intense Reference"/>
    <w:basedOn w:val="a0"/>
    <w:uiPriority w:val="32"/>
    <w:qFormat/>
    <w:rsid w:val="00B2590E"/>
    <w:rPr>
      <w:b/>
      <w:bCs/>
      <w:smallCaps/>
      <w:color w:val="2F5496" w:themeColor="accent1" w:themeShade="BF"/>
      <w:spacing w:val="5"/>
    </w:rPr>
  </w:style>
  <w:style w:type="character" w:styleId="ac">
    <w:name w:val="Hyperlink"/>
    <w:basedOn w:val="a0"/>
    <w:uiPriority w:val="99"/>
    <w:unhideWhenUsed/>
    <w:rsid w:val="00CC2D1B"/>
    <w:rPr>
      <w:color w:val="0563C1" w:themeColor="hyperlink"/>
      <w:u w:val="single"/>
    </w:rPr>
  </w:style>
  <w:style w:type="character" w:styleId="ad">
    <w:name w:val="Unresolved Mention"/>
    <w:basedOn w:val="a0"/>
    <w:uiPriority w:val="99"/>
    <w:semiHidden/>
    <w:unhideWhenUsed/>
    <w:rsid w:val="00CC2D1B"/>
    <w:rPr>
      <w:color w:val="605E5C"/>
      <w:shd w:val="clear" w:color="auto" w:fill="E1DFDD"/>
    </w:rPr>
  </w:style>
  <w:style w:type="table" w:customStyle="1" w:styleId="TableNormal">
    <w:name w:val="Table Normal"/>
    <w:uiPriority w:val="2"/>
    <w:semiHidden/>
    <w:unhideWhenUsed/>
    <w:qFormat/>
    <w:rsid w:val="00F061F6"/>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061F6"/>
    <w:pPr>
      <w:widowControl w:val="0"/>
      <w:autoSpaceDE w:val="0"/>
      <w:autoSpaceDN w:val="0"/>
      <w:spacing w:before="29" w:after="0" w:line="250" w:lineRule="exact"/>
      <w:ind w:left="20"/>
      <w:jc w:val="center"/>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454922">
      <w:bodyDiv w:val="1"/>
      <w:marLeft w:val="0"/>
      <w:marRight w:val="0"/>
      <w:marTop w:val="0"/>
      <w:marBottom w:val="0"/>
      <w:divBdr>
        <w:top w:val="none" w:sz="0" w:space="0" w:color="auto"/>
        <w:left w:val="none" w:sz="0" w:space="0" w:color="auto"/>
        <w:bottom w:val="none" w:sz="0" w:space="0" w:color="auto"/>
        <w:right w:val="none" w:sz="0" w:space="0" w:color="auto"/>
      </w:divBdr>
    </w:div>
    <w:div w:id="12954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31687097351467436"/>
          <c:y val="0.16436229369633881"/>
          <c:w val="0.3662583015191283"/>
          <c:h val="0.65554028204101611"/>
        </c:manualLayout>
      </c:layout>
      <c:pieChart>
        <c:varyColors val="1"/>
        <c:ser>
          <c:idx val="0"/>
          <c:order val="0"/>
          <c:tx>
            <c:strRef>
              <c:f>Лист1!$B$1</c:f>
              <c:strCache>
                <c:ptCount val="1"/>
                <c:pt idx="0">
                  <c:v>Test Cases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2-6674-4886-A6FB-9ABB45A237F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1-6674-4886-A6FB-9ABB45A237F0}"/>
              </c:ext>
            </c:extLst>
          </c:dPt>
          <c:dLbls>
            <c:dLbl>
              <c:idx val="0"/>
              <c:layout>
                <c:manualLayout>
                  <c:x val="-0.10185185185185185"/>
                  <c:y val="-0.22059992500937384"/>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F11E0493-26B7-4F7B-8BE9-6866B202FF76}" type="PERCENTAGE">
                      <a:rPr lang="en-US"/>
                      <a:pPr>
                        <a:defRPr/>
                      </a:pPr>
                      <a:t>[ПРОЦЕНТ]</a:t>
                    </a:fld>
                    <a:endParaRPr lang="ru-RU"/>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extLst>
                <c:ext xmlns:c15="http://schemas.microsoft.com/office/drawing/2012/chart" uri="{CE6537A1-D6FC-4f65-9D91-7224C49458BB}">
                  <c15:layout>
                    <c:manualLayout>
                      <c:w val="0.10416666666666667"/>
                      <c:h val="0.13988095238095238"/>
                    </c:manualLayout>
                  </c15:layout>
                  <c15:dlblFieldTable/>
                  <c15:showDataLabelsRange val="0"/>
                </c:ext>
                <c:ext xmlns:c16="http://schemas.microsoft.com/office/drawing/2014/chart" uri="{C3380CC4-5D6E-409C-BE32-E72D297353CC}">
                  <c16:uniqueId val="{00000002-6674-4886-A6FB-9ABB45A237F0}"/>
                </c:ext>
              </c:extLst>
            </c:dLbl>
            <c:dLbl>
              <c:idx val="1"/>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F465842F-3F6D-4FA0-8D5E-4454DD76A242}" type="PERCENTAGE">
                      <a:rPr lang="en-US"/>
                      <a:pPr>
                        <a:defRPr/>
                      </a:pPr>
                      <a:t>[ПРОЦЕНТ]</a:t>
                    </a:fld>
                    <a:endParaRPr lang="ru-RU"/>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extLst>
                <c:ext xmlns:c15="http://schemas.microsoft.com/office/drawing/2012/chart" uri="{CE6537A1-D6FC-4f65-9D91-7224C49458BB}">
                  <c15:layout>
                    <c:manualLayout>
                      <c:w val="7.9861111111111105E-2"/>
                      <c:h val="0.10416666666666667"/>
                    </c:manualLayout>
                  </c15:layout>
                  <c15:dlblFieldTable/>
                  <c15:showDataLabelsRange val="0"/>
                </c:ext>
                <c:ext xmlns:c16="http://schemas.microsoft.com/office/drawing/2014/chart" uri="{C3380CC4-5D6E-409C-BE32-E72D297353CC}">
                  <c16:uniqueId val="{00000001-6674-4886-A6FB-9ABB45A237F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Лист1!$A$2:$A$3</c:f>
              <c:strCache>
                <c:ptCount val="2"/>
                <c:pt idx="0">
                  <c:v>Passed</c:v>
                </c:pt>
                <c:pt idx="1">
                  <c:v>Failed</c:v>
                </c:pt>
              </c:strCache>
            </c:strRef>
          </c:cat>
          <c:val>
            <c:numRef>
              <c:f>Лист1!$B$2:$B$3</c:f>
              <c:numCache>
                <c:formatCode>General</c:formatCode>
                <c:ptCount val="2"/>
                <c:pt idx="0">
                  <c:v>21</c:v>
                </c:pt>
                <c:pt idx="1">
                  <c:v>7</c:v>
                </c:pt>
              </c:numCache>
            </c:numRef>
          </c:val>
          <c:extLst>
            <c:ext xmlns:c16="http://schemas.microsoft.com/office/drawing/2014/chart" uri="{C3380CC4-5D6E-409C-BE32-E72D297353CC}">
              <c16:uniqueId val="{00000000-6674-4886-A6FB-9ABB45A237F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Defects Status &amp; Severity</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Major</c:v>
                </c:pt>
              </c:strCache>
            </c:strRef>
          </c:tx>
          <c:spPr>
            <a:solidFill>
              <a:schemeClr val="accent1"/>
            </a:solidFill>
            <a:ln>
              <a:noFill/>
            </a:ln>
            <a:effectLst/>
          </c:spPr>
          <c:invertIfNegative val="0"/>
          <c:cat>
            <c:strRef>
              <c:f>Лист1!$A$2:$A$5</c:f>
              <c:strCache>
                <c:ptCount val="2"/>
                <c:pt idx="0">
                  <c:v>Closed</c:v>
                </c:pt>
                <c:pt idx="1">
                  <c:v>Open</c:v>
                </c:pt>
              </c:strCache>
            </c:strRef>
          </c:cat>
          <c:val>
            <c:numRef>
              <c:f>Лист1!$B$2:$B$5</c:f>
              <c:numCache>
                <c:formatCode>General</c:formatCode>
                <c:ptCount val="4"/>
                <c:pt idx="0">
                  <c:v>0</c:v>
                </c:pt>
                <c:pt idx="1">
                  <c:v>3</c:v>
                </c:pt>
              </c:numCache>
            </c:numRef>
          </c:val>
          <c:extLst>
            <c:ext xmlns:c16="http://schemas.microsoft.com/office/drawing/2014/chart" uri="{C3380CC4-5D6E-409C-BE32-E72D297353CC}">
              <c16:uniqueId val="{00000000-D908-40BF-AD55-AB32EFC61B0F}"/>
            </c:ext>
          </c:extLst>
        </c:ser>
        <c:ser>
          <c:idx val="1"/>
          <c:order val="1"/>
          <c:tx>
            <c:strRef>
              <c:f>Лист1!$C$1</c:f>
              <c:strCache>
                <c:ptCount val="1"/>
                <c:pt idx="0">
                  <c:v>Normal</c:v>
                </c:pt>
              </c:strCache>
            </c:strRef>
          </c:tx>
          <c:spPr>
            <a:solidFill>
              <a:schemeClr val="accent2"/>
            </a:solidFill>
            <a:ln>
              <a:noFill/>
            </a:ln>
            <a:effectLst/>
          </c:spPr>
          <c:invertIfNegative val="0"/>
          <c:cat>
            <c:strRef>
              <c:f>Лист1!$A$2:$A$5</c:f>
              <c:strCache>
                <c:ptCount val="2"/>
                <c:pt idx="0">
                  <c:v>Closed</c:v>
                </c:pt>
                <c:pt idx="1">
                  <c:v>Open</c:v>
                </c:pt>
              </c:strCache>
            </c:strRef>
          </c:cat>
          <c:val>
            <c:numRef>
              <c:f>Лист1!$C$2:$C$5</c:f>
              <c:numCache>
                <c:formatCode>General</c:formatCode>
                <c:ptCount val="4"/>
                <c:pt idx="0">
                  <c:v>0</c:v>
                </c:pt>
                <c:pt idx="1">
                  <c:v>1</c:v>
                </c:pt>
              </c:numCache>
            </c:numRef>
          </c:val>
          <c:extLst>
            <c:ext xmlns:c16="http://schemas.microsoft.com/office/drawing/2014/chart" uri="{C3380CC4-5D6E-409C-BE32-E72D297353CC}">
              <c16:uniqueId val="{00000001-D908-40BF-AD55-AB32EFC61B0F}"/>
            </c:ext>
          </c:extLst>
        </c:ser>
        <c:ser>
          <c:idx val="2"/>
          <c:order val="2"/>
          <c:tx>
            <c:strRef>
              <c:f>Лист1!$D$1</c:f>
              <c:strCache>
                <c:ptCount val="1"/>
                <c:pt idx="0">
                  <c:v>Minor</c:v>
                </c:pt>
              </c:strCache>
            </c:strRef>
          </c:tx>
          <c:spPr>
            <a:solidFill>
              <a:schemeClr val="accent3"/>
            </a:solidFill>
            <a:ln>
              <a:noFill/>
            </a:ln>
            <a:effectLst/>
          </c:spPr>
          <c:invertIfNegative val="0"/>
          <c:cat>
            <c:strRef>
              <c:f>Лист1!$A$2:$A$5</c:f>
              <c:strCache>
                <c:ptCount val="2"/>
                <c:pt idx="0">
                  <c:v>Closed</c:v>
                </c:pt>
                <c:pt idx="1">
                  <c:v>Open</c:v>
                </c:pt>
              </c:strCache>
            </c:strRef>
          </c:cat>
          <c:val>
            <c:numRef>
              <c:f>Лист1!$D$2:$D$5</c:f>
              <c:numCache>
                <c:formatCode>General</c:formatCode>
                <c:ptCount val="4"/>
                <c:pt idx="0">
                  <c:v>0</c:v>
                </c:pt>
                <c:pt idx="1">
                  <c:v>1</c:v>
                </c:pt>
              </c:numCache>
            </c:numRef>
          </c:val>
          <c:extLst>
            <c:ext xmlns:c16="http://schemas.microsoft.com/office/drawing/2014/chart" uri="{C3380CC4-5D6E-409C-BE32-E72D297353CC}">
              <c16:uniqueId val="{00000002-D908-40BF-AD55-AB32EFC61B0F}"/>
            </c:ext>
          </c:extLst>
        </c:ser>
        <c:dLbls>
          <c:showLegendKey val="0"/>
          <c:showVal val="0"/>
          <c:showCatName val="0"/>
          <c:showSerName val="0"/>
          <c:showPercent val="0"/>
          <c:showBubbleSize val="0"/>
        </c:dLbls>
        <c:gapWidth val="219"/>
        <c:overlap val="-27"/>
        <c:axId val="615271632"/>
        <c:axId val="615257952"/>
      </c:barChart>
      <c:catAx>
        <c:axId val="615271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257952"/>
        <c:crosses val="autoZero"/>
        <c:auto val="1"/>
        <c:lblAlgn val="ctr"/>
        <c:lblOffset val="100"/>
        <c:noMultiLvlLbl val="0"/>
      </c:catAx>
      <c:valAx>
        <c:axId val="615257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1527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3184773925943567"/>
          <c:y val="0.18898020400511162"/>
          <c:w val="0.36304546288991757"/>
          <c:h val="0.55991559728503326"/>
        </c:manualLayout>
      </c:layout>
      <c:pieChart>
        <c:varyColors val="1"/>
        <c:ser>
          <c:idx val="0"/>
          <c:order val="0"/>
          <c:tx>
            <c:strRef>
              <c:f>Лист1!$B$1</c:f>
              <c:strCache>
                <c:ptCount val="1"/>
                <c:pt idx="0">
                  <c:v>Defects </c:v>
                </c:pt>
              </c:strCache>
            </c:strRef>
          </c:tx>
          <c:explosion val="3"/>
          <c:dPt>
            <c:idx val="0"/>
            <c:bubble3D val="0"/>
            <c:spPr>
              <a:solidFill>
                <a:schemeClr val="accent1"/>
              </a:solidFill>
              <a:ln w="19050">
                <a:solidFill>
                  <a:schemeClr val="lt1"/>
                </a:solidFill>
              </a:ln>
              <a:effectLst/>
            </c:spPr>
            <c:extLst>
              <c:ext xmlns:c16="http://schemas.microsoft.com/office/drawing/2014/chart" uri="{C3380CC4-5D6E-409C-BE32-E72D297353CC}">
                <c16:uniqueId val="{00000003-6CD5-45D1-8EB1-AE834708D78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7-6CD5-45D1-8EB1-AE834708D78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CD5-45D1-8EB1-AE834708D78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4-6CD5-45D1-8EB1-AE834708D78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6-6CD5-45D1-8EB1-AE834708D783}"/>
              </c:ext>
            </c:extLst>
          </c:dPt>
          <c:dLbls>
            <c:dLbl>
              <c:idx val="0"/>
              <c:tx>
                <c:rich>
                  <a:bodyPr/>
                  <a:lstStyle/>
                  <a:p>
                    <a:fld id="{C5CE8747-0263-47DA-A347-A0D49DDAAE03}" type="PERCENTAGE">
                      <a:rPr lang="en-US"/>
                      <a:pPr/>
                      <a:t>[ПРОЦЕНТ]</a:t>
                    </a:fld>
                    <a:endParaRPr lang="ru-RU"/>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CD5-45D1-8EB1-AE834708D783}"/>
                </c:ext>
              </c:extLst>
            </c:dLbl>
            <c:dLbl>
              <c:idx val="1"/>
              <c:layout>
                <c:manualLayout>
                  <c:x val="-2.8355387523629431E-2"/>
                  <c:y val="0.1381151335674877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a:t>14%</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extLst>
                <c:ext xmlns:c15="http://schemas.microsoft.com/office/drawing/2012/chart" uri="{CE6537A1-D6FC-4f65-9D91-7224C49458BB}">
                  <c15:layout>
                    <c:manualLayout>
                      <c:w val="0.10554505356017643"/>
                      <c:h val="0.12755102040816327"/>
                    </c:manualLayout>
                  </c15:layout>
                  <c15:showDataLabelsRange val="0"/>
                </c:ext>
                <c:ext xmlns:c16="http://schemas.microsoft.com/office/drawing/2014/chart" uri="{C3380CC4-5D6E-409C-BE32-E72D297353CC}">
                  <c16:uniqueId val="{00000007-6CD5-45D1-8EB1-AE834708D783}"/>
                </c:ext>
              </c:extLst>
            </c:dLbl>
            <c:dLbl>
              <c:idx val="2"/>
              <c:layout>
                <c:manualLayout>
                  <c:x val="-0.14177693761814744"/>
                  <c:y val="7.86311149881775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966CBC73-D820-410E-BAD0-C1E23DCE36B3}" type="VALUE">
                      <a:rPr lang="en-US"/>
                      <a:pPr>
                        <a:defRPr/>
                      </a:pPr>
                      <a:t>[ЗНАЧЕНИЕ]</a:t>
                    </a:fld>
                    <a:r>
                      <a:rPr lang="en-US"/>
                      <a:t>4%</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extLst>
                <c:ext xmlns:c15="http://schemas.microsoft.com/office/drawing/2012/chart" uri="{CE6537A1-D6FC-4f65-9D91-7224C49458BB}">
                  <c15:layout>
                    <c:manualLayout>
                      <c:w val="0.13390044108380592"/>
                      <c:h val="0.13848396501457727"/>
                    </c:manualLayout>
                  </c15:layout>
                  <c15:dlblFieldTable/>
                  <c15:showDataLabelsRange val="0"/>
                </c:ext>
                <c:ext xmlns:c16="http://schemas.microsoft.com/office/drawing/2014/chart" uri="{C3380CC4-5D6E-409C-BE32-E72D297353CC}">
                  <c16:uniqueId val="{00000005-6CD5-45D1-8EB1-AE834708D783}"/>
                </c:ext>
              </c:extLst>
            </c:dLbl>
            <c:dLbl>
              <c:idx val="3"/>
              <c:tx>
                <c:rich>
                  <a:bodyPr/>
                  <a:lstStyle/>
                  <a:p>
                    <a:r>
                      <a:rPr lang="en-US"/>
                      <a:t>29%</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6CD5-45D1-8EB1-AE834708D783}"/>
                </c:ext>
              </c:extLst>
            </c:dLbl>
            <c:dLbl>
              <c:idx val="4"/>
              <c:layout>
                <c:manualLayout>
                  <c:x val="0.11657214870825457"/>
                  <c:y val="-0.16925690411147587"/>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FDAC9053-5967-4799-9BC2-76577EDF599A}" type="VALUE">
                      <a:rPr lang="en-US"/>
                      <a:pPr>
                        <a:defRPr/>
                      </a:pPr>
                      <a:t>[ЗНАЧЕНИЕ]</a:t>
                    </a:fld>
                    <a:r>
                      <a:rPr lang="en-US"/>
                      <a:t>4%</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extLst>
                <c:ext xmlns:c15="http://schemas.microsoft.com/office/drawing/2012/chart" uri="{CE6537A1-D6FC-4f65-9D91-7224C49458BB}">
                  <c15:layout>
                    <c:manualLayout>
                      <c:w val="0.14020163831127913"/>
                      <c:h val="0.1858600583090379"/>
                    </c:manualLayout>
                  </c15:layout>
                  <c15:dlblFieldTable/>
                  <c15:showDataLabelsRange val="0"/>
                </c:ext>
                <c:ext xmlns:c16="http://schemas.microsoft.com/office/drawing/2014/chart" uri="{C3380CC4-5D6E-409C-BE32-E72D297353CC}">
                  <c16:uniqueId val="{00000006-6CD5-45D1-8EB1-AE834708D78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Task Validation</c:v>
                </c:pt>
                <c:pt idx="1">
                  <c:v>Adding Tasks</c:v>
                </c:pt>
                <c:pt idx="2">
                  <c:v>Editing Tasks</c:v>
                </c:pt>
                <c:pt idx="3">
                  <c:v>UI Testing</c:v>
                </c:pt>
                <c:pt idx="4">
                  <c:v>Deleting Tasks</c:v>
                </c:pt>
              </c:strCache>
            </c:strRef>
          </c:cat>
          <c:val>
            <c:numRef>
              <c:f>Лист1!$B$2:$B$6</c:f>
              <c:numCache>
                <c:formatCode>0</c:formatCode>
                <c:ptCount val="5"/>
                <c:pt idx="0">
                  <c:v>2</c:v>
                </c:pt>
                <c:pt idx="1">
                  <c:v>1</c:v>
                </c:pt>
                <c:pt idx="2">
                  <c:v>1</c:v>
                </c:pt>
                <c:pt idx="3">
                  <c:v>2</c:v>
                </c:pt>
                <c:pt idx="4">
                  <c:v>1</c:v>
                </c:pt>
              </c:numCache>
            </c:numRef>
          </c:val>
          <c:extLst>
            <c:ext xmlns:c16="http://schemas.microsoft.com/office/drawing/2014/chart" uri="{C3380CC4-5D6E-409C-BE32-E72D297353CC}">
              <c16:uniqueId val="{00000000-6CD5-45D1-8EB1-AE834708D783}"/>
            </c:ext>
          </c:extLst>
        </c:ser>
        <c:dLbls>
          <c:dLblPos val="bestFit"/>
          <c:showLegendKey val="0"/>
          <c:showVal val="1"/>
          <c:showCatName val="0"/>
          <c:showSerName val="0"/>
          <c:showPercent val="0"/>
          <c:showBubbleSize val="0"/>
          <c:showLeaderLines val="1"/>
        </c:dLbls>
        <c:firstSliceAng val="245"/>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215</Words>
  <Characters>1227</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Gornostal Dmitry</dc:creator>
  <cp:keywords/>
  <dc:description/>
  <cp:lastModifiedBy>Gornostal Dmitry</cp:lastModifiedBy>
  <cp:revision>6</cp:revision>
  <dcterms:created xsi:type="dcterms:W3CDTF">2025-06-23T13:19:00Z</dcterms:created>
  <dcterms:modified xsi:type="dcterms:W3CDTF">2025-06-23T19:46:00Z</dcterms:modified>
</cp:coreProperties>
</file>