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B973C1BCF590949B6FA47A12B28A6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73975319930254EAEAF0B940DE218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FD955B810711340B2C61053249FF9C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215D847389C254DB1216B75F4E40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3B973C1BCF590949B6FA47A12B28A694" /><Relationship Type="http://schemas.openxmlformats.org/officeDocument/2006/relationships/image" Target="/media/image3.png" Id="R573975319930254EAEAF0B940DE21878" /><Relationship Type="http://schemas.openxmlformats.org/officeDocument/2006/relationships/image" Target="/media/image4.png" Id="RCFD955B810711340B2C61053249FF9C8" /><Relationship Type="http://schemas.openxmlformats.org/officeDocument/2006/relationships/image" Target="/media/image5.png" Id="R5215D847389C254DB1216B75F4E4013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