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7D67" w:rsidRDefault="00B67D67" w:rsidP="00B67D67">
      <w:pPr>
        <w:spacing w:line="259" w:lineRule="auto"/>
        <w:ind w:right="4"/>
        <w:jc w:val="center"/>
      </w:pPr>
      <w:r>
        <w:rPr>
          <w:rFonts w:ascii="Arial" w:eastAsia="Arial" w:hAnsi="Arial" w:cs="Arial"/>
          <w:b/>
          <w:sz w:val="26"/>
        </w:rPr>
        <w:t xml:space="preserve">SIMATS ENGINEERING </w:t>
      </w:r>
      <w:r>
        <w:rPr>
          <w:rFonts w:ascii="Arial" w:eastAsia="Arial" w:hAnsi="Arial" w:cs="Arial"/>
        </w:rPr>
        <w:t xml:space="preserve"> </w:t>
      </w:r>
    </w:p>
    <w:p w:rsidR="00B67D67" w:rsidRDefault="00B67D67" w:rsidP="00B67D67">
      <w:pPr>
        <w:spacing w:line="259" w:lineRule="auto"/>
        <w:ind w:left="12" w:right="5" w:hanging="10"/>
        <w:jc w:val="center"/>
      </w:pPr>
      <w:r>
        <w:rPr>
          <w:rFonts w:ascii="Arial" w:eastAsia="Arial" w:hAnsi="Arial" w:cs="Arial"/>
          <w:b/>
          <w:sz w:val="22"/>
        </w:rPr>
        <w:t>Department of Computer Science and Engineering</w:t>
      </w:r>
      <w:r>
        <w:rPr>
          <w:rFonts w:ascii="Arial" w:eastAsia="Arial" w:hAnsi="Arial" w:cs="Arial"/>
        </w:rPr>
        <w:t xml:space="preserve"> </w:t>
      </w:r>
    </w:p>
    <w:p w:rsidR="00B67D67" w:rsidRDefault="00B67D67" w:rsidP="00B67D67">
      <w:pPr>
        <w:pStyle w:val="Heading1"/>
      </w:pPr>
      <w:r>
        <w:t xml:space="preserve">ASSESSMENT TOOL 1 </w:t>
      </w:r>
      <w:r>
        <w:rPr>
          <w:rFonts w:ascii="Arial" w:eastAsia="Arial" w:hAnsi="Arial" w:cs="Arial"/>
        </w:rPr>
        <w:t>–</w:t>
      </w:r>
      <w:r>
        <w:t xml:space="preserve"> INDUSTRY PROBLEM SOLVING TASK </w:t>
      </w:r>
    </w:p>
    <w:p w:rsidR="00B67D67" w:rsidRDefault="00B67D67" w:rsidP="00B67D67">
      <w:pPr>
        <w:spacing w:after="114" w:line="259" w:lineRule="auto"/>
        <w:ind w:left="-29" w:right="-28"/>
      </w:pPr>
      <w:r>
        <w:rPr>
          <w:rFonts w:ascii="Calibri" w:eastAsia="Calibri" w:hAnsi="Calibri" w:cs="Calibri"/>
          <w:noProof/>
          <w:sz w:val="22"/>
        </w:rPr>
        <mc:AlternateContent>
          <mc:Choice Requires="wpg">
            <w:drawing>
              <wp:inline distT="0" distB="0" distL="0" distR="0" wp14:anchorId="02F7BAE6" wp14:editId="74C9B802">
                <wp:extent cx="6438647" cy="9144"/>
                <wp:effectExtent l="0" t="0" r="0" b="0"/>
                <wp:docPr id="8996" name="Group 899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442" name="Shape 11442"/>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7FDE1DE8" id="Group 8996"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3yfgIAAFcGAAAOAAAAZHJzL2Uyb0RvYy54bWykVdtu2zAMfR+wfxD8vtjOglyMOH1Y27wM&#10;W7F2H6DI8gWQJUFS4uTvR9G24qVYB7R5sGnqkCIPL9nenVtBTtzYRsk8SmdJRLhkqmhklUe/Xx6/&#10;rCNiHZUFFUryPLpwG93tPn/adjrjc1UrUXBDwIm0WafzqHZOZ3FsWc1bamdKcwmHpTItdfBpqrgw&#10;tAPvrYjnSbKMO2UKbRTj1oL2vj+Mdui/LDlzP8vSckdEHkFsDp8Gnwf/jHdbmlWG6rphQxj0HVG0&#10;tJFwaXB1Tx0lR9O8ctU2zCirSjdjqo1VWTaMYw6QTZrcZLM36qgxlyrrKh1oAmpveHq3W/bj9GRI&#10;U+TRerNZRkTSFqqEFxPUAEGdrjLA7Y1+1k9mUFT9l8/5XJrWvyEbckZqL4FafnaEgXK5+LpeLlYR&#10;YXC2SReLnnlWQ3leGbH64S2zeLwy9pGFQDoNLWSvLNmPsfRcU82RfOuzH1hKIfT5SBNCSK9CWhAZ&#10;SLKZBb4+xFBIlWbsaN2eK2Sanr5b17duMUq0HiV2lqNoYADebH1NnbfzQXqRdJNS1UOl/GGrTvxF&#10;Iczd1AtivJ4KOUWFqo8NAdgRMb41+psix/b4JxgGedJF/4HhjAcMCD7P3XYQMHeQp+wK6WmASxiF&#10;jVQK6nC028bBqhJNC3tuvkqSq2Pw5puvrzZK7iK4J0vIX7yE8cKx8AprqsM3YciJ+oWEP3ROha7p&#10;oPWjASENUJTRj7cvGyGCyxRN/3KZPi4eVpvBwwD2dhx3YbBMeks2RNMvRFgrkPS4FiGCYIQ3K+mC&#10;vYRljpdMsvXiQRUXXBFICEwjUoPbC/MYNq1fj9NvRF3/D3Z/AAAA//8DAFBLAwQUAAYACAAAACEA&#10;n4HI7toAAAAEAQAADwAAAGRycy9kb3ducmV2LnhtbEyPQUvDQBCF74L/YRnBm91Eq0jMppSinopg&#10;K4i3aXaahGZnQ3abpP/eqRd7GebxhjffyxeTa9VAfWg8G0hnCSji0tuGKwNf27e7Z1AhIltsPZOB&#10;EwVYFNdXOWbWj/xJwyZWSkI4ZGigjrHLtA5lTQ7DzHfE4u197zCK7Cttexwl3LX6PkmetMOG5UON&#10;Ha1qKg+bozPwPuK4fEhfh/Vhvzr9bB8/vtcpGXN7My1fQEWa4v8xnPEFHQph2vkj26BaA1Ik/s2z&#10;l6Rz0TvZ5qCLXF/CF78AAAD//wMAUEsBAi0AFAAGAAgAAAAhALaDOJL+AAAA4QEAABMAAAAAAAAA&#10;AAAAAAAAAAAAAFtDb250ZW50X1R5cGVzXS54bWxQSwECLQAUAAYACAAAACEAOP0h/9YAAACUAQAA&#10;CwAAAAAAAAAAAAAAAAAvAQAAX3JlbHMvLnJlbHNQSwECLQAUAAYACAAAACEAmsP98n4CAABXBgAA&#10;DgAAAAAAAAAAAAAAAAAuAgAAZHJzL2Uyb0RvYy54bWxQSwECLQAUAAYACAAAACEAn4HI7toAAAAE&#10;AQAADwAAAAAAAAAAAAAAAADYBAAAZHJzL2Rvd25yZXYueG1sUEsFBgAAAAAEAAQA8wAAAN8FAAAA&#10;AA==&#10;">
                <v:shape id="Shape 11442"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7BBxQAAAN4AAAAPAAAAZHJzL2Rvd25yZXYueG1sRE9LawIx&#10;EL4X/A9hhN5qVhEpq1GkUB94KF1Lwdu4md2EbibLJur675tCwdt8fM9ZrHrXiCt1wXpWMB5lIIhL&#10;ry3XCr6O7y+vIEJE1th4JgV3CrBaDp4WmGt/40+6FrEWKYRDjgpMjG0uZSgNOQwj3xInrvKdw5hg&#10;V0vd4S2Fu0ZOsmwmHVpODQZbejNU/hQXp8AettVxd9pvvqtenjfbj+LijVXqediv5yAi9fEh/nfv&#10;dJo/nk4n8PdOukEufwEAAP//AwBQSwECLQAUAAYACAAAACEA2+H2y+4AAACFAQAAEwAAAAAAAAAA&#10;AAAAAAAAAAAAW0NvbnRlbnRfVHlwZXNdLnhtbFBLAQItABQABgAIAAAAIQBa9CxbvwAAABUBAAAL&#10;AAAAAAAAAAAAAAAAAB8BAABfcmVscy8ucmVsc1BLAQItABQABgAIAAAAIQAP57BBxQAAAN4AAAAP&#10;AAAAAAAAAAAAAAAAAAcCAABkcnMvZG93bnJldi54bWxQSwUGAAAAAAMAAwC3AAAA+QIAAAAA&#10;" path="m,l6438647,r,9144l,9144,,e" fillcolor="#1f4e79" stroked="f" strokeweight="0">
                  <v:stroke miterlimit="83231f" joinstyle="miter"/>
                  <v:path arrowok="t" textboxrect="0,0,6438647,9144"/>
                </v:shape>
                <w10:anchorlock/>
              </v:group>
            </w:pict>
          </mc:Fallback>
        </mc:AlternateConten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800"/>
        <w:gridCol w:w="3242"/>
        <w:gridCol w:w="1798"/>
        <w:gridCol w:w="3240"/>
      </w:tblGrid>
      <w:tr w:rsidR="00B67D67" w:rsidTr="008715DD">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B67D67" w:rsidRDefault="00B67D67" w:rsidP="008715DD">
            <w:pPr>
              <w:spacing w:line="259" w:lineRule="auto"/>
              <w:ind w:left="1"/>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B67D67" w:rsidRDefault="00B67D67" w:rsidP="008715DD">
            <w:pPr>
              <w:spacing w:line="259" w:lineRule="auto"/>
              <w:ind w:left="2"/>
            </w:pPr>
            <w:r>
              <w:rPr>
                <w:rFonts w:ascii="Arial" w:eastAsia="Arial" w:hAnsi="Arial" w:cs="Arial"/>
                <w:sz w:val="18"/>
              </w:rPr>
              <w:t>Computer Architecture</w:t>
            </w:r>
            <w:r>
              <w:rPr>
                <w:rFonts w:ascii="Arial" w:eastAsia="Arial" w:hAnsi="Arial" w:cs="Arial"/>
                <w:sz w:val="20"/>
              </w:rPr>
              <w:t xml:space="preserve"> </w:t>
            </w:r>
          </w:p>
        </w:tc>
      </w:tr>
      <w:tr w:rsidR="00B67D67" w:rsidTr="008715DD">
        <w:trPr>
          <w:trHeight w:val="35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B67D67" w:rsidRDefault="00B67D67" w:rsidP="008715DD">
            <w:pPr>
              <w:spacing w:line="259" w:lineRule="auto"/>
              <w:ind w:left="1"/>
            </w:pPr>
            <w:r>
              <w:rPr>
                <w:rFonts w:ascii="Arial" w:eastAsia="Arial" w:hAnsi="Arial" w:cs="Arial"/>
                <w:sz w:val="18"/>
              </w:rPr>
              <w:t>CO4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B67D67" w:rsidRDefault="00B67D67" w:rsidP="008715DD">
            <w:pPr>
              <w:spacing w:line="259" w:lineRule="auto"/>
              <w:ind w:left="2"/>
            </w:pPr>
            <w:r>
              <w:rPr>
                <w:rFonts w:ascii="Arial" w:eastAsia="Arial" w:hAnsi="Arial" w:cs="Arial"/>
                <w:sz w:val="18"/>
              </w:rPr>
              <w:t>Industry Problem solving task</w:t>
            </w:r>
            <w:r>
              <w:rPr>
                <w:rFonts w:ascii="Arial" w:eastAsia="Arial" w:hAnsi="Arial" w:cs="Arial"/>
                <w:sz w:val="20"/>
              </w:rPr>
              <w:t xml:space="preserve"> </w:t>
            </w:r>
          </w:p>
        </w:tc>
      </w:tr>
      <w:tr w:rsidR="00B67D67" w:rsidTr="008715DD">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rsidR="00B67D67" w:rsidRDefault="00B67D67" w:rsidP="008715DD">
            <w:pPr>
              <w:spacing w:line="259" w:lineRule="auto"/>
              <w:ind w:left="1"/>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rsidR="00B67D67" w:rsidRDefault="00B67D67" w:rsidP="008715DD">
            <w:pPr>
              <w:spacing w:line="259" w:lineRule="auto"/>
              <w:ind w:left="2"/>
            </w:pPr>
            <w:r>
              <w:rPr>
                <w:rFonts w:ascii="Arial" w:eastAsia="Arial" w:hAnsi="Arial" w:cs="Arial"/>
                <w:sz w:val="18"/>
              </w:rPr>
              <w:t xml:space="preserve">100 </w:t>
            </w:r>
            <w:r>
              <w:rPr>
                <w:rFonts w:ascii="Arial" w:eastAsia="Arial" w:hAnsi="Arial" w:cs="Arial"/>
                <w:sz w:val="20"/>
              </w:rPr>
              <w:t xml:space="preserve"> </w:t>
            </w:r>
          </w:p>
        </w:tc>
      </w:tr>
      <w:tr w:rsidR="00B67D67" w:rsidTr="008715DD">
        <w:trPr>
          <w:trHeight w:val="773"/>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B67D67" w:rsidRDefault="00B67D67" w:rsidP="008715DD">
            <w:pPr>
              <w:spacing w:line="259" w:lineRule="auto"/>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rsidR="00B67D67" w:rsidRDefault="00B67D67" w:rsidP="008715DD">
            <w:pPr>
              <w:spacing w:line="259" w:lineRule="auto"/>
              <w:ind w:left="1"/>
            </w:pPr>
            <w:r>
              <w:rPr>
                <w:rFonts w:ascii="Arial" w:eastAsia="Arial" w:hAnsi="Arial" w:cs="Arial"/>
                <w:sz w:val="18"/>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B67D67" w:rsidTr="008715DD">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B67D67" w:rsidRDefault="00B67D67" w:rsidP="008715DD">
            <w:pPr>
              <w:spacing w:line="259" w:lineRule="auto"/>
              <w:ind w:left="1"/>
            </w:pPr>
            <w:r>
              <w:rPr>
                <w:rFonts w:ascii="Arial" w:eastAsia="Arial" w:hAnsi="Arial" w:cs="Arial"/>
                <w:sz w:val="20"/>
              </w:rPr>
              <w:t xml:space="preserve"> </w:t>
            </w:r>
            <w:r w:rsidR="001E532E">
              <w:rPr>
                <w:rFonts w:ascii="Arial" w:eastAsia="Arial" w:hAnsi="Arial" w:cs="Arial"/>
                <w:sz w:val="20"/>
              </w:rPr>
              <w:t>ANNAJOTHI S</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B67D67" w:rsidRDefault="00B67D67" w:rsidP="008715DD">
            <w:pPr>
              <w:spacing w:line="259" w:lineRule="auto"/>
              <w:ind w:left="2"/>
            </w:pPr>
            <w:r>
              <w:rPr>
                <w:rFonts w:ascii="Arial" w:eastAsia="Arial" w:hAnsi="Arial" w:cs="Arial"/>
                <w:sz w:val="18"/>
              </w:rPr>
              <w:t xml:space="preserve"> </w:t>
            </w:r>
            <w:r w:rsidR="001E532E">
              <w:rPr>
                <w:rFonts w:ascii="Arial" w:eastAsia="Arial" w:hAnsi="Arial" w:cs="Arial"/>
                <w:sz w:val="18"/>
              </w:rPr>
              <w:t>192511476</w:t>
            </w:r>
          </w:p>
        </w:tc>
      </w:tr>
      <w:tr w:rsidR="00B67D67" w:rsidTr="008715DD">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B67D67" w:rsidRDefault="00B67D67" w:rsidP="008715DD">
            <w:pPr>
              <w:spacing w:line="259" w:lineRule="auto"/>
              <w:ind w:left="1"/>
            </w:pPr>
            <w:r>
              <w:rPr>
                <w:rFonts w:ascii="Arial" w:eastAsia="Arial" w:hAnsi="Arial" w:cs="Arial"/>
                <w:sz w:val="20"/>
              </w:rPr>
              <w:t xml:space="preserve"> </w:t>
            </w:r>
            <w:r w:rsidR="001E532E">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B67D67" w:rsidRDefault="00B67D67" w:rsidP="008715DD">
            <w:pPr>
              <w:spacing w:line="259" w:lineRule="auto"/>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B67D67" w:rsidRDefault="00B67D67" w:rsidP="008715DD">
            <w:pPr>
              <w:spacing w:line="259" w:lineRule="auto"/>
              <w:ind w:left="2"/>
            </w:pPr>
            <w:r>
              <w:rPr>
                <w:rFonts w:ascii="Arial" w:eastAsia="Arial" w:hAnsi="Arial" w:cs="Arial"/>
                <w:sz w:val="20"/>
              </w:rPr>
              <w:t xml:space="preserve"> </w:t>
            </w:r>
            <w:r w:rsidR="001E532E">
              <w:rPr>
                <w:rFonts w:ascii="Arial" w:eastAsia="Arial" w:hAnsi="Arial" w:cs="Arial"/>
                <w:sz w:val="20"/>
              </w:rPr>
              <w:t>18-8-26</w:t>
            </w:r>
          </w:p>
        </w:tc>
      </w:tr>
    </w:tbl>
    <w:p w:rsidR="00B67D67" w:rsidRDefault="00B67D67" w:rsidP="00B67D67">
      <w:pPr>
        <w:spacing w:line="259" w:lineRule="auto"/>
      </w:pPr>
      <w:r>
        <w:rPr>
          <w:rFonts w:ascii="Arial" w:eastAsia="Arial" w:hAnsi="Arial" w:cs="Arial"/>
        </w:rPr>
        <w:t xml:space="preserve"> </w:t>
      </w:r>
    </w:p>
    <w:tbl>
      <w:tblPr>
        <w:tblStyle w:val="TableGrid"/>
        <w:tblW w:w="10080" w:type="dxa"/>
        <w:tblInd w:w="6" w:type="dxa"/>
        <w:tblCellMar>
          <w:top w:w="146" w:type="dxa"/>
          <w:left w:w="198" w:type="dxa"/>
          <w:bottom w:w="0" w:type="dxa"/>
          <w:right w:w="157" w:type="dxa"/>
        </w:tblCellMar>
        <w:tblLook w:val="04A0" w:firstRow="1" w:lastRow="0" w:firstColumn="1" w:lastColumn="0" w:noHBand="0" w:noVBand="1"/>
      </w:tblPr>
      <w:tblGrid>
        <w:gridCol w:w="10080"/>
      </w:tblGrid>
      <w:tr w:rsidR="00B67D67" w:rsidTr="008715DD">
        <w:trPr>
          <w:trHeight w:val="2283"/>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rsidR="00B67D67" w:rsidRDefault="00B67D67" w:rsidP="008715DD">
            <w:pPr>
              <w:spacing w:line="259" w:lineRule="auto"/>
            </w:pPr>
            <w:r>
              <w:rPr>
                <w:rFonts w:ascii="Arial" w:eastAsia="Arial" w:hAnsi="Arial" w:cs="Arial"/>
                <w:b/>
                <w:color w:val="C00000"/>
                <w:sz w:val="20"/>
              </w:rPr>
              <w:t>Instructions to Students</w:t>
            </w:r>
            <w:r>
              <w:rPr>
                <w:rFonts w:ascii="Arial" w:eastAsia="Arial" w:hAnsi="Arial" w:cs="Arial"/>
                <w:sz w:val="20"/>
              </w:rPr>
              <w:t xml:space="preserve"> </w:t>
            </w:r>
          </w:p>
          <w:p w:rsidR="00B67D67" w:rsidRDefault="00B67D67" w:rsidP="00B67D67">
            <w:pPr>
              <w:numPr>
                <w:ilvl w:val="0"/>
                <w:numId w:val="4"/>
              </w:numPr>
              <w:spacing w:after="3" w:line="237" w:lineRule="auto"/>
              <w:ind w:hanging="360"/>
              <w:jc w:val="both"/>
            </w:pPr>
            <w:r>
              <w:rPr>
                <w:rFonts w:ascii="Arial" w:eastAsia="Arial" w:hAnsi="Arial" w:cs="Arial"/>
                <w:sz w:val="16"/>
              </w:rPr>
              <w:t xml:space="preserve">Identify the relevant concepts of cache hierarchy, SRAM, DRAM, MRAM, NAND Flash, RRAM, memory latency, bandwidth, and virtual memory paging.  </w:t>
            </w:r>
          </w:p>
          <w:p w:rsidR="00B67D67" w:rsidRDefault="00B67D67" w:rsidP="00B67D67">
            <w:pPr>
              <w:numPr>
                <w:ilvl w:val="0"/>
                <w:numId w:val="4"/>
              </w:numPr>
              <w:ind w:hanging="360"/>
              <w:jc w:val="both"/>
            </w:pPr>
            <w:proofErr w:type="spellStart"/>
            <w:r>
              <w:rPr>
                <w:rFonts w:ascii="Arial" w:eastAsia="Arial" w:hAnsi="Arial" w:cs="Arial"/>
                <w:sz w:val="16"/>
              </w:rPr>
              <w:t>Analyze</w:t>
            </w:r>
            <w:proofErr w:type="spellEnd"/>
            <w:r>
              <w:rPr>
                <w:rFonts w:ascii="Arial" w:eastAsia="Arial" w:hAnsi="Arial" w:cs="Arial"/>
                <w:sz w:val="16"/>
              </w:rPr>
              <w:t xml:space="preserve"> the memory-access requirements of smartphones, cloud servers, autonomous vehicles, edge AI devices, and gaming consoles, considering latency, bandwidth, capacity, and power consumption.  </w:t>
            </w:r>
          </w:p>
          <w:p w:rsidR="00B67D67" w:rsidRDefault="00B67D67" w:rsidP="00B67D67">
            <w:pPr>
              <w:numPr>
                <w:ilvl w:val="0"/>
                <w:numId w:val="4"/>
              </w:numPr>
              <w:ind w:hanging="360"/>
              <w:jc w:val="both"/>
            </w:pPr>
            <w:r>
              <w:rPr>
                <w:rFonts w:ascii="Arial" w:eastAsia="Arial" w:hAnsi="Arial" w:cs="Arial"/>
                <w:sz w:val="16"/>
              </w:rPr>
              <w:t xml:space="preserve">Apply suitable memory-hierarchy techniques such as cache optimization, appropriate memory technology selection, data locality, paging optimization, and hierarchical memory organization.  </w:t>
            </w:r>
          </w:p>
          <w:p w:rsidR="00B67D67" w:rsidRDefault="00B67D67" w:rsidP="00B67D67">
            <w:pPr>
              <w:numPr>
                <w:ilvl w:val="0"/>
                <w:numId w:val="4"/>
              </w:numPr>
              <w:spacing w:after="49" w:line="237" w:lineRule="auto"/>
              <w:ind w:hanging="360"/>
              <w:jc w:val="both"/>
            </w:pPr>
            <w:r>
              <w:rPr>
                <w:rFonts w:ascii="Arial" w:eastAsia="Arial" w:hAnsi="Arial" w:cs="Arial"/>
                <w:sz w:val="16"/>
              </w:rPr>
              <w:t xml:space="preserve">Compute performance measures such as memory access time, latency, bandwidth, throughput, speedup, hit/miss rates, and resource or power utilization where applicable.  </w:t>
            </w:r>
          </w:p>
          <w:p w:rsidR="00B67D67" w:rsidRDefault="00B67D67" w:rsidP="00B67D67">
            <w:pPr>
              <w:numPr>
                <w:ilvl w:val="0"/>
                <w:numId w:val="4"/>
              </w:numPr>
              <w:spacing w:line="259" w:lineRule="auto"/>
              <w:ind w:hanging="360"/>
              <w:jc w:val="both"/>
            </w:pPr>
            <w:r>
              <w:rPr>
                <w:rFonts w:ascii="Arial" w:eastAsia="Arial" w:hAnsi="Arial" w:cs="Arial"/>
                <w:sz w:val="16"/>
              </w:rPr>
              <w:t>Interpret the results by evaluating performance improvements, memory bottlenecks, technology trade-offs, and the suitability of the proposed memory hierarchy for each application</w:t>
            </w:r>
            <w:r>
              <w:rPr>
                <w:rFonts w:ascii="Arial" w:eastAsia="Arial" w:hAnsi="Arial" w:cs="Arial"/>
                <w:sz w:val="18"/>
              </w:rPr>
              <w:t xml:space="preserve">. </w:t>
            </w:r>
          </w:p>
        </w:tc>
      </w:tr>
    </w:tbl>
    <w:p w:rsidR="00B67D67" w:rsidRDefault="00B67D67" w:rsidP="00B67D67">
      <w:pPr>
        <w:spacing w:after="63" w:line="259" w:lineRule="auto"/>
        <w:ind w:left="12" w:hanging="10"/>
        <w:jc w:val="center"/>
      </w:pPr>
      <w:r>
        <w:rPr>
          <w:rFonts w:ascii="Arial" w:eastAsia="Arial" w:hAnsi="Arial" w:cs="Arial"/>
          <w:b/>
          <w:sz w:val="22"/>
        </w:rPr>
        <w:t xml:space="preserve">QUESTIONS  </w:t>
      </w:r>
    </w:p>
    <w:p w:rsidR="00B67D67" w:rsidRDefault="00B67D67" w:rsidP="00B67D67">
      <w:pPr>
        <w:numPr>
          <w:ilvl w:val="0"/>
          <w:numId w:val="3"/>
        </w:numPr>
        <w:spacing w:after="4" w:line="238" w:lineRule="auto"/>
        <w:ind w:right="-13" w:hanging="360"/>
        <w:jc w:val="both"/>
      </w:pPr>
      <w:r>
        <w:t xml:space="preserve">A mobile device manufacturer observes noticeable lag when users switch rapidly between multiple applications. </w:t>
      </w:r>
      <w:proofErr w:type="spellStart"/>
      <w:r>
        <w:t>Analyze</w:t>
      </w:r>
      <w:proofErr w:type="spellEnd"/>
      <w:r>
        <w:t xml:space="preserve"> how L1, L2, and L3 caches and DRAM participate in storing and retrieving frequently accessed application data. Based on latency, capacity, hit rate, and bandwidth requirements, propose a suitable hierarchical memory organization that can reduce </w:t>
      </w:r>
      <w:proofErr w:type="spellStart"/>
      <w:r>
        <w:t>applicationswitching</w:t>
      </w:r>
      <w:proofErr w:type="spellEnd"/>
      <w:r>
        <w:t xml:space="preserve"> delays and improve overall system throughput.  </w:t>
      </w:r>
    </w:p>
    <w:p w:rsidR="00B67D67" w:rsidRDefault="00B67D67" w:rsidP="00B67D67">
      <w:pPr>
        <w:numPr>
          <w:ilvl w:val="0"/>
          <w:numId w:val="3"/>
        </w:numPr>
        <w:spacing w:after="4" w:line="238" w:lineRule="auto"/>
        <w:ind w:right="-13" w:hanging="360"/>
        <w:jc w:val="both"/>
      </w:pPr>
      <w:r>
        <w:t xml:space="preserve">A cloud service provider experiences increased latency when processing database queries from a large number of concurrent users. </w:t>
      </w:r>
      <w:proofErr w:type="spellStart"/>
      <w:r>
        <w:t>Analyze</w:t>
      </w:r>
      <w:proofErr w:type="spellEnd"/>
      <w:r>
        <w:t xml:space="preserve"> how cache hierarchy and virtual memory paging influence memory access performance, and compare their roles in reducing processor-memory latency. Recommend suitable memory technologies and memory-management improvements that can minimize page faults, reduce access delays, and improve database throughput.  </w:t>
      </w:r>
    </w:p>
    <w:p w:rsidR="00B67D67" w:rsidRDefault="00B67D67" w:rsidP="00B67D67">
      <w:pPr>
        <w:numPr>
          <w:ilvl w:val="0"/>
          <w:numId w:val="3"/>
        </w:numPr>
        <w:spacing w:after="4" w:line="238" w:lineRule="auto"/>
        <w:ind w:right="-13" w:hanging="360"/>
        <w:jc w:val="both"/>
      </w:pPr>
      <w:r>
        <w:t xml:space="preserve">An autonomous vehicle continuously receives large volumes of sensor data from cameras, LiDAR, radar, and other real-time sensing systems. Evaluate the characteristics of SRAM, DRAM, and MRAM in terms of access latency, bandwidth, capacity, volatility, and power consumption. Based on the real-time processing requirements, design an appropriate memory hierarchy that can provide high data-transfer bandwidth while minimizing access latency and supporting reliable sensor-data processing.  </w:t>
      </w:r>
    </w:p>
    <w:p w:rsidR="00B67D67" w:rsidRDefault="00B67D67" w:rsidP="00B67D67">
      <w:pPr>
        <w:numPr>
          <w:ilvl w:val="0"/>
          <w:numId w:val="3"/>
        </w:numPr>
        <w:spacing w:after="4" w:line="238" w:lineRule="auto"/>
        <w:ind w:right="-13" w:hanging="360"/>
        <w:jc w:val="both"/>
      </w:pPr>
      <w:r>
        <w:t xml:space="preserve">An edge-based AI device must load machine-learning models quickly while operating under strict power and storage constraints. </w:t>
      </w:r>
      <w:proofErr w:type="spellStart"/>
      <w:r>
        <w:t>Analyze</w:t>
      </w:r>
      <w:proofErr w:type="spellEnd"/>
      <w:r>
        <w:t xml:space="preserve"> the characteristics of NAND Flash, DRAM, and RRAM with respect to access speed, storage capacity, persistence, power consumption, and suitability for AI workloads. Recommend a hierarchical memory organization that enables fast model loading, efficient intermediate-data processing, reduced energy consumption, and improved overall inference performance.  </w:t>
      </w:r>
    </w:p>
    <w:p w:rsidR="00B67D67" w:rsidRDefault="00B67D67" w:rsidP="00B67D67">
      <w:pPr>
        <w:numPr>
          <w:ilvl w:val="0"/>
          <w:numId w:val="3"/>
        </w:numPr>
        <w:spacing w:after="4" w:line="238" w:lineRule="auto"/>
        <w:ind w:right="-13" w:hanging="360"/>
        <w:jc w:val="both"/>
      </w:pPr>
      <w:r>
        <w:t xml:space="preserve">A high-performance gaming console experiences frame drops and noticeable delays when loading large game environments containing high-resolution textures, audio, and other assets. </w:t>
      </w:r>
      <w:proofErr w:type="spellStart"/>
      <w:r>
        <w:t>Analyze</w:t>
      </w:r>
      <w:proofErr w:type="spellEnd"/>
      <w:r>
        <w:t xml:space="preserve"> the interaction between L3 cache and DRAM during the retrieval and processing of frequently accessed game data, considering their latency, capacity, </w:t>
      </w:r>
      <w:r>
        <w:lastRenderedPageBreak/>
        <w:t xml:space="preserve">and bandwidth. Propose suitable </w:t>
      </w:r>
      <w:proofErr w:type="spellStart"/>
      <w:r>
        <w:t>memoryhierarchy</w:t>
      </w:r>
      <w:proofErr w:type="spellEnd"/>
      <w:r>
        <w:t xml:space="preserve"> enhancements that can reduce data-access bottlenecks, increase memory throughput, and provide smoother frame rendering during large scene transitions.</w:t>
      </w:r>
      <w:r>
        <w:rPr>
          <w:sz w:val="22"/>
        </w:rPr>
        <w:t xml:space="preserve"> </w:t>
      </w:r>
    </w:p>
    <w:p w:rsidR="00B67D67" w:rsidRDefault="00B67D67" w:rsidP="00B67D67">
      <w:pPr>
        <w:spacing w:line="259" w:lineRule="auto"/>
        <w:ind w:left="720"/>
      </w:pPr>
      <w:r>
        <w:t xml:space="preserve"> </w:t>
      </w:r>
    </w:p>
    <w:p w:rsidR="00B67D67" w:rsidRDefault="00B67D67" w:rsidP="00B67D67">
      <w:pPr>
        <w:spacing w:line="259" w:lineRule="auto"/>
      </w:pPr>
      <w:r>
        <w:rPr>
          <w:b/>
          <w:sz w:val="22"/>
        </w:rPr>
        <w:t xml:space="preserve"> </w:t>
      </w:r>
    </w:p>
    <w:p w:rsidR="00B67D67" w:rsidRDefault="00B67D67" w:rsidP="00B67D67">
      <w:pPr>
        <w:spacing w:line="259" w:lineRule="auto"/>
      </w:pPr>
      <w:r>
        <w:rPr>
          <w:b/>
          <w:sz w:val="22"/>
        </w:rPr>
        <w:t xml:space="preserve"> </w:t>
      </w:r>
    </w:p>
    <w:p w:rsidR="00B67D67" w:rsidRDefault="00B67D67" w:rsidP="00B67D67">
      <w:pPr>
        <w:spacing w:line="259" w:lineRule="auto"/>
      </w:pPr>
      <w:r>
        <w:rPr>
          <w:b/>
          <w:sz w:val="22"/>
        </w:rPr>
        <w:t xml:space="preserve"> </w:t>
      </w:r>
    </w:p>
    <w:p w:rsidR="00B67D67" w:rsidRDefault="00B67D67" w:rsidP="00B67D67">
      <w:pPr>
        <w:spacing w:line="259" w:lineRule="auto"/>
      </w:pPr>
      <w:r>
        <w:rPr>
          <w:b/>
          <w:sz w:val="22"/>
        </w:rPr>
        <w:t xml:space="preserve"> </w:t>
      </w:r>
    </w:p>
    <w:p w:rsidR="00B67D67" w:rsidRDefault="00B67D67" w:rsidP="00B67D67">
      <w:pPr>
        <w:pStyle w:val="Heading2"/>
      </w:pPr>
      <w:r>
        <w:t>Code of Conduct</w:t>
      </w:r>
      <w:r>
        <w:rPr>
          <w:sz w:val="24"/>
        </w:rPr>
        <w:t xml:space="preserve"> </w:t>
      </w:r>
    </w:p>
    <w:p w:rsidR="00B67D67" w:rsidRDefault="00B67D67" w:rsidP="00B67D67">
      <w:pPr>
        <w:spacing w:after="130" w:line="264" w:lineRule="auto"/>
        <w:ind w:right="8"/>
      </w:pPr>
      <w:r>
        <w:rPr>
          <w:i/>
        </w:rPr>
        <w:t>I</w:t>
      </w:r>
      <w:r w:rsidR="00BD0692">
        <w:rPr>
          <w:i/>
        </w:rPr>
        <w:t xml:space="preserve"> </w:t>
      </w:r>
      <w:r w:rsidR="00BD0692" w:rsidRPr="00BD0692">
        <w:rPr>
          <w:b/>
          <w:i/>
        </w:rPr>
        <w:t>ANNAJOTHI S (192511476)</w:t>
      </w:r>
      <w:r>
        <w:rPr>
          <w:i/>
        </w:rPr>
        <w:t xml:space="preserve"> certify that this submission is my original work and that I have adhered to the guidelines specified for this assessment. I understand that any violation of academic integrity rules will result in disciplinary action.</w:t>
      </w:r>
      <w:r>
        <w:rPr>
          <w:sz w:val="28"/>
        </w:rPr>
        <w:t xml:space="preserve"> </w:t>
      </w:r>
    </w:p>
    <w:p w:rsidR="00BD0692" w:rsidRDefault="00B67D67" w:rsidP="00B67D67">
      <w:pPr>
        <w:spacing w:line="259" w:lineRule="auto"/>
      </w:pPr>
      <w:r>
        <w:rPr>
          <w:b/>
        </w:rPr>
        <w:t xml:space="preserve">Signature of the Student: </w:t>
      </w:r>
      <w:r w:rsidR="001E532E">
        <w:t>Annajothi S</w:t>
      </w:r>
    </w:p>
    <w:p w:rsidR="001E532E" w:rsidRPr="001E532E" w:rsidRDefault="001E532E" w:rsidP="00B67D67">
      <w:pPr>
        <w:spacing w:line="259" w:lineRule="auto"/>
      </w:pPr>
      <w:bookmarkStart w:id="0" w:name="_GoBack"/>
      <w:bookmarkEnd w:id="0"/>
    </w:p>
    <w:p w:rsidR="00B67D67" w:rsidRDefault="00B67D67" w:rsidP="00B67D67">
      <w:pPr>
        <w:spacing w:after="3" w:line="259" w:lineRule="auto"/>
        <w:ind w:left="-5" w:hanging="10"/>
      </w:pPr>
      <w:r>
        <w:rPr>
          <w:rFonts w:ascii="Arial" w:eastAsia="Arial" w:hAnsi="Arial" w:cs="Arial"/>
          <w:b/>
          <w:sz w:val="22"/>
        </w:rPr>
        <w:t>RUBRICS FOR CALCULATION</w:t>
      </w:r>
      <w:r>
        <w:rPr>
          <w:rFonts w:ascii="Arial" w:eastAsia="Arial" w:hAnsi="Arial" w:cs="Arial"/>
        </w:rPr>
        <w:t xml:space="preserve"> </w:t>
      </w:r>
    </w:p>
    <w:p w:rsidR="00B67D67" w:rsidRDefault="00B67D67" w:rsidP="00B67D67">
      <w:pPr>
        <w:spacing w:after="67" w:line="259" w:lineRule="auto"/>
        <w:ind w:left="-29" w:right="-28"/>
      </w:pPr>
      <w:r>
        <w:rPr>
          <w:rFonts w:ascii="Calibri" w:eastAsia="Calibri" w:hAnsi="Calibri" w:cs="Calibri"/>
          <w:noProof/>
          <w:sz w:val="22"/>
        </w:rPr>
        <mc:AlternateContent>
          <mc:Choice Requires="wpg">
            <w:drawing>
              <wp:inline distT="0" distB="0" distL="0" distR="0" wp14:anchorId="79A5163E" wp14:editId="4D53407C">
                <wp:extent cx="6438647" cy="6096"/>
                <wp:effectExtent l="0" t="0" r="0" b="0"/>
                <wp:docPr id="10908" name="Group 10908"/>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444" name="Shape 1144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291550F1" id="Group 10908"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vShgIAAFkGAAAOAAAAZHJzL2Uyb0RvYy54bWykVduO2jAQfa/Uf7DyXhIohSUCVmp3y0vV&#10;rna3H2Ac5yI5tmUbAn/f8SQ2KSutKspD4oxnjuec8Qzr+1MryJEb2yi5SaaTLCFcMlU0stokv1+/&#10;f7pLiHVUFlQoyTfJmdvkfvvxw7rTOZ+pWomCGwIg0uad3iS1czpPU8tq3lI7UZpL2CyVaamDT1Ol&#10;haEdoLcinWXZIu2UKbRRjFsL1od+M9kiflly5n6VpeWOiE0CuTl8Gnzu/TPdrmleGarrhg1p0Buy&#10;aGkj4dAI9UAdJQfTvIFqG2aUVaWbMNWmqiwbxpEDsJlmV2x2Rh00cqnyrtJRJpD2SqebYdnP45Mh&#10;TQG1y1YZFEvSFsqEJ5PeBBJ1usrBc2f0i34yg6HqvzzrU2la/wY+5ITinqO4/OQIA+Ni/vluMV8m&#10;hMHeIlsteu1ZDQV6E8Tqx/fC0nBk6jOLiXQaLpG96GT/T6eXmmqO8lvPPug0nc/nQSd0IVM0oSzo&#10;GUWyuQW9blJoBZheoUiV5uxg3Y4rVJoef1gH23DjirCidVixkwxLAy3w7uXX1Pk4D+WXpBuVqt4k&#10;mIffbNWRvyp0c1f1ghwvu0KOvWLVw4UA3+AR3hrxxp4j8sEpvHtnaGUA/Ec37PJ4Liw8T1Q2cgfj&#10;WF0hvQxwCKMwk0pBHTZ32zgYVqJpoVtmyyy7AAOav3x9tXHlzoJ7sYR85iU0GLaFN1hT7b8JQ47U&#10;jyT8ITgVuqaDdSj84IqpIo6PLxshIuQUQ/+CnD0uv3zF5gJSg7OP4zgNY2TWR7Ihm34kwmAB0mEw&#10;QnwMwpOVdDFewjjHNEds/XKvijOOCBQEuhGlwfmFPIZZ6wfk+Bu9Lv8I2z8AAAD//wMAUEsDBBQA&#10;BgAIAAAAIQB9jKAH2QAAAAQBAAAPAAAAZHJzL2Rvd25yZXYueG1sTI9PS8NAEMXvgt9hGcGb3cR/&#10;SMymlKKeimAriLdpdpqEZmdDdpuk396JF70M83jDm9/Ll5Nr1UB9aDwbSBcJKOLS24YrA5+715sn&#10;UCEiW2w9k4EzBVgWlxc5ZtaP/EHDNlZKQjhkaKCOscu0DmVNDsPCd8TiHXzvMIrsK217HCXctfo2&#10;SR61w4blQ40drWsqj9uTM/A24ri6S1+GzfGwPn/vHt6/NikZc301rZ5BRZri3zHM+IIOhTDt/Ylt&#10;UK0BKRJ/5+wl6b3o/byBLnL9H774AQAA//8DAFBLAQItABQABgAIAAAAIQC2gziS/gAAAOEBAAAT&#10;AAAAAAAAAAAAAAAAAAAAAABbQ29udGVudF9UeXBlc10ueG1sUEsBAi0AFAAGAAgAAAAhADj9If/W&#10;AAAAlAEAAAsAAAAAAAAAAAAAAAAALwEAAF9yZWxzLy5yZWxzUEsBAi0AFAAGAAgAAAAhAHCpa9KG&#10;AgAAWQYAAA4AAAAAAAAAAAAAAAAALgIAAGRycy9lMm9Eb2MueG1sUEsBAi0AFAAGAAgAAAAhAH2M&#10;oAfZAAAABAEAAA8AAAAAAAAAAAAAAAAA4AQAAGRycy9kb3ducmV2LnhtbFBLBQYAAAAABAAEAPMA&#10;AADmBQAAAAA=&#10;">
                <v:shape id="Shape 11444"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YExQAAAN4AAAAPAAAAZHJzL2Rvd25yZXYueG1sRE9Na8JA&#10;EL0X/A/LCL3VTUqMGl2llBRE6CHRg8chOybB7GzIrpr+e7dQ6G0e73M2u9F04k6Day0riGcRCOLK&#10;6pZrBafj19sShPPIGjvLpOCHHOy2k5cNZto+uKB76WsRQthlqKDxvs+kdFVDBt3M9sSBu9jBoA9w&#10;qKUe8BHCTSffoyiVBlsODQ329NlQdS1vRsFiGcU5nfer/Px9KG75IbXFPFXqdTp+rEF4Gv2/+M+9&#10;12F+nCQJ/L4TbpDbJwAAAP//AwBQSwECLQAUAAYACAAAACEA2+H2y+4AAACFAQAAEwAAAAAAAAAA&#10;AAAAAAAAAAAAW0NvbnRlbnRfVHlwZXNdLnhtbFBLAQItABQABgAIAAAAIQBa9CxbvwAAABUBAAAL&#10;AAAAAAAAAAAAAAAAAB8BAABfcmVscy8ucmVsc1BLAQItABQABgAIAAAAIQC4ISYExQAAAN4AAAAP&#10;AAAAAAAAAAAAAAAAAAcCAABkcnMvZG93bnJldi54bWxQSwUGAAAAAAMAAwC3AAAA+QIAAAAA&#10;" path="m,l6438647,r,9144l,9144,,e" fillcolor="#2e75b6" stroked="f" strokeweight="0">
                  <v:stroke miterlimit="83231f" joinstyle="miter"/>
                  <v:path arrowok="t" textboxrect="0,0,6438647,9144"/>
                </v:shape>
                <w10:anchorlock/>
              </v:group>
            </w:pict>
          </mc:Fallback>
        </mc:AlternateContent>
      </w:r>
    </w:p>
    <w:tbl>
      <w:tblPr>
        <w:tblStyle w:val="TableGrid"/>
        <w:tblW w:w="9921" w:type="dxa"/>
        <w:tblInd w:w="5" w:type="dxa"/>
        <w:tblCellMar>
          <w:top w:w="95" w:type="dxa"/>
          <w:left w:w="0" w:type="dxa"/>
          <w:bottom w:w="0" w:type="dxa"/>
          <w:right w:w="0" w:type="dxa"/>
        </w:tblCellMar>
        <w:tblLook w:val="04A0" w:firstRow="1" w:lastRow="0" w:firstColumn="1" w:lastColumn="0" w:noHBand="0" w:noVBand="1"/>
      </w:tblPr>
      <w:tblGrid>
        <w:gridCol w:w="1568"/>
        <w:gridCol w:w="1275"/>
        <w:gridCol w:w="1915"/>
        <w:gridCol w:w="1632"/>
        <w:gridCol w:w="1714"/>
        <w:gridCol w:w="1817"/>
      </w:tblGrid>
      <w:tr w:rsidR="00B67D67" w:rsidTr="008715DD">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6"/>
              <w:jc w:val="center"/>
            </w:pPr>
            <w:r>
              <w:rPr>
                <w:rFonts w:ascii="Times New Roman" w:eastAsia="Times New Roman" w:hAnsi="Times New Roman" w:cs="Times New Roman"/>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14"/>
            </w:pPr>
            <w:proofErr w:type="gramStart"/>
            <w:r>
              <w:rPr>
                <w:rFonts w:ascii="Times New Roman" w:eastAsia="Times New Roman" w:hAnsi="Times New Roman" w:cs="Times New Roman"/>
                <w:b/>
                <w:sz w:val="20"/>
              </w:rPr>
              <w:t>Weightage(</w:t>
            </w:r>
            <w:proofErr w:type="gramEnd"/>
            <w:r>
              <w:rPr>
                <w:rFonts w:ascii="Times New Roman" w:eastAsia="Times New Roman" w:hAnsi="Times New Roman" w:cs="Times New Roman"/>
                <w:b/>
                <w:sz w:val="20"/>
              </w:rPr>
              <w:t>%)</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74"/>
            </w:pPr>
            <w:r>
              <w:rPr>
                <w:rFonts w:ascii="Times New Roman" w:eastAsia="Times New Roman" w:hAnsi="Times New Roman" w:cs="Times New Roman"/>
                <w:b/>
                <w:sz w:val="20"/>
              </w:rPr>
              <w:t xml:space="preserve">Level 4 – Exemplary  </w:t>
            </w:r>
          </w:p>
          <w:p w:rsidR="00B67D67" w:rsidRDefault="00B67D67" w:rsidP="008715DD">
            <w:pPr>
              <w:spacing w:line="259" w:lineRule="auto"/>
              <w:ind w:left="-17"/>
            </w:pPr>
            <w:r>
              <w:rPr>
                <w:rFonts w:ascii="Times New Roman" w:eastAsia="Times New Roman" w:hAnsi="Times New Roman" w:cs="Times New Roman"/>
                <w:b/>
                <w:sz w:val="20"/>
              </w:rPr>
              <w:t xml:space="preserve"> </w:t>
            </w:r>
          </w:p>
          <w:p w:rsidR="00B67D67" w:rsidRDefault="00B67D67" w:rsidP="008715DD">
            <w:pPr>
              <w:spacing w:line="259" w:lineRule="auto"/>
              <w:ind w:right="4"/>
              <w:jc w:val="center"/>
            </w:pPr>
            <w:r>
              <w:rPr>
                <w:rFonts w:ascii="Times New Roman" w:eastAsia="Times New Roman" w:hAnsi="Times New Roman" w:cs="Times New Roman"/>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1"/>
              <w:jc w:val="center"/>
            </w:pPr>
            <w:r>
              <w:rPr>
                <w:rFonts w:ascii="Times New Roman" w:eastAsia="Times New Roman" w:hAnsi="Times New Roman" w:cs="Times New Roman"/>
                <w:b/>
                <w:sz w:val="20"/>
              </w:rPr>
              <w:t xml:space="preserve">Level 3 – </w:t>
            </w:r>
          </w:p>
          <w:p w:rsidR="00B67D67" w:rsidRDefault="00B67D67" w:rsidP="008715DD">
            <w:pPr>
              <w:spacing w:line="259" w:lineRule="auto"/>
              <w:ind w:right="5"/>
              <w:jc w:val="center"/>
            </w:pPr>
            <w:r>
              <w:rPr>
                <w:rFonts w:ascii="Times New Roman" w:eastAsia="Times New Roman" w:hAnsi="Times New Roman" w:cs="Times New Roman"/>
                <w:b/>
                <w:sz w:val="20"/>
              </w:rPr>
              <w:t xml:space="preserve">Proficient (4 </w:t>
            </w:r>
          </w:p>
          <w:p w:rsidR="00B67D67" w:rsidRDefault="00B67D67" w:rsidP="008715DD">
            <w:pPr>
              <w:spacing w:line="259" w:lineRule="auto"/>
              <w:ind w:right="2"/>
              <w:jc w:val="center"/>
            </w:pPr>
            <w:r>
              <w:rPr>
                <w:rFonts w:ascii="Times New Roman" w:eastAsia="Times New Roman" w:hAnsi="Times New Roman" w:cs="Times New Roman"/>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195" w:right="95" w:firstLine="6"/>
              <w:jc w:val="center"/>
            </w:pPr>
            <w:r>
              <w:rPr>
                <w:rFonts w:ascii="Times New Roman" w:eastAsia="Times New Roman" w:hAnsi="Times New Roman" w:cs="Times New Roman"/>
                <w:b/>
                <w:sz w:val="20"/>
              </w:rPr>
              <w:t xml:space="preserve">Level 2 – </w:t>
            </w:r>
            <w:proofErr w:type="gramStart"/>
            <w:r>
              <w:rPr>
                <w:rFonts w:ascii="Times New Roman" w:eastAsia="Times New Roman" w:hAnsi="Times New Roman" w:cs="Times New Roman"/>
                <w:b/>
                <w:sz w:val="20"/>
              </w:rPr>
              <w:t>Developing  (</w:t>
            </w:r>
            <w:proofErr w:type="gramEnd"/>
            <w:r>
              <w:rPr>
                <w:rFonts w:ascii="Times New Roman" w:eastAsia="Times New Roman" w:hAnsi="Times New Roman" w:cs="Times New Roman"/>
                <w:b/>
                <w:sz w:val="20"/>
              </w:rPr>
              <w:t xml:space="preserve">2–3 Marks) </w:t>
            </w:r>
          </w:p>
        </w:tc>
        <w:tc>
          <w:tcPr>
            <w:tcW w:w="1817"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jc w:val="center"/>
            </w:pPr>
            <w:r>
              <w:rPr>
                <w:rFonts w:ascii="Times New Roman" w:eastAsia="Times New Roman" w:hAnsi="Times New Roman" w:cs="Times New Roman"/>
                <w:b/>
                <w:sz w:val="20"/>
              </w:rPr>
              <w:t xml:space="preserve">Level 1 – Beginning (0–1 Mark) </w:t>
            </w:r>
          </w:p>
        </w:tc>
      </w:tr>
      <w:tr w:rsidR="00B67D67" w:rsidTr="008715DD">
        <w:trPr>
          <w:trHeight w:val="1454"/>
        </w:trPr>
        <w:tc>
          <w:tcPr>
            <w:tcW w:w="1568"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after="1"/>
              <w:ind w:left="64" w:right="23"/>
              <w:jc w:val="center"/>
            </w:pPr>
            <w:r>
              <w:rPr>
                <w:rFonts w:ascii="Cambria" w:eastAsia="Cambria" w:hAnsi="Cambria" w:cs="Cambria"/>
                <w:sz w:val="20"/>
              </w:rPr>
              <w:t xml:space="preserve">Understanding of Industry </w:t>
            </w:r>
          </w:p>
          <w:p w:rsidR="00B67D67" w:rsidRDefault="00B67D67" w:rsidP="008715DD">
            <w:pPr>
              <w:spacing w:line="259" w:lineRule="auto"/>
              <w:ind w:right="2"/>
              <w:jc w:val="center"/>
            </w:pPr>
            <w:r>
              <w:rPr>
                <w:rFonts w:ascii="Cambria" w:eastAsia="Cambria" w:hAnsi="Cambria" w:cs="Cambria"/>
                <w:sz w:val="20"/>
              </w:rPr>
              <w:t>Problem</w:t>
            </w:r>
            <w:r>
              <w:rPr>
                <w:rFonts w:ascii="Times New Roman" w:eastAsia="Times New Roman" w:hAnsi="Times New Roman" w:cs="Times New Roman"/>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
              <w:jc w:val="center"/>
            </w:pPr>
            <w:r>
              <w:rPr>
                <w:rFonts w:ascii="Cambria" w:eastAsia="Cambria" w:hAnsi="Cambria" w:cs="Cambria"/>
                <w:sz w:val="20"/>
              </w:rPr>
              <w:t>20%</w:t>
            </w:r>
            <w:r>
              <w:rPr>
                <w:rFonts w:ascii="Times New Roman" w:eastAsia="Times New Roman" w:hAnsi="Times New Roman" w:cs="Times New Roman"/>
                <w:sz w:val="20"/>
              </w:rPr>
              <w:t xml:space="preserve"> </w:t>
            </w:r>
          </w:p>
        </w:tc>
        <w:tc>
          <w:tcPr>
            <w:tcW w:w="1915" w:type="dxa"/>
            <w:tcBorders>
              <w:top w:val="single" w:sz="4" w:space="0" w:color="000000"/>
              <w:left w:val="single" w:sz="4" w:space="0" w:color="000000"/>
              <w:bottom w:val="single" w:sz="4" w:space="0" w:color="000000"/>
              <w:right w:val="single" w:sz="4" w:space="0" w:color="000000"/>
            </w:tcBorders>
          </w:tcPr>
          <w:p w:rsidR="00B67D67" w:rsidRDefault="00B67D67" w:rsidP="008715DD">
            <w:pPr>
              <w:jc w:val="center"/>
            </w:pPr>
            <w:r>
              <w:rPr>
                <w:rFonts w:ascii="Cambria" w:eastAsia="Cambria" w:hAnsi="Cambria" w:cs="Cambria"/>
                <w:sz w:val="20"/>
              </w:rPr>
              <w:t xml:space="preserve">Comprehensive understanding of </w:t>
            </w:r>
          </w:p>
          <w:p w:rsidR="00B67D67" w:rsidRDefault="00B67D67" w:rsidP="008715DD">
            <w:pPr>
              <w:spacing w:line="259" w:lineRule="auto"/>
              <w:jc w:val="center"/>
            </w:pPr>
            <w:r>
              <w:rPr>
                <w:rFonts w:ascii="Cambria" w:eastAsia="Cambria" w:hAnsi="Cambria" w:cs="Cambria"/>
                <w:sz w:val="20"/>
              </w:rPr>
              <w:t>real-world problem and constraints</w:t>
            </w:r>
            <w:r>
              <w:rPr>
                <w:rFonts w:ascii="Times New Roman" w:eastAsia="Times New Roman" w:hAnsi="Times New Roman" w:cs="Times New Roman"/>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rsidR="00B67D67" w:rsidRDefault="00B67D67" w:rsidP="008715DD">
            <w:pPr>
              <w:jc w:val="center"/>
            </w:pPr>
            <w:r>
              <w:rPr>
                <w:rFonts w:ascii="Cambria" w:eastAsia="Cambria" w:hAnsi="Cambria" w:cs="Cambria"/>
                <w:sz w:val="20"/>
              </w:rPr>
              <w:t xml:space="preserve">Good understanding </w:t>
            </w:r>
          </w:p>
          <w:p w:rsidR="00B67D67" w:rsidRDefault="00B67D67" w:rsidP="008715DD">
            <w:pPr>
              <w:spacing w:line="259" w:lineRule="auto"/>
              <w:ind w:left="125" w:hanging="7"/>
            </w:pPr>
            <w:r>
              <w:rPr>
                <w:rFonts w:ascii="Cambria" w:eastAsia="Cambria" w:hAnsi="Cambria" w:cs="Cambria"/>
                <w:sz w:val="20"/>
              </w:rPr>
              <w:t>with minor gaps in requirements</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jc w:val="center"/>
            </w:pPr>
            <w:r>
              <w:rPr>
                <w:rFonts w:ascii="Cambria" w:eastAsia="Cambria" w:hAnsi="Cambria" w:cs="Cambria"/>
                <w:sz w:val="20"/>
              </w:rPr>
              <w:t xml:space="preserve">Basic understanding; some </w:t>
            </w:r>
          </w:p>
          <w:p w:rsidR="00B67D67" w:rsidRDefault="00B67D67" w:rsidP="008715DD">
            <w:pPr>
              <w:spacing w:line="259" w:lineRule="auto"/>
              <w:jc w:val="center"/>
            </w:pPr>
            <w:r>
              <w:rPr>
                <w:rFonts w:ascii="Cambria" w:eastAsia="Cambria" w:hAnsi="Cambria" w:cs="Cambria"/>
                <w:sz w:val="20"/>
              </w:rPr>
              <w:t>requirements unclear</w:t>
            </w:r>
            <w:r>
              <w:rPr>
                <w:rFonts w:ascii="Times New Roman" w:eastAsia="Times New Roman" w:hAnsi="Times New Roman" w:cs="Times New Roman"/>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52" w:right="11" w:firstLine="105"/>
              <w:jc w:val="center"/>
            </w:pPr>
            <w:r>
              <w:rPr>
                <w:rFonts w:ascii="Cambria" w:eastAsia="Cambria" w:hAnsi="Cambria" w:cs="Cambria"/>
                <w:sz w:val="20"/>
              </w:rPr>
              <w:t>Poor understanding; misinterprets problem context</w:t>
            </w:r>
            <w:r>
              <w:rPr>
                <w:rFonts w:ascii="Times New Roman" w:eastAsia="Times New Roman" w:hAnsi="Times New Roman" w:cs="Times New Roman"/>
                <w:sz w:val="20"/>
              </w:rPr>
              <w:t xml:space="preserve"> </w:t>
            </w:r>
          </w:p>
        </w:tc>
      </w:tr>
      <w:tr w:rsidR="00B67D67" w:rsidTr="008715DD">
        <w:trPr>
          <w:trHeight w:val="1383"/>
        </w:trPr>
        <w:tc>
          <w:tcPr>
            <w:tcW w:w="1568"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jc w:val="center"/>
            </w:pPr>
            <w:r>
              <w:rPr>
                <w:rFonts w:ascii="Cambria" w:eastAsia="Cambria" w:hAnsi="Cambria" w:cs="Cambria"/>
                <w:sz w:val="20"/>
              </w:rPr>
              <w:t xml:space="preserve">Application of </w:t>
            </w:r>
          </w:p>
          <w:p w:rsidR="00B67D67" w:rsidRDefault="00B67D67" w:rsidP="008715DD">
            <w:pPr>
              <w:spacing w:line="259" w:lineRule="auto"/>
              <w:jc w:val="center"/>
            </w:pPr>
            <w:r>
              <w:rPr>
                <w:rFonts w:ascii="Cambria" w:eastAsia="Cambria" w:hAnsi="Cambria" w:cs="Cambria"/>
                <w:sz w:val="20"/>
              </w:rPr>
              <w:t>Engineering Concepts</w:t>
            </w:r>
            <w:r>
              <w:rPr>
                <w:rFonts w:ascii="Times New Roman" w:eastAsia="Times New Roman" w:hAnsi="Times New Roman" w:cs="Times New Roman"/>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
              <w:jc w:val="center"/>
            </w:pPr>
            <w:r>
              <w:rPr>
                <w:rFonts w:ascii="Cambria" w:eastAsia="Cambria" w:hAnsi="Cambria" w:cs="Cambria"/>
                <w:sz w:val="20"/>
              </w:rPr>
              <w:t>25%</w:t>
            </w:r>
            <w:r>
              <w:rPr>
                <w:rFonts w:ascii="Times New Roman" w:eastAsia="Times New Roman" w:hAnsi="Times New Roman" w:cs="Times New Roman"/>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41" w:lineRule="auto"/>
              <w:ind w:left="49" w:right="4"/>
              <w:jc w:val="center"/>
            </w:pPr>
            <w:r>
              <w:rPr>
                <w:rFonts w:ascii="Cambria" w:eastAsia="Cambria" w:hAnsi="Cambria" w:cs="Cambria"/>
                <w:sz w:val="20"/>
              </w:rPr>
              <w:t xml:space="preserve">Applies advanced and relevant </w:t>
            </w:r>
          </w:p>
          <w:p w:rsidR="00B67D67" w:rsidRDefault="00B67D67" w:rsidP="008715DD">
            <w:pPr>
              <w:spacing w:line="259" w:lineRule="auto"/>
              <w:ind w:left="134" w:right="59" w:hanging="29"/>
              <w:jc w:val="center"/>
            </w:pPr>
            <w:r>
              <w:rPr>
                <w:rFonts w:ascii="Cambria" w:eastAsia="Cambria" w:hAnsi="Cambria" w:cs="Cambria"/>
                <w:sz w:val="20"/>
              </w:rPr>
              <w:t>concepts effectively to solve the problem</w:t>
            </w:r>
            <w:r>
              <w:rPr>
                <w:rFonts w:ascii="Times New Roman" w:eastAsia="Times New Roman" w:hAnsi="Times New Roman" w:cs="Times New Roman"/>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41" w:lineRule="auto"/>
              <w:jc w:val="center"/>
            </w:pPr>
            <w:r>
              <w:rPr>
                <w:rFonts w:ascii="Cambria" w:eastAsia="Cambria" w:hAnsi="Cambria" w:cs="Cambria"/>
                <w:sz w:val="20"/>
              </w:rPr>
              <w:t xml:space="preserve">Applies appropriate </w:t>
            </w:r>
          </w:p>
          <w:p w:rsidR="00B67D67" w:rsidRDefault="00B67D67" w:rsidP="008715DD">
            <w:pPr>
              <w:spacing w:line="259" w:lineRule="auto"/>
              <w:jc w:val="center"/>
            </w:pPr>
            <w:r>
              <w:rPr>
                <w:rFonts w:ascii="Cambria" w:eastAsia="Cambria" w:hAnsi="Cambria" w:cs="Cambria"/>
                <w:sz w:val="20"/>
              </w:rPr>
              <w:t>concepts with minor errors</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48" w:right="7"/>
              <w:jc w:val="center"/>
            </w:pPr>
            <w:r>
              <w:rPr>
                <w:rFonts w:ascii="Cambria" w:eastAsia="Cambria" w:hAnsi="Cambria" w:cs="Cambria"/>
                <w:sz w:val="20"/>
              </w:rPr>
              <w:t>Limited application of concepts</w:t>
            </w:r>
            <w:r>
              <w:rPr>
                <w:rFonts w:ascii="Times New Roman" w:eastAsia="Times New Roman" w:hAnsi="Times New Roman" w:cs="Times New Roman"/>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jc w:val="center"/>
            </w:pPr>
            <w:r>
              <w:rPr>
                <w:rFonts w:ascii="Cambria" w:eastAsia="Cambria" w:hAnsi="Cambria" w:cs="Cambria"/>
                <w:sz w:val="20"/>
              </w:rPr>
              <w:t>Incorrect or no application of concepts</w:t>
            </w:r>
            <w:r>
              <w:rPr>
                <w:rFonts w:ascii="Times New Roman" w:eastAsia="Times New Roman" w:hAnsi="Times New Roman" w:cs="Times New Roman"/>
                <w:sz w:val="20"/>
              </w:rPr>
              <w:t xml:space="preserve"> </w:t>
            </w:r>
          </w:p>
        </w:tc>
      </w:tr>
      <w:tr w:rsidR="00B67D67" w:rsidTr="008715DD">
        <w:trPr>
          <w:trHeight w:val="1382"/>
        </w:trPr>
        <w:tc>
          <w:tcPr>
            <w:tcW w:w="1568"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115"/>
            </w:pPr>
            <w:r>
              <w:rPr>
                <w:rFonts w:ascii="Cambria" w:eastAsia="Cambria" w:hAnsi="Cambria" w:cs="Cambria"/>
                <w:sz w:val="20"/>
              </w:rPr>
              <w:t>Solution Design</w:t>
            </w:r>
            <w:r>
              <w:rPr>
                <w:rFonts w:ascii="Times New Roman" w:eastAsia="Times New Roman" w:hAnsi="Times New Roman" w:cs="Times New Roman"/>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
              <w:jc w:val="center"/>
            </w:pPr>
            <w:r>
              <w:rPr>
                <w:rFonts w:ascii="Cambria" w:eastAsia="Cambria" w:hAnsi="Cambria" w:cs="Cambria"/>
                <w:sz w:val="20"/>
              </w:rPr>
              <w:t>25%</w:t>
            </w:r>
            <w:r>
              <w:rPr>
                <w:rFonts w:ascii="Times New Roman" w:eastAsia="Times New Roman" w:hAnsi="Times New Roman" w:cs="Times New Roman"/>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ind w:left="90" w:right="45"/>
              <w:jc w:val="center"/>
            </w:pPr>
            <w:r>
              <w:rPr>
                <w:rFonts w:ascii="Cambria" w:eastAsia="Cambria" w:hAnsi="Cambria" w:cs="Cambria"/>
                <w:sz w:val="20"/>
              </w:rPr>
              <w:t xml:space="preserve">Innovative, practical, and </w:t>
            </w:r>
          </w:p>
          <w:p w:rsidR="00B67D67" w:rsidRDefault="00B67D67" w:rsidP="008715DD">
            <w:pPr>
              <w:spacing w:line="259" w:lineRule="auto"/>
              <w:ind w:left="69" w:right="23"/>
              <w:jc w:val="center"/>
            </w:pPr>
            <w:r>
              <w:rPr>
                <w:rFonts w:ascii="Cambria" w:eastAsia="Cambria" w:hAnsi="Cambria" w:cs="Cambria"/>
                <w:sz w:val="20"/>
              </w:rPr>
              <w:t>feasible solution aligned with industry standards</w:t>
            </w:r>
            <w:r>
              <w:rPr>
                <w:rFonts w:ascii="Times New Roman" w:eastAsia="Times New Roman" w:hAnsi="Times New Roman" w:cs="Times New Roman"/>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firstLine="19"/>
              <w:jc w:val="center"/>
            </w:pPr>
            <w:r>
              <w:rPr>
                <w:rFonts w:ascii="Cambria" w:eastAsia="Cambria" w:hAnsi="Cambria" w:cs="Cambria"/>
                <w:sz w:val="20"/>
              </w:rPr>
              <w:t>Logical and feasible solution with minor gaps</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66" w:right="29"/>
              <w:jc w:val="center"/>
            </w:pPr>
            <w:r>
              <w:rPr>
                <w:rFonts w:ascii="Cambria" w:eastAsia="Cambria" w:hAnsi="Cambria" w:cs="Cambria"/>
                <w:sz w:val="20"/>
              </w:rPr>
              <w:t>Basic solution with limited feasibility</w:t>
            </w:r>
            <w:r>
              <w:rPr>
                <w:rFonts w:ascii="Times New Roman" w:eastAsia="Times New Roman" w:hAnsi="Times New Roman" w:cs="Times New Roman"/>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7" w:right="36"/>
              <w:jc w:val="center"/>
            </w:pPr>
            <w:r>
              <w:rPr>
                <w:rFonts w:ascii="Cambria" w:eastAsia="Cambria" w:hAnsi="Cambria" w:cs="Cambria"/>
                <w:sz w:val="20"/>
              </w:rPr>
              <w:t>Unclear or impractical solution</w:t>
            </w:r>
            <w:r>
              <w:rPr>
                <w:rFonts w:ascii="Times New Roman" w:eastAsia="Times New Roman" w:hAnsi="Times New Roman" w:cs="Times New Roman"/>
                <w:sz w:val="20"/>
              </w:rPr>
              <w:t xml:space="preserve"> </w:t>
            </w:r>
          </w:p>
        </w:tc>
      </w:tr>
      <w:tr w:rsidR="00B67D67" w:rsidTr="008715DD">
        <w:trPr>
          <w:trHeight w:val="1150"/>
        </w:trPr>
        <w:tc>
          <w:tcPr>
            <w:tcW w:w="1568"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1"/>
              <w:jc w:val="center"/>
            </w:pPr>
            <w:r>
              <w:rPr>
                <w:rFonts w:ascii="Cambria" w:eastAsia="Cambria" w:hAnsi="Cambria" w:cs="Cambria"/>
                <w:sz w:val="20"/>
              </w:rPr>
              <w:t>Use of Tools</w:t>
            </w:r>
            <w:r>
              <w:rPr>
                <w:rFonts w:ascii="Times New Roman" w:eastAsia="Times New Roman" w:hAnsi="Times New Roman" w:cs="Times New Roman"/>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
              <w:jc w:val="center"/>
            </w:pPr>
            <w:r>
              <w:rPr>
                <w:rFonts w:ascii="Cambria" w:eastAsia="Cambria" w:hAnsi="Cambria" w:cs="Cambria"/>
                <w:sz w:val="20"/>
              </w:rPr>
              <w:t>15%</w:t>
            </w:r>
            <w:r>
              <w:rPr>
                <w:rFonts w:ascii="Times New Roman" w:eastAsia="Times New Roman" w:hAnsi="Times New Roman" w:cs="Times New Roman"/>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jc w:val="center"/>
            </w:pPr>
            <w:r>
              <w:rPr>
                <w:rFonts w:ascii="Cambria" w:eastAsia="Cambria" w:hAnsi="Cambria" w:cs="Cambria"/>
                <w:sz w:val="20"/>
              </w:rPr>
              <w:t xml:space="preserve">Effective use of modern tools, </w:t>
            </w:r>
          </w:p>
          <w:p w:rsidR="00B67D67" w:rsidRDefault="00B67D67" w:rsidP="008715DD">
            <w:pPr>
              <w:spacing w:line="259" w:lineRule="auto"/>
              <w:ind w:left="50" w:right="7"/>
              <w:jc w:val="center"/>
            </w:pPr>
            <w:r>
              <w:rPr>
                <w:rFonts w:ascii="Cambria" w:eastAsia="Cambria" w:hAnsi="Cambria" w:cs="Cambria"/>
                <w:sz w:val="20"/>
              </w:rPr>
              <w:t>technologies, and real data</w:t>
            </w:r>
            <w:r>
              <w:rPr>
                <w:rFonts w:ascii="Times New Roman" w:eastAsia="Times New Roman" w:hAnsi="Times New Roman" w:cs="Times New Roman"/>
                <w:sz w:val="20"/>
              </w:rPr>
              <w:t xml:space="preserve"> </w:t>
            </w:r>
          </w:p>
        </w:tc>
        <w:tc>
          <w:tcPr>
            <w:tcW w:w="1632"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after="2" w:line="239" w:lineRule="auto"/>
              <w:ind w:left="39"/>
              <w:jc w:val="center"/>
            </w:pPr>
            <w:r>
              <w:rPr>
                <w:rFonts w:ascii="Cambria" w:eastAsia="Cambria" w:hAnsi="Cambria" w:cs="Cambria"/>
                <w:sz w:val="20"/>
              </w:rPr>
              <w:t xml:space="preserve">Appropriate use of tools with correct </w:t>
            </w:r>
          </w:p>
          <w:p w:rsidR="00B67D67" w:rsidRDefault="00B67D67" w:rsidP="008715DD">
            <w:pPr>
              <w:spacing w:line="259" w:lineRule="auto"/>
              <w:ind w:left="130"/>
            </w:pPr>
            <w:r>
              <w:rPr>
                <w:rFonts w:ascii="Cambria" w:eastAsia="Cambria" w:hAnsi="Cambria" w:cs="Cambria"/>
                <w:sz w:val="20"/>
              </w:rPr>
              <w:t>implementation</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80" w:right="43"/>
              <w:jc w:val="center"/>
            </w:pPr>
            <w:r>
              <w:rPr>
                <w:rFonts w:ascii="Cambria" w:eastAsia="Cambria" w:hAnsi="Cambria" w:cs="Cambria"/>
                <w:sz w:val="20"/>
              </w:rPr>
              <w:t>Limited or inconsistent use of tools</w:t>
            </w:r>
            <w:r>
              <w:rPr>
                <w:rFonts w:ascii="Times New Roman" w:eastAsia="Times New Roman" w:hAnsi="Times New Roman" w:cs="Times New Roman"/>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49" w:right="9"/>
              <w:jc w:val="center"/>
            </w:pPr>
            <w:r>
              <w:rPr>
                <w:rFonts w:ascii="Cambria" w:eastAsia="Cambria" w:hAnsi="Cambria" w:cs="Cambria"/>
                <w:sz w:val="20"/>
              </w:rPr>
              <w:t>Minimal or incorrect use of tools</w:t>
            </w:r>
            <w:r>
              <w:rPr>
                <w:rFonts w:ascii="Times New Roman" w:eastAsia="Times New Roman" w:hAnsi="Times New Roman" w:cs="Times New Roman"/>
                <w:sz w:val="20"/>
              </w:rPr>
              <w:t xml:space="preserve"> </w:t>
            </w:r>
          </w:p>
        </w:tc>
      </w:tr>
      <w:tr w:rsidR="00B67D67" w:rsidTr="008715DD">
        <w:trPr>
          <w:trHeight w:val="1382"/>
        </w:trPr>
        <w:tc>
          <w:tcPr>
            <w:tcW w:w="1568"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1"/>
              <w:jc w:val="center"/>
            </w:pPr>
            <w:r>
              <w:rPr>
                <w:rFonts w:ascii="Cambria" w:eastAsia="Cambria" w:hAnsi="Cambria" w:cs="Cambria"/>
                <w:sz w:val="20"/>
              </w:rPr>
              <w:t>Analysis</w:t>
            </w:r>
            <w:r>
              <w:rPr>
                <w:rFonts w:ascii="Times New Roman" w:eastAsia="Times New Roman" w:hAnsi="Times New Roman" w:cs="Times New Roman"/>
                <w:sz w:val="20"/>
              </w:rPr>
              <w:t xml:space="preserve"> </w:t>
            </w:r>
          </w:p>
        </w:tc>
        <w:tc>
          <w:tcPr>
            <w:tcW w:w="1275"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
              <w:jc w:val="center"/>
            </w:pPr>
            <w:r>
              <w:rPr>
                <w:rFonts w:ascii="Cambria" w:eastAsia="Cambria" w:hAnsi="Cambria" w:cs="Cambria"/>
                <w:sz w:val="20"/>
              </w:rPr>
              <w:t>10%</w:t>
            </w:r>
            <w:r>
              <w:rPr>
                <w:rFonts w:ascii="Times New Roman" w:eastAsia="Times New Roman" w:hAnsi="Times New Roman" w:cs="Times New Roman"/>
                <w:sz w:val="20"/>
              </w:rPr>
              <w:t xml:space="preserve"> </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ind w:left="59" w:right="10" w:hanging="6"/>
              <w:jc w:val="center"/>
            </w:pPr>
            <w:r>
              <w:rPr>
                <w:rFonts w:ascii="Cambria" w:eastAsia="Cambria" w:hAnsi="Cambria" w:cs="Cambria"/>
                <w:sz w:val="20"/>
              </w:rPr>
              <w:t xml:space="preserve">Thorough analysis with validated results and </w:t>
            </w:r>
          </w:p>
          <w:p w:rsidR="00B67D67" w:rsidRDefault="00B67D67" w:rsidP="008715DD">
            <w:pPr>
              <w:spacing w:line="259" w:lineRule="auto"/>
              <w:jc w:val="center"/>
            </w:pPr>
            <w:r>
              <w:rPr>
                <w:rFonts w:ascii="Cambria" w:eastAsia="Cambria" w:hAnsi="Cambria" w:cs="Cambria"/>
                <w:sz w:val="20"/>
              </w:rPr>
              <w:t>performance evaluation</w:t>
            </w:r>
            <w:r>
              <w:rPr>
                <w:rFonts w:ascii="Times New Roman" w:eastAsia="Times New Roman" w:hAnsi="Times New Roman" w:cs="Times New Roman"/>
                <w:sz w:val="20"/>
              </w:rPr>
              <w:t xml:space="preserve"> </w:t>
            </w:r>
          </w:p>
        </w:tc>
        <w:tc>
          <w:tcPr>
            <w:tcW w:w="1632"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33"/>
              <w:jc w:val="center"/>
            </w:pPr>
            <w:r>
              <w:rPr>
                <w:rFonts w:ascii="Cambria" w:eastAsia="Cambria" w:hAnsi="Cambria" w:cs="Cambria"/>
                <w:sz w:val="20"/>
              </w:rPr>
              <w:t>Good analysis with reasonable validation</w:t>
            </w:r>
            <w:r>
              <w:rPr>
                <w:rFonts w:ascii="Times New Roman" w:eastAsia="Times New Roman" w:hAnsi="Times New Roman" w:cs="Times New Roman"/>
                <w:sz w:val="20"/>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69" w:right="32"/>
              <w:jc w:val="center"/>
            </w:pPr>
            <w:r>
              <w:rPr>
                <w:rFonts w:ascii="Cambria" w:eastAsia="Cambria" w:hAnsi="Cambria" w:cs="Cambria"/>
                <w:sz w:val="20"/>
              </w:rPr>
              <w:t>Basic analysis with limited validation</w:t>
            </w:r>
            <w:r>
              <w:rPr>
                <w:rFonts w:ascii="Times New Roman" w:eastAsia="Times New Roman" w:hAnsi="Times New Roman" w:cs="Times New Roman"/>
                <w:sz w:val="20"/>
              </w:rPr>
              <w:t xml:space="preserve"> </w:t>
            </w:r>
          </w:p>
        </w:tc>
        <w:tc>
          <w:tcPr>
            <w:tcW w:w="181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111" w:right="70"/>
              <w:jc w:val="center"/>
            </w:pPr>
            <w:r>
              <w:rPr>
                <w:rFonts w:ascii="Cambria" w:eastAsia="Cambria" w:hAnsi="Cambria" w:cs="Cambria"/>
                <w:sz w:val="20"/>
              </w:rPr>
              <w:t>Poor or no analysis</w:t>
            </w:r>
            <w:r>
              <w:rPr>
                <w:rFonts w:ascii="Times New Roman" w:eastAsia="Times New Roman" w:hAnsi="Times New Roman" w:cs="Times New Roman"/>
                <w:sz w:val="20"/>
              </w:rPr>
              <w:t xml:space="preserve"> </w:t>
            </w:r>
          </w:p>
        </w:tc>
      </w:tr>
      <w:tr w:rsidR="00B67D67" w:rsidTr="008715DD">
        <w:trPr>
          <w:trHeight w:val="1147"/>
        </w:trPr>
        <w:tc>
          <w:tcPr>
            <w:tcW w:w="1568"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101"/>
            </w:pPr>
            <w:r>
              <w:rPr>
                <w:rFonts w:ascii="Cambria" w:eastAsia="Cambria" w:hAnsi="Cambria" w:cs="Cambria"/>
                <w:sz w:val="20"/>
              </w:rPr>
              <w:t xml:space="preserve">Professionalism </w:t>
            </w:r>
          </w:p>
        </w:tc>
        <w:tc>
          <w:tcPr>
            <w:tcW w:w="127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3"/>
              <w:jc w:val="center"/>
            </w:pPr>
            <w:r>
              <w:rPr>
                <w:rFonts w:ascii="Cambria" w:eastAsia="Cambria" w:hAnsi="Cambria" w:cs="Cambria"/>
                <w:sz w:val="20"/>
              </w:rPr>
              <w:t xml:space="preserve">5% </w:t>
            </w:r>
          </w:p>
        </w:tc>
        <w:tc>
          <w:tcPr>
            <w:tcW w:w="1915"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57" w:right="14"/>
              <w:jc w:val="center"/>
            </w:pPr>
            <w:r>
              <w:rPr>
                <w:rFonts w:ascii="Cambria" w:eastAsia="Cambria" w:hAnsi="Cambria" w:cs="Cambria"/>
                <w:sz w:val="20"/>
              </w:rPr>
              <w:t xml:space="preserve">Highly professional, well-documented, and clearly presented work </w:t>
            </w:r>
          </w:p>
        </w:tc>
        <w:tc>
          <w:tcPr>
            <w:tcW w:w="1632"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ind w:left="6"/>
              <w:jc w:val="center"/>
            </w:pPr>
            <w:r>
              <w:rPr>
                <w:rFonts w:ascii="Cambria" w:eastAsia="Cambria" w:hAnsi="Cambria" w:cs="Cambria"/>
                <w:sz w:val="20"/>
              </w:rPr>
              <w:t xml:space="preserve">Good documentation and </w:t>
            </w:r>
          </w:p>
          <w:p w:rsidR="00B67D67" w:rsidRDefault="00B67D67" w:rsidP="008715DD">
            <w:pPr>
              <w:spacing w:line="259" w:lineRule="auto"/>
              <w:ind w:right="5"/>
              <w:jc w:val="center"/>
            </w:pPr>
            <w:r>
              <w:rPr>
                <w:rFonts w:ascii="Cambria" w:eastAsia="Cambria" w:hAnsi="Cambria" w:cs="Cambria"/>
                <w:sz w:val="20"/>
              </w:rPr>
              <w:t xml:space="preserve">presentation </w:t>
            </w:r>
          </w:p>
        </w:tc>
        <w:tc>
          <w:tcPr>
            <w:tcW w:w="1714"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13" w:firstLine="38"/>
              <w:jc w:val="center"/>
            </w:pPr>
            <w:r>
              <w:rPr>
                <w:rFonts w:ascii="Cambria" w:eastAsia="Cambria" w:hAnsi="Cambria" w:cs="Cambria"/>
                <w:sz w:val="20"/>
              </w:rPr>
              <w:t xml:space="preserve">Basic documentation with some gaps </w:t>
            </w:r>
          </w:p>
        </w:tc>
        <w:tc>
          <w:tcPr>
            <w:tcW w:w="1817"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100" w:right="59" w:firstLine="40"/>
              <w:jc w:val="center"/>
            </w:pPr>
            <w:r>
              <w:rPr>
                <w:rFonts w:ascii="Cambria" w:eastAsia="Cambria" w:hAnsi="Cambria" w:cs="Cambria"/>
                <w:sz w:val="20"/>
              </w:rPr>
              <w:t xml:space="preserve">Poor documentation and presentation </w:t>
            </w:r>
          </w:p>
        </w:tc>
      </w:tr>
    </w:tbl>
    <w:p w:rsidR="00B67D67" w:rsidRDefault="00B67D67" w:rsidP="00B67D67">
      <w:pPr>
        <w:spacing w:after="103" w:line="259" w:lineRule="auto"/>
      </w:pPr>
      <w:r>
        <w:rPr>
          <w:rFonts w:ascii="Arial" w:eastAsia="Arial" w:hAnsi="Arial" w:cs="Arial"/>
          <w:b/>
          <w:sz w:val="12"/>
        </w:rPr>
        <w:t xml:space="preserve"> </w:t>
      </w:r>
    </w:p>
    <w:p w:rsidR="00B67D67" w:rsidRDefault="00B67D67" w:rsidP="00B67D67">
      <w:pPr>
        <w:spacing w:line="259" w:lineRule="auto"/>
      </w:pPr>
      <w:r>
        <w:rPr>
          <w:rFonts w:ascii="Arial" w:eastAsia="Arial" w:hAnsi="Arial" w:cs="Arial"/>
          <w:b/>
        </w:rPr>
        <w:lastRenderedPageBreak/>
        <w:t xml:space="preserve">Marks Evaluation: </w:t>
      </w:r>
    </w:p>
    <w:p w:rsidR="00B67D67" w:rsidRDefault="00B67D67" w:rsidP="00B67D67">
      <w:pPr>
        <w:spacing w:line="259" w:lineRule="auto"/>
      </w:pPr>
      <w:r>
        <w:rPr>
          <w:rFonts w:ascii="Arial" w:eastAsia="Arial" w:hAnsi="Arial" w:cs="Arial"/>
          <w:b/>
          <w:sz w:val="12"/>
        </w:rPr>
        <w:t xml:space="preserve"> </w:t>
      </w:r>
    </w:p>
    <w:tbl>
      <w:tblPr>
        <w:tblStyle w:val="TableGrid"/>
        <w:tblW w:w="11074" w:type="dxa"/>
        <w:tblInd w:w="-497" w:type="dxa"/>
        <w:tblCellMar>
          <w:top w:w="40" w:type="dxa"/>
          <w:left w:w="116" w:type="dxa"/>
          <w:bottom w:w="0" w:type="dxa"/>
          <w:right w:w="70" w:type="dxa"/>
        </w:tblCellMar>
        <w:tblLook w:val="04A0" w:firstRow="1" w:lastRow="0" w:firstColumn="1" w:lastColumn="0" w:noHBand="0" w:noVBand="1"/>
      </w:tblPr>
      <w:tblGrid>
        <w:gridCol w:w="608"/>
        <w:gridCol w:w="862"/>
        <w:gridCol w:w="962"/>
        <w:gridCol w:w="394"/>
        <w:gridCol w:w="1069"/>
        <w:gridCol w:w="1346"/>
        <w:gridCol w:w="1560"/>
        <w:gridCol w:w="1560"/>
        <w:gridCol w:w="1357"/>
        <w:gridCol w:w="1356"/>
      </w:tblGrid>
      <w:tr w:rsidR="00B67D67" w:rsidTr="008715DD">
        <w:trPr>
          <w:trHeight w:val="949"/>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3"/>
              <w:jc w:val="center"/>
            </w:pPr>
            <w:r>
              <w:rPr>
                <w:rFonts w:ascii="Arial" w:eastAsia="Arial" w:hAnsi="Arial" w:cs="Arial"/>
                <w:b/>
                <w:sz w:val="20"/>
              </w:rPr>
              <w:t xml:space="preserve">Q. </w:t>
            </w:r>
          </w:p>
          <w:p w:rsidR="00B67D67" w:rsidRDefault="00B67D67" w:rsidP="008715DD">
            <w:pPr>
              <w:spacing w:line="259" w:lineRule="auto"/>
              <w:ind w:left="57"/>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pPr>
            <w:r>
              <w:rPr>
                <w:rFonts w:ascii="Cambria" w:eastAsia="Cambria" w:hAnsi="Cambria" w:cs="Cambria"/>
                <w:b/>
                <w:sz w:val="20"/>
              </w:rPr>
              <w:t xml:space="preserve">Understanding of </w:t>
            </w:r>
          </w:p>
          <w:p w:rsidR="00B67D67" w:rsidRDefault="00B67D67" w:rsidP="008715DD">
            <w:pPr>
              <w:spacing w:line="259" w:lineRule="auto"/>
              <w:ind w:right="43"/>
              <w:jc w:val="center"/>
            </w:pPr>
            <w:r>
              <w:rPr>
                <w:rFonts w:ascii="Cambria" w:eastAsia="Cambria" w:hAnsi="Cambria" w:cs="Cambria"/>
                <w:b/>
                <w:sz w:val="20"/>
              </w:rPr>
              <w:t xml:space="preserve">Industry </w:t>
            </w:r>
          </w:p>
          <w:p w:rsidR="00B67D67" w:rsidRDefault="00B67D67" w:rsidP="008715DD">
            <w:pPr>
              <w:spacing w:line="259" w:lineRule="auto"/>
              <w:ind w:right="41"/>
              <w:jc w:val="center"/>
            </w:pPr>
            <w:r>
              <w:rPr>
                <w:rFonts w:ascii="Cambria" w:eastAsia="Cambria" w:hAnsi="Cambria" w:cs="Cambria"/>
                <w:b/>
                <w:sz w:val="20"/>
              </w:rPr>
              <w:t>Problem</w:t>
            </w:r>
            <w:r>
              <w:rPr>
                <w:rFonts w:ascii="Times New Roman" w:eastAsia="Times New Roman" w:hAnsi="Times New Roman" w:cs="Times New Roman"/>
                <w:b/>
                <w:sz w:val="20"/>
              </w:rPr>
              <w:t xml:space="preserve"> (20)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Cambria" w:eastAsia="Cambria" w:hAnsi="Cambria" w:cs="Cambria"/>
                <w:b/>
                <w:sz w:val="20"/>
              </w:rPr>
              <w:t xml:space="preserve">Application </w:t>
            </w:r>
          </w:p>
          <w:p w:rsidR="00B67D67" w:rsidRDefault="00B67D67" w:rsidP="008715DD">
            <w:pPr>
              <w:spacing w:line="259" w:lineRule="auto"/>
              <w:ind w:right="48"/>
              <w:jc w:val="center"/>
            </w:pPr>
            <w:r>
              <w:rPr>
                <w:rFonts w:ascii="Cambria" w:eastAsia="Cambria" w:hAnsi="Cambria" w:cs="Cambria"/>
                <w:b/>
                <w:sz w:val="20"/>
              </w:rPr>
              <w:t xml:space="preserve">of </w:t>
            </w:r>
          </w:p>
          <w:p w:rsidR="00B67D67" w:rsidRDefault="00B67D67" w:rsidP="008715DD">
            <w:pPr>
              <w:spacing w:line="259" w:lineRule="auto"/>
              <w:ind w:left="57"/>
            </w:pPr>
            <w:r>
              <w:rPr>
                <w:rFonts w:ascii="Cambria" w:eastAsia="Cambria" w:hAnsi="Cambria" w:cs="Cambria"/>
                <w:b/>
                <w:sz w:val="20"/>
              </w:rPr>
              <w:t xml:space="preserve">Engineering </w:t>
            </w:r>
          </w:p>
          <w:p w:rsidR="00B67D67" w:rsidRDefault="00B67D67" w:rsidP="008715DD">
            <w:pPr>
              <w:spacing w:line="259" w:lineRule="auto"/>
              <w:ind w:left="7"/>
            </w:pPr>
            <w:r>
              <w:rPr>
                <w:rFonts w:ascii="Cambria" w:eastAsia="Cambria" w:hAnsi="Cambria" w:cs="Cambria"/>
                <w:b/>
                <w:sz w:val="20"/>
              </w:rPr>
              <w:t>Concepts</w:t>
            </w:r>
            <w:r>
              <w:rPr>
                <w:rFonts w:ascii="Times New Roman" w:eastAsia="Times New Roman" w:hAnsi="Times New Roman" w:cs="Times New Roman"/>
                <w:b/>
                <w:sz w:val="20"/>
              </w:rPr>
              <w:t xml:space="preserve"> (25) </w:t>
            </w:r>
          </w:p>
        </w:tc>
        <w:tc>
          <w:tcPr>
            <w:tcW w:w="1346"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jc w:val="center"/>
            </w:pPr>
            <w:r>
              <w:rPr>
                <w:rFonts w:ascii="Cambria" w:eastAsia="Cambria" w:hAnsi="Cambria" w:cs="Cambria"/>
                <w:b/>
                <w:sz w:val="20"/>
              </w:rPr>
              <w:t>Solution Design</w:t>
            </w:r>
            <w:r>
              <w:rPr>
                <w:rFonts w:ascii="Times New Roman" w:eastAsia="Times New Roman" w:hAnsi="Times New Roman" w:cs="Times New Roman"/>
                <w:b/>
                <w:sz w:val="20"/>
              </w:rPr>
              <w:t xml:space="preserve"> (25) </w:t>
            </w:r>
          </w:p>
        </w:tc>
        <w:tc>
          <w:tcPr>
            <w:tcW w:w="1560"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4"/>
              <w:jc w:val="center"/>
            </w:pPr>
            <w:r>
              <w:rPr>
                <w:rFonts w:ascii="Cambria" w:eastAsia="Cambria" w:hAnsi="Cambria" w:cs="Cambria"/>
                <w:b/>
                <w:sz w:val="20"/>
              </w:rPr>
              <w:t>Use of Tools</w:t>
            </w:r>
            <w:r>
              <w:rPr>
                <w:rFonts w:ascii="Times New Roman" w:eastAsia="Times New Roman" w:hAnsi="Times New Roman" w:cs="Times New Roman"/>
                <w:b/>
                <w:sz w:val="20"/>
              </w:rPr>
              <w:t xml:space="preserve"> </w:t>
            </w:r>
          </w:p>
          <w:p w:rsidR="00B67D67" w:rsidRDefault="00B67D67" w:rsidP="008715DD">
            <w:pPr>
              <w:spacing w:line="259" w:lineRule="auto"/>
              <w:ind w:right="42"/>
              <w:jc w:val="center"/>
            </w:pPr>
            <w:r>
              <w:rPr>
                <w:rFonts w:ascii="Times New Roman" w:eastAsia="Times New Roman" w:hAnsi="Times New Roman" w:cs="Times New Roman"/>
                <w:b/>
                <w:sz w:val="20"/>
              </w:rPr>
              <w:t xml:space="preserve">(15) </w:t>
            </w:r>
          </w:p>
        </w:tc>
        <w:tc>
          <w:tcPr>
            <w:tcW w:w="1560"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7"/>
              <w:jc w:val="center"/>
            </w:pPr>
            <w:r>
              <w:rPr>
                <w:rFonts w:ascii="Cambria" w:eastAsia="Cambria" w:hAnsi="Cambria" w:cs="Cambria"/>
                <w:b/>
                <w:sz w:val="20"/>
              </w:rPr>
              <w:t>Analysis</w:t>
            </w:r>
            <w:r>
              <w:rPr>
                <w:rFonts w:ascii="Times New Roman" w:eastAsia="Times New Roman" w:hAnsi="Times New Roman" w:cs="Times New Roman"/>
                <w:b/>
                <w:sz w:val="20"/>
              </w:rPr>
              <w:t xml:space="preserve"> (10) </w:t>
            </w:r>
          </w:p>
        </w:tc>
        <w:tc>
          <w:tcPr>
            <w:tcW w:w="1357"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jc w:val="center"/>
            </w:pPr>
            <w:proofErr w:type="spellStart"/>
            <w:r>
              <w:rPr>
                <w:rFonts w:ascii="Cambria" w:eastAsia="Cambria" w:hAnsi="Cambria" w:cs="Cambria"/>
                <w:b/>
                <w:sz w:val="20"/>
              </w:rPr>
              <w:t>Professiona</w:t>
            </w:r>
            <w:proofErr w:type="spellEnd"/>
            <w:r>
              <w:rPr>
                <w:rFonts w:ascii="Cambria" w:eastAsia="Cambria" w:hAnsi="Cambria" w:cs="Cambria"/>
                <w:b/>
                <w:sz w:val="20"/>
              </w:rPr>
              <w:t xml:space="preserve"> </w:t>
            </w:r>
            <w:proofErr w:type="spellStart"/>
            <w:proofErr w:type="gramStart"/>
            <w:r>
              <w:rPr>
                <w:rFonts w:ascii="Cambria" w:eastAsia="Cambria" w:hAnsi="Cambria" w:cs="Cambria"/>
                <w:b/>
                <w:sz w:val="20"/>
              </w:rPr>
              <w:t>lism</w:t>
            </w:r>
            <w:proofErr w:type="spellEnd"/>
            <w:r>
              <w:rPr>
                <w:rFonts w:ascii="Cambria" w:eastAsia="Cambria" w:hAnsi="Cambria" w:cs="Cambria"/>
                <w:b/>
                <w:sz w:val="20"/>
              </w:rPr>
              <w:t>(</w:t>
            </w:r>
            <w:proofErr w:type="gramEnd"/>
            <w:r>
              <w:rPr>
                <w:rFonts w:ascii="Cambria" w:eastAsia="Cambria" w:hAnsi="Cambria" w:cs="Cambria"/>
                <w:b/>
                <w:sz w:val="20"/>
              </w:rPr>
              <w:t xml:space="preserve">5) </w:t>
            </w:r>
          </w:p>
        </w:tc>
        <w:tc>
          <w:tcPr>
            <w:tcW w:w="1356"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left="74" w:right="109"/>
              <w:jc w:val="center"/>
            </w:pPr>
            <w:proofErr w:type="gramStart"/>
            <w:r>
              <w:rPr>
                <w:rFonts w:ascii="Times New Roman" w:eastAsia="Times New Roman" w:hAnsi="Times New Roman" w:cs="Times New Roman"/>
                <w:b/>
                <w:sz w:val="20"/>
              </w:rPr>
              <w:t>Total  (</w:t>
            </w:r>
            <w:proofErr w:type="gramEnd"/>
            <w:r>
              <w:rPr>
                <w:rFonts w:ascii="Times New Roman" w:eastAsia="Times New Roman" w:hAnsi="Times New Roman" w:cs="Times New Roman"/>
                <w:b/>
                <w:sz w:val="20"/>
              </w:rPr>
              <w:t xml:space="preserve">out of 100) </w:t>
            </w:r>
          </w:p>
        </w:tc>
      </w:tr>
      <w:tr w:rsidR="00B67D67" w:rsidTr="008715DD">
        <w:trPr>
          <w:trHeight w:val="396"/>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Palatino Linotype" w:eastAsia="Palatino Linotype" w:hAnsi="Palatino Linotype" w:cs="Palatino Linotype"/>
              </w:rPr>
              <w:t xml:space="preserve">/ 4 </w:t>
            </w:r>
          </w:p>
        </w:tc>
        <w:tc>
          <w:tcPr>
            <w:tcW w:w="134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1"/>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4"/>
              <w:jc w:val="center"/>
            </w:pPr>
            <w:r>
              <w:rPr>
                <w:rFonts w:ascii="Palatino Linotype" w:eastAsia="Palatino Linotype" w:hAnsi="Palatino Linotype" w:cs="Palatino Linotype"/>
              </w:rPr>
              <w:t xml:space="preserve">/ 4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rPr>
              <w:t>/ 4</w:t>
            </w:r>
            <w:r>
              <w:rPr>
                <w:rFonts w:ascii="Palatino Linotype" w:eastAsia="Palatino Linotype" w:hAnsi="Palatino Linotype" w:cs="Palatino Linotype"/>
                <w:b/>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
              <w:jc w:val="center"/>
            </w:pPr>
            <w:r>
              <w:rPr>
                <w:rFonts w:ascii="Palatino Linotype" w:eastAsia="Palatino Linotype" w:hAnsi="Palatino Linotype" w:cs="Palatino Linotype"/>
                <w:b/>
              </w:rPr>
              <w:t xml:space="preserve"> </w:t>
            </w:r>
          </w:p>
        </w:tc>
      </w:tr>
      <w:tr w:rsidR="00B67D67" w:rsidTr="008715DD">
        <w:trPr>
          <w:trHeight w:val="362"/>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Palatino Linotype" w:eastAsia="Palatino Linotype" w:hAnsi="Palatino Linotype" w:cs="Palatino Linotype"/>
              </w:rPr>
              <w:t xml:space="preserve">/ 4 </w:t>
            </w:r>
          </w:p>
        </w:tc>
        <w:tc>
          <w:tcPr>
            <w:tcW w:w="134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1"/>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4"/>
              <w:jc w:val="center"/>
            </w:pPr>
            <w:r>
              <w:rPr>
                <w:rFonts w:ascii="Palatino Linotype" w:eastAsia="Palatino Linotype" w:hAnsi="Palatino Linotype" w:cs="Palatino Linotype"/>
              </w:rPr>
              <w:t xml:space="preserve">/ 4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rPr>
              <w:t>/ 4</w:t>
            </w:r>
            <w:r>
              <w:rPr>
                <w:rFonts w:ascii="Palatino Linotype" w:eastAsia="Palatino Linotype" w:hAnsi="Palatino Linotype" w:cs="Palatino Linotype"/>
                <w:b/>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
              <w:jc w:val="center"/>
            </w:pPr>
            <w:r>
              <w:rPr>
                <w:rFonts w:ascii="Palatino Linotype" w:eastAsia="Palatino Linotype" w:hAnsi="Palatino Linotype" w:cs="Palatino Linotype"/>
                <w:b/>
              </w:rPr>
              <w:t xml:space="preserve"> </w:t>
            </w:r>
          </w:p>
        </w:tc>
      </w:tr>
      <w:tr w:rsidR="00B67D67" w:rsidTr="008715DD">
        <w:trPr>
          <w:trHeight w:val="358"/>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Palatino Linotype" w:eastAsia="Palatino Linotype" w:hAnsi="Palatino Linotype" w:cs="Palatino Linotype"/>
              </w:rPr>
              <w:t xml:space="preserve">/ 4 </w:t>
            </w:r>
          </w:p>
        </w:tc>
        <w:tc>
          <w:tcPr>
            <w:tcW w:w="134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1"/>
              <w:jc w:val="center"/>
            </w:pPr>
            <w:r>
              <w:rPr>
                <w:rFonts w:ascii="Palatino Linotype" w:eastAsia="Palatino Linotype" w:hAnsi="Palatino Linotype" w:cs="Palatino Linotype"/>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4"/>
              <w:jc w:val="center"/>
            </w:pPr>
            <w:r>
              <w:rPr>
                <w:rFonts w:ascii="Palatino Linotype" w:eastAsia="Palatino Linotype" w:hAnsi="Palatino Linotype" w:cs="Palatino Linotype"/>
              </w:rPr>
              <w:t xml:space="preserve">/ 4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rPr>
              <w:t>/ 4</w:t>
            </w:r>
            <w:r>
              <w:rPr>
                <w:rFonts w:ascii="Palatino Linotype" w:eastAsia="Palatino Linotype" w:hAnsi="Palatino Linotype" w:cs="Palatino Linotype"/>
                <w:b/>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
              <w:jc w:val="center"/>
            </w:pPr>
            <w:r>
              <w:rPr>
                <w:rFonts w:ascii="Palatino Linotype" w:eastAsia="Palatino Linotype" w:hAnsi="Palatino Linotype" w:cs="Palatino Linotype"/>
                <w:b/>
              </w:rPr>
              <w:t xml:space="preserve"> </w:t>
            </w:r>
          </w:p>
        </w:tc>
      </w:tr>
      <w:tr w:rsidR="00B67D67" w:rsidTr="008715DD">
        <w:trPr>
          <w:trHeight w:val="355"/>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Palatino Linotype" w:eastAsia="Palatino Linotype" w:hAnsi="Palatino Linotype" w:cs="Palatino Linotype"/>
              </w:rPr>
              <w:t xml:space="preserve">/ 4 </w:t>
            </w:r>
          </w:p>
        </w:tc>
        <w:tc>
          <w:tcPr>
            <w:tcW w:w="134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1"/>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4"/>
              <w:jc w:val="center"/>
            </w:pPr>
            <w:r>
              <w:rPr>
                <w:rFonts w:ascii="Palatino Linotype" w:eastAsia="Palatino Linotype" w:hAnsi="Palatino Linotype" w:cs="Palatino Linotype"/>
              </w:rPr>
              <w:t xml:space="preserve">/ 4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rPr>
              <w:t>/ 4</w:t>
            </w:r>
            <w:r>
              <w:rPr>
                <w:rFonts w:ascii="Palatino Linotype" w:eastAsia="Palatino Linotype" w:hAnsi="Palatino Linotype" w:cs="Palatino Linotype"/>
                <w:b/>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
              <w:jc w:val="center"/>
            </w:pPr>
            <w:r>
              <w:rPr>
                <w:rFonts w:ascii="Palatino Linotype" w:eastAsia="Palatino Linotype" w:hAnsi="Palatino Linotype" w:cs="Palatino Linotype"/>
                <w:b/>
              </w:rPr>
              <w:t xml:space="preserve"> </w:t>
            </w:r>
          </w:p>
        </w:tc>
      </w:tr>
      <w:tr w:rsidR="00B67D67" w:rsidTr="008715DD">
        <w:trPr>
          <w:trHeight w:val="358"/>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7"/>
              <w:jc w:val="center"/>
            </w:pPr>
            <w:r>
              <w:rPr>
                <w:rFonts w:ascii="Palatino Linotype" w:eastAsia="Palatino Linotype" w:hAnsi="Palatino Linotype" w:cs="Palatino Linotype"/>
              </w:rPr>
              <w:t xml:space="preserve">/ 4 </w:t>
            </w:r>
          </w:p>
        </w:tc>
        <w:tc>
          <w:tcPr>
            <w:tcW w:w="134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1"/>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38"/>
              <w:jc w:val="center"/>
            </w:pPr>
            <w:r>
              <w:rPr>
                <w:rFonts w:ascii="Palatino Linotype" w:eastAsia="Palatino Linotype" w:hAnsi="Palatino Linotype" w:cs="Palatino Linotype"/>
              </w:rPr>
              <w:t xml:space="preserve">/ 4 </w:t>
            </w:r>
          </w:p>
        </w:tc>
        <w:tc>
          <w:tcPr>
            <w:tcW w:w="1560"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4"/>
              <w:jc w:val="center"/>
            </w:pPr>
            <w:r>
              <w:rPr>
                <w:rFonts w:ascii="Palatino Linotype" w:eastAsia="Palatino Linotype" w:hAnsi="Palatino Linotype" w:cs="Palatino Linotype"/>
              </w:rPr>
              <w:t xml:space="preserve">/ 4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5"/>
              <w:jc w:val="center"/>
            </w:pPr>
            <w:r>
              <w:rPr>
                <w:rFonts w:ascii="Palatino Linotype" w:eastAsia="Palatino Linotype" w:hAnsi="Palatino Linotype" w:cs="Palatino Linotype"/>
              </w:rPr>
              <w:t>/ 4</w:t>
            </w:r>
            <w:r>
              <w:rPr>
                <w:rFonts w:ascii="Palatino Linotype" w:eastAsia="Palatino Linotype" w:hAnsi="Palatino Linotype" w:cs="Palatino Linotype"/>
                <w:b/>
              </w:rPr>
              <w:t xml:space="preserve"> </w:t>
            </w:r>
          </w:p>
        </w:tc>
        <w:tc>
          <w:tcPr>
            <w:tcW w:w="1356"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7"/>
              <w:jc w:val="center"/>
            </w:pPr>
            <w:r>
              <w:rPr>
                <w:rFonts w:ascii="Palatino Linotype" w:eastAsia="Palatino Linotype" w:hAnsi="Palatino Linotype" w:cs="Palatino Linotype"/>
                <w:b/>
              </w:rPr>
              <w:t xml:space="preserve"> </w:t>
            </w:r>
          </w:p>
        </w:tc>
      </w:tr>
      <w:tr w:rsidR="00B67D67" w:rsidTr="008715DD">
        <w:trPr>
          <w:trHeight w:val="348"/>
        </w:trPr>
        <w:tc>
          <w:tcPr>
            <w:tcW w:w="607" w:type="dxa"/>
            <w:tcBorders>
              <w:top w:val="single" w:sz="4" w:space="0" w:color="000000"/>
              <w:left w:val="single" w:sz="4" w:space="0" w:color="000000"/>
              <w:bottom w:val="single" w:sz="4" w:space="0" w:color="000000"/>
              <w:right w:val="nil"/>
            </w:tcBorders>
          </w:tcPr>
          <w:p w:rsidR="00B67D67" w:rsidRDefault="00B67D67" w:rsidP="008715DD">
            <w:pPr>
              <w:spacing w:after="160" w:line="259" w:lineRule="auto"/>
            </w:pPr>
          </w:p>
        </w:tc>
        <w:tc>
          <w:tcPr>
            <w:tcW w:w="862" w:type="dxa"/>
            <w:tcBorders>
              <w:top w:val="single" w:sz="4" w:space="0" w:color="000000"/>
              <w:left w:val="nil"/>
              <w:bottom w:val="single" w:sz="4" w:space="0" w:color="000000"/>
              <w:right w:val="single" w:sz="4" w:space="0" w:color="000000"/>
            </w:tcBorders>
          </w:tcPr>
          <w:p w:rsidR="00B67D67" w:rsidRDefault="00B67D67" w:rsidP="008715DD">
            <w:pPr>
              <w:spacing w:line="259" w:lineRule="auto"/>
              <w:ind w:left="14"/>
            </w:pPr>
            <w:r>
              <w:rPr>
                <w:rFonts w:ascii="Palatino Linotype" w:eastAsia="Palatino Linotype" w:hAnsi="Palatino Linotype" w:cs="Palatino Linotype"/>
                <w:b/>
              </w:rPr>
              <w:t xml:space="preserve"> </w:t>
            </w:r>
          </w:p>
        </w:tc>
        <w:tc>
          <w:tcPr>
            <w:tcW w:w="962" w:type="dxa"/>
            <w:tcBorders>
              <w:top w:val="single" w:sz="4" w:space="0" w:color="000000"/>
              <w:left w:val="single" w:sz="4" w:space="0" w:color="000000"/>
              <w:bottom w:val="single" w:sz="4" w:space="0" w:color="000000"/>
              <w:right w:val="nil"/>
            </w:tcBorders>
          </w:tcPr>
          <w:p w:rsidR="00B67D67" w:rsidRDefault="00B67D67" w:rsidP="008715DD">
            <w:pPr>
              <w:spacing w:line="259" w:lineRule="auto"/>
              <w:ind w:left="405"/>
              <w:jc w:val="center"/>
            </w:pPr>
            <w:r>
              <w:rPr>
                <w:rFonts w:ascii="Palatino Linotype" w:eastAsia="Palatino Linotype" w:hAnsi="Palatino Linotype" w:cs="Palatino Linotype"/>
                <w:b/>
              </w:rPr>
              <w:t xml:space="preserve"> </w:t>
            </w:r>
          </w:p>
        </w:tc>
        <w:tc>
          <w:tcPr>
            <w:tcW w:w="394" w:type="dxa"/>
            <w:tcBorders>
              <w:top w:val="single" w:sz="4" w:space="0" w:color="000000"/>
              <w:left w:val="nil"/>
              <w:bottom w:val="single" w:sz="4" w:space="0" w:color="000000"/>
              <w:right w:val="single" w:sz="4" w:space="0" w:color="000000"/>
            </w:tcBorders>
          </w:tcPr>
          <w:p w:rsidR="00B67D67" w:rsidRDefault="00B67D67" w:rsidP="008715DD">
            <w:pPr>
              <w:spacing w:after="160" w:line="259" w:lineRule="auto"/>
            </w:pPr>
          </w:p>
        </w:tc>
        <w:tc>
          <w:tcPr>
            <w:tcW w:w="1069" w:type="dxa"/>
            <w:tcBorders>
              <w:top w:val="single" w:sz="4" w:space="0" w:color="000000"/>
              <w:left w:val="single" w:sz="4" w:space="0" w:color="000000"/>
              <w:bottom w:val="single" w:sz="4" w:space="0" w:color="000000"/>
              <w:right w:val="nil"/>
            </w:tcBorders>
          </w:tcPr>
          <w:p w:rsidR="00B67D67" w:rsidRDefault="00B67D67" w:rsidP="008715DD">
            <w:pPr>
              <w:spacing w:after="160" w:line="259" w:lineRule="auto"/>
            </w:pPr>
          </w:p>
        </w:tc>
        <w:tc>
          <w:tcPr>
            <w:tcW w:w="1346" w:type="dxa"/>
            <w:tcBorders>
              <w:top w:val="single" w:sz="4" w:space="0" w:color="000000"/>
              <w:left w:val="nil"/>
              <w:bottom w:val="single" w:sz="4" w:space="0" w:color="000000"/>
              <w:right w:val="nil"/>
            </w:tcBorders>
          </w:tcPr>
          <w:p w:rsidR="00B67D67" w:rsidRDefault="00B67D67" w:rsidP="008715DD">
            <w:pPr>
              <w:spacing w:after="160" w:line="259" w:lineRule="auto"/>
            </w:pPr>
          </w:p>
        </w:tc>
        <w:tc>
          <w:tcPr>
            <w:tcW w:w="1560" w:type="dxa"/>
            <w:tcBorders>
              <w:top w:val="single" w:sz="4" w:space="0" w:color="000000"/>
              <w:left w:val="nil"/>
              <w:bottom w:val="single" w:sz="4" w:space="0" w:color="000000"/>
              <w:right w:val="nil"/>
            </w:tcBorders>
          </w:tcPr>
          <w:p w:rsidR="00B67D67" w:rsidRDefault="00B67D67" w:rsidP="008715DD">
            <w:pPr>
              <w:spacing w:after="160" w:line="259" w:lineRule="auto"/>
            </w:pPr>
          </w:p>
        </w:tc>
        <w:tc>
          <w:tcPr>
            <w:tcW w:w="1560" w:type="dxa"/>
            <w:tcBorders>
              <w:top w:val="single" w:sz="4" w:space="0" w:color="000000"/>
              <w:left w:val="nil"/>
              <w:bottom w:val="single" w:sz="4" w:space="0" w:color="000000"/>
              <w:right w:val="nil"/>
            </w:tcBorders>
          </w:tcPr>
          <w:p w:rsidR="00B67D67" w:rsidRDefault="00B67D67" w:rsidP="008715DD">
            <w:pPr>
              <w:spacing w:after="160" w:line="259" w:lineRule="auto"/>
            </w:pPr>
          </w:p>
        </w:tc>
        <w:tc>
          <w:tcPr>
            <w:tcW w:w="1357" w:type="dxa"/>
            <w:tcBorders>
              <w:top w:val="single" w:sz="4" w:space="0" w:color="000000"/>
              <w:left w:val="nil"/>
              <w:bottom w:val="single" w:sz="4" w:space="0" w:color="000000"/>
              <w:right w:val="nil"/>
            </w:tcBorders>
          </w:tcPr>
          <w:p w:rsidR="00B67D67" w:rsidRDefault="00B67D67" w:rsidP="008715DD">
            <w:pPr>
              <w:spacing w:after="160" w:line="259" w:lineRule="auto"/>
            </w:pPr>
          </w:p>
        </w:tc>
        <w:tc>
          <w:tcPr>
            <w:tcW w:w="1356" w:type="dxa"/>
            <w:tcBorders>
              <w:top w:val="single" w:sz="4" w:space="0" w:color="000000"/>
              <w:left w:val="nil"/>
              <w:bottom w:val="single" w:sz="4" w:space="0" w:color="000000"/>
              <w:right w:val="nil"/>
            </w:tcBorders>
          </w:tcPr>
          <w:p w:rsidR="00B67D67" w:rsidRDefault="00B67D67" w:rsidP="008715DD">
            <w:pPr>
              <w:spacing w:after="160" w:line="259" w:lineRule="auto"/>
            </w:pPr>
          </w:p>
        </w:tc>
      </w:tr>
      <w:tr w:rsidR="00B67D67" w:rsidTr="008715DD">
        <w:trPr>
          <w:trHeight w:val="461"/>
        </w:trPr>
        <w:tc>
          <w:tcPr>
            <w:tcW w:w="60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left="12"/>
              <w:jc w:val="center"/>
            </w:pPr>
            <w:r>
              <w:rPr>
                <w:rFonts w:ascii="Palatino Linotype" w:eastAsia="Palatino Linotype" w:hAnsi="Palatino Linotype" w:cs="Palatino Linotype"/>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39"/>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8"/>
              <w:jc w:val="center"/>
            </w:pPr>
            <w:r>
              <w:rPr>
                <w:rFonts w:ascii="Palatino Linotype" w:eastAsia="Palatino Linotype" w:hAnsi="Palatino Linotype" w:cs="Palatino Linotype"/>
                <w:b/>
                <w:sz w:val="18"/>
              </w:rPr>
              <w:t>/ 30</w:t>
            </w:r>
            <w:r>
              <w:rPr>
                <w:rFonts w:ascii="Palatino Linotype" w:eastAsia="Palatino Linotype" w:hAnsi="Palatino Linotype" w:cs="Palatino Linotype"/>
                <w:sz w:val="18"/>
              </w:rPr>
              <w:t xml:space="preserve"> </w:t>
            </w:r>
          </w:p>
        </w:tc>
        <w:tc>
          <w:tcPr>
            <w:tcW w:w="1346"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2"/>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39"/>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5"/>
              <w:jc w:val="center"/>
            </w:pPr>
            <w:r>
              <w:rPr>
                <w:rFonts w:ascii="Palatino Linotype" w:eastAsia="Palatino Linotype" w:hAnsi="Palatino Linotype" w:cs="Palatino Linotype"/>
                <w:b/>
                <w:sz w:val="18"/>
              </w:rPr>
              <w:t>/ 10</w:t>
            </w:r>
            <w:r>
              <w:rPr>
                <w:rFonts w:ascii="Palatino Linotype" w:eastAsia="Palatino Linotype" w:hAnsi="Palatino Linotype" w:cs="Palatino Linotype"/>
                <w:sz w:val="18"/>
              </w:rPr>
              <w:t xml:space="preserve"> </w:t>
            </w:r>
          </w:p>
        </w:tc>
        <w:tc>
          <w:tcPr>
            <w:tcW w:w="1357" w:type="dxa"/>
            <w:tcBorders>
              <w:top w:val="single" w:sz="4" w:space="0" w:color="000000"/>
              <w:left w:val="single" w:sz="4" w:space="0" w:color="000000"/>
              <w:bottom w:val="single" w:sz="4" w:space="0" w:color="000000"/>
              <w:right w:val="single" w:sz="4" w:space="0" w:color="000000"/>
            </w:tcBorders>
          </w:tcPr>
          <w:p w:rsidR="00B67D67" w:rsidRDefault="00B67D67" w:rsidP="008715DD">
            <w:pPr>
              <w:spacing w:line="259" w:lineRule="auto"/>
              <w:ind w:right="46"/>
              <w:jc w:val="center"/>
            </w:pPr>
            <w:r>
              <w:rPr>
                <w:rFonts w:ascii="Palatino Linotype" w:eastAsia="Palatino Linotype" w:hAnsi="Palatino Linotype" w:cs="Palatino Linotype"/>
                <w:b/>
                <w:sz w:val="20"/>
              </w:rPr>
              <w:t>/5</w:t>
            </w:r>
            <w:r>
              <w:rPr>
                <w:rFonts w:ascii="Palatino Linotype" w:eastAsia="Palatino Linotype" w:hAnsi="Palatino Linotype" w:cs="Palatino Linotype"/>
                <w:b/>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rsidR="00B67D67" w:rsidRDefault="00B67D67" w:rsidP="008715DD">
            <w:pPr>
              <w:spacing w:line="259" w:lineRule="auto"/>
              <w:ind w:right="45"/>
              <w:jc w:val="center"/>
            </w:pPr>
            <w:r>
              <w:rPr>
                <w:rFonts w:ascii="Palatino Linotype" w:eastAsia="Palatino Linotype" w:hAnsi="Palatino Linotype" w:cs="Palatino Linotype"/>
                <w:b/>
                <w:sz w:val="18"/>
              </w:rPr>
              <w:t xml:space="preserve">/ 100 </w:t>
            </w:r>
          </w:p>
        </w:tc>
      </w:tr>
    </w:tbl>
    <w:p w:rsidR="00B67D67" w:rsidRDefault="00B67D67" w:rsidP="00B67D67">
      <w:pPr>
        <w:spacing w:after="37" w:line="259" w:lineRule="auto"/>
      </w:pPr>
      <w:r>
        <w:rPr>
          <w:rFonts w:ascii="Arial" w:eastAsia="Arial" w:hAnsi="Arial" w:cs="Arial"/>
          <w:b/>
        </w:rPr>
        <w:t xml:space="preserve"> </w:t>
      </w:r>
    </w:p>
    <w:p w:rsidR="00B67D67" w:rsidRDefault="00B67D67" w:rsidP="00B67D67">
      <w:pPr>
        <w:tabs>
          <w:tab w:val="center" w:pos="1760"/>
          <w:tab w:val="center" w:pos="3601"/>
          <w:tab w:val="center" w:pos="4321"/>
          <w:tab w:val="center" w:pos="5761"/>
          <w:tab w:val="center" w:pos="6481"/>
          <w:tab w:val="center" w:pos="8077"/>
          <w:tab w:val="center" w:pos="9362"/>
        </w:tabs>
        <w:spacing w:after="3" w:line="259" w:lineRule="auto"/>
        <w:ind w:left="-15"/>
      </w:pPr>
      <w:r>
        <w:rPr>
          <w:rFonts w:ascii="Arial" w:eastAsia="Arial" w:hAnsi="Arial" w:cs="Arial"/>
          <w:b/>
        </w:rPr>
        <w:t xml:space="preserve"> </w:t>
      </w:r>
      <w:r>
        <w:rPr>
          <w:rFonts w:ascii="Arial" w:eastAsia="Arial" w:hAnsi="Arial" w:cs="Arial"/>
          <w:b/>
        </w:rPr>
        <w:tab/>
      </w:r>
      <w:r>
        <w:rPr>
          <w:rFonts w:ascii="Arial" w:eastAsia="Arial" w:hAnsi="Arial" w:cs="Arial"/>
          <w:b/>
          <w:sz w:val="22"/>
        </w:rPr>
        <w:t xml:space="preserve">Course </w:t>
      </w:r>
      <w:proofErr w:type="gramStart"/>
      <w:r>
        <w:rPr>
          <w:rFonts w:ascii="Arial" w:eastAsia="Arial" w:hAnsi="Arial" w:cs="Arial"/>
          <w:b/>
          <w:sz w:val="22"/>
        </w:rPr>
        <w:t xml:space="preserve">Coordinator  </w:t>
      </w:r>
      <w:r>
        <w:rPr>
          <w:rFonts w:ascii="Arial" w:eastAsia="Arial" w:hAnsi="Arial" w:cs="Arial"/>
          <w:b/>
          <w:sz w:val="22"/>
        </w:rPr>
        <w:tab/>
      </w:r>
      <w:proofErr w:type="gramEnd"/>
      <w:r>
        <w:rPr>
          <w:rFonts w:ascii="Arial" w:eastAsia="Arial" w:hAnsi="Arial" w:cs="Arial"/>
          <w:b/>
          <w:sz w:val="22"/>
        </w:rPr>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Faculty </w:t>
      </w:r>
      <w:proofErr w:type="spellStart"/>
      <w:r>
        <w:rPr>
          <w:rFonts w:ascii="Arial" w:eastAsia="Arial" w:hAnsi="Arial" w:cs="Arial"/>
          <w:b/>
          <w:sz w:val="22"/>
        </w:rPr>
        <w:t>Incharge</w:t>
      </w:r>
      <w:proofErr w:type="spellEnd"/>
      <w:r>
        <w:rPr>
          <w:rFonts w:ascii="Arial" w:eastAsia="Arial" w:hAnsi="Arial" w:cs="Arial"/>
          <w:b/>
        </w:rPr>
        <w:t xml:space="preserve"> </w:t>
      </w:r>
      <w:r>
        <w:rPr>
          <w:rFonts w:ascii="Arial" w:eastAsia="Arial" w:hAnsi="Arial" w:cs="Arial"/>
          <w:b/>
        </w:rPr>
        <w:tab/>
        <w:t xml:space="preserve"> </w:t>
      </w: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B67D67" w:rsidRDefault="00B67D67">
      <w:pPr>
        <w:spacing w:after="100"/>
        <w:jc w:val="center"/>
        <w:rPr>
          <w:b/>
          <w:bCs/>
          <w:color w:val="000000" w:themeColor="text1"/>
          <w:sz w:val="32"/>
          <w:szCs w:val="32"/>
        </w:rPr>
      </w:pPr>
    </w:p>
    <w:p w:rsidR="00F03BF8" w:rsidRPr="008045E5" w:rsidRDefault="001E532E">
      <w:pPr>
        <w:spacing w:after="100"/>
        <w:jc w:val="center"/>
        <w:rPr>
          <w:color w:val="000000" w:themeColor="text1"/>
        </w:rPr>
      </w:pPr>
      <w:r w:rsidRPr="008045E5">
        <w:rPr>
          <w:b/>
          <w:bCs/>
          <w:color w:val="000000" w:themeColor="text1"/>
          <w:sz w:val="32"/>
          <w:szCs w:val="32"/>
        </w:rPr>
        <w:lastRenderedPageBreak/>
        <w:t>SIMATS ENGINEERING</w:t>
      </w:r>
    </w:p>
    <w:p w:rsidR="00F03BF8" w:rsidRPr="008045E5" w:rsidRDefault="008045E5">
      <w:pPr>
        <w:spacing w:after="300"/>
        <w:jc w:val="center"/>
        <w:rPr>
          <w:color w:val="000000" w:themeColor="text1"/>
        </w:rPr>
      </w:pPr>
      <w:r w:rsidRPr="008045E5">
        <w:rPr>
          <w:b/>
          <w:bCs/>
          <w:color w:val="000000" w:themeColor="text1"/>
          <w:sz w:val="24"/>
          <w:szCs w:val="24"/>
        </w:rPr>
        <w:t xml:space="preserve">CO 4 </w:t>
      </w:r>
      <w:r w:rsidR="001E532E" w:rsidRPr="008045E5">
        <w:rPr>
          <w:b/>
          <w:bCs/>
          <w:color w:val="000000" w:themeColor="text1"/>
          <w:sz w:val="24"/>
          <w:szCs w:val="24"/>
        </w:rPr>
        <w:t xml:space="preserve">ASSESSMENT TOOL 1 </w:t>
      </w:r>
    </w:p>
    <w:p w:rsidR="00F03BF8" w:rsidRPr="008045E5" w:rsidRDefault="001E532E" w:rsidP="008045E5">
      <w:pPr>
        <w:pStyle w:val="Heading1"/>
        <w:spacing w:before="300" w:after="150"/>
        <w:jc w:val="both"/>
        <w:rPr>
          <w:color w:val="000000" w:themeColor="text1"/>
          <w:sz w:val="28"/>
          <w:szCs w:val="28"/>
        </w:rPr>
      </w:pPr>
      <w:r w:rsidRPr="008045E5">
        <w:rPr>
          <w:b/>
          <w:bCs/>
          <w:color w:val="000000" w:themeColor="text1"/>
          <w:sz w:val="28"/>
          <w:szCs w:val="28"/>
        </w:rPr>
        <w:t>Question 1 — Smartphone App-Switching Lag: Cache/DRAM Hierarchy</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Problem: A mobile device manufacturer observes noticeable lag </w:t>
      </w:r>
      <w:r w:rsidRPr="008045E5">
        <w:rPr>
          <w:color w:val="000000" w:themeColor="text1"/>
          <w:sz w:val="28"/>
          <w:szCs w:val="28"/>
        </w:rPr>
        <w:t>when users switch rapidly between multiple applications.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1. Understanding the Industry Problem</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App-switching lag occurs because a backgrounded app's working set (code pages, UI state, in-memory objects) gets evicted from fast on-chip storage and, if the OS</w:t>
      </w:r>
      <w:r w:rsidRPr="008045E5">
        <w:rPr>
          <w:color w:val="000000" w:themeColor="text1"/>
          <w:sz w:val="28"/>
          <w:szCs w:val="28"/>
        </w:rPr>
        <w:t xml:space="preserve"> has reclaimed its DRAM pages under memory pressure, must be reloaded from flash storage when the app is resumed. The delay a user perceives is dominated by cache/DRAM misses on the resumed app's instructions and data, not raw CPU speed. With many apps com</w:t>
      </w:r>
      <w:r w:rsidRPr="008045E5">
        <w:rPr>
          <w:color w:val="000000" w:themeColor="text1"/>
          <w:sz w:val="28"/>
          <w:szCs w:val="28"/>
        </w:rPr>
        <w:t>peting for a shared, limited cache and DRAM budget, frequent switching causes repeated cold-start-like reloads.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2. Role of L1, L2, L3 Cache and DRAM</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L1 cache (per-core, ~32–64 KB, ~1–2 ns): Holds the immediate instruction/data working set of the foreground</w:t>
      </w:r>
      <w:r w:rsidRPr="008045E5">
        <w:rPr>
          <w:color w:val="000000" w:themeColor="text1"/>
          <w:sz w:val="28"/>
          <w:szCs w:val="28"/>
        </w:rPr>
        <w:t xml:space="preserve"> app's active thread — smallest but fastest, refilled almost instantly on a context switch.</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L2 cache (per-core or per-cluster, ~256 KB–1 MB, ~4–10 ns): Buffers a larger slice of the current app's hot code/data, reducing how often L1 misses have to reach fu</w:t>
      </w:r>
      <w:r w:rsidRPr="008045E5">
        <w:rPr>
          <w:color w:val="000000" w:themeColor="text1"/>
          <w:sz w:val="28"/>
          <w:szCs w:val="28"/>
        </w:rPr>
        <w:t>rther out.</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L3 cache (shared, several MB, ~10–30 ns): Shared across cores; on a foreground/background switch it can still hold the previous app's recently used data for a short time, giving a 'warm' resume if the switch happens quickly enough.</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 xml:space="preserve">DRAM (LPDDR, </w:t>
      </w:r>
      <w:r w:rsidRPr="008045E5">
        <w:rPr>
          <w:color w:val="000000" w:themeColor="text1"/>
          <w:sz w:val="28"/>
          <w:szCs w:val="28"/>
        </w:rPr>
        <w:t>GB range, ~50–100 ns): Holds each running app's full process image (heap, stack, loaded libraries) as long as it isn't reclaimed; this is the main tier determining whether a switch is a fast 'resume' or a slow 'relaunch from storage'.</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3. Proposed Hierarchi</w:t>
      </w:r>
      <w:r w:rsidRPr="008045E5">
        <w:rPr>
          <w:b/>
          <w:bCs/>
          <w:color w:val="000000" w:themeColor="text1"/>
          <w:sz w:val="28"/>
          <w:szCs w:val="28"/>
        </w:rPr>
        <w:t>cal Memory Organization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3550"/>
        <w:gridCol w:w="2000"/>
      </w:tblGrid>
      <w:tr w:rsidR="008045E5" w:rsidRPr="008045E5">
        <w:tblPrEx>
          <w:tblCellMar>
            <w:top w:w="0" w:type="dxa"/>
            <w:bottom w:w="0" w:type="dxa"/>
          </w:tblCellMar>
        </w:tblPrEx>
        <w:tc>
          <w:tcPr>
            <w:tcW w:w="1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Tier</w:t>
            </w:r>
          </w:p>
        </w:tc>
        <w:tc>
          <w:tcPr>
            <w:tcW w:w="1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Technology</w:t>
            </w:r>
          </w:p>
        </w:tc>
        <w:tc>
          <w:tcPr>
            <w:tcW w:w="35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Role in App-Switching</w:t>
            </w:r>
          </w:p>
        </w:tc>
        <w:tc>
          <w:tcPr>
            <w:tcW w:w="20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Approx. Latency</w:t>
            </w:r>
          </w:p>
        </w:tc>
      </w:tr>
      <w:tr w:rsidR="008045E5" w:rsidRPr="008045E5">
        <w:tblPrEx>
          <w:tblCellMar>
            <w:top w:w="0" w:type="dxa"/>
            <w:bottom w:w="0" w:type="dxa"/>
          </w:tblCellMar>
        </w:tblPrEx>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L1 Cache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SRAM</w:t>
            </w:r>
          </w:p>
        </w:tc>
        <w:tc>
          <w:tcPr>
            <w:tcW w:w="35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Active thread's immediate instructions/data</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1–2 ns</w:t>
            </w:r>
          </w:p>
        </w:tc>
      </w:tr>
      <w:tr w:rsidR="008045E5" w:rsidRPr="008045E5">
        <w:tblPrEx>
          <w:tblCellMar>
            <w:top w:w="0" w:type="dxa"/>
            <w:bottom w:w="0" w:type="dxa"/>
          </w:tblCellMar>
        </w:tblPrEx>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L2 Cache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SRAM</w:t>
            </w:r>
          </w:p>
        </w:tc>
        <w:tc>
          <w:tcPr>
            <w:tcW w:w="35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Per-core working set retention</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4–10 ns</w:t>
            </w:r>
          </w:p>
        </w:tc>
      </w:tr>
      <w:tr w:rsidR="008045E5" w:rsidRPr="008045E5">
        <w:tblPrEx>
          <w:tblCellMar>
            <w:top w:w="0" w:type="dxa"/>
            <w:bottom w:w="0" w:type="dxa"/>
          </w:tblCellMar>
        </w:tblPrEx>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L3 Cache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SRAM (shared)</w:t>
            </w:r>
          </w:p>
        </w:tc>
        <w:tc>
          <w:tcPr>
            <w:tcW w:w="35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Cross-core shared hot data, short-term app residue</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10–30 ns</w:t>
            </w:r>
          </w:p>
        </w:tc>
      </w:tr>
      <w:tr w:rsidR="008045E5" w:rsidRPr="008045E5">
        <w:tblPrEx>
          <w:tblCellMar>
            <w:top w:w="0" w:type="dxa"/>
            <w:bottom w:w="0" w:type="dxa"/>
          </w:tblCellMar>
        </w:tblPrEx>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lastRenderedPageBreak/>
              <w:t>DRAM (LPDDR)</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DRAM</w:t>
            </w:r>
          </w:p>
        </w:tc>
        <w:tc>
          <w:tcPr>
            <w:tcW w:w="35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Full resident process images of open apps</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50–100 ns</w:t>
            </w:r>
          </w:p>
        </w:tc>
      </w:tr>
      <w:tr w:rsidR="008045E5" w:rsidRPr="008045E5">
        <w:tblPrEx>
          <w:tblCellMar>
            <w:top w:w="0" w:type="dxa"/>
            <w:bottom w:w="0" w:type="dxa"/>
          </w:tblCellMar>
        </w:tblPrEx>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UFS/NAND Storage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NAND Flash</w:t>
            </w:r>
          </w:p>
        </w:tc>
        <w:tc>
          <w:tcPr>
            <w:tcW w:w="35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App binaries, cold-launch and swap data</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10s–100s µs</w:t>
            </w:r>
          </w:p>
        </w:tc>
      </w:tr>
    </w:tbl>
    <w:p w:rsidR="00F03BF8" w:rsidRPr="008045E5" w:rsidRDefault="00F03BF8" w:rsidP="008045E5">
      <w:pPr>
        <w:spacing w:after="100"/>
        <w:jc w:val="both"/>
        <w:rPr>
          <w:color w:val="000000" w:themeColor="text1"/>
          <w:sz w:val="28"/>
          <w:szCs w:val="28"/>
        </w:rPr>
      </w:pP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Recommended techniques: (1) increase the number of apps kept fully resident in DRAM (raise the OS's background-process retention limit) using LPDDR memory with higher capacity; (2) use a smarter LRU-based app-eviction policy so the most recently used apps </w:t>
      </w:r>
      <w:r w:rsidRPr="008045E5">
        <w:rPr>
          <w:color w:val="000000" w:themeColor="text1"/>
          <w:sz w:val="28"/>
          <w:szCs w:val="28"/>
        </w:rPr>
        <w:t>are least likely to be reclaimed; (3) prefetch the likely next app's key pages into L3/DRAM when the task-switcher UI is invoked, exploiting predictable user navigation patterns.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4. Performance Computation (Illustrative)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Effective switch time = </w:t>
      </w:r>
      <w:proofErr w:type="gramStart"/>
      <w:r w:rsidRPr="008045E5">
        <w:rPr>
          <w:color w:val="000000" w:themeColor="text1"/>
          <w:sz w:val="28"/>
          <w:szCs w:val="28"/>
        </w:rPr>
        <w:t>P(</w:t>
      </w:r>
      <w:proofErr w:type="gramEnd"/>
      <w:r w:rsidRPr="008045E5">
        <w:rPr>
          <w:color w:val="000000" w:themeColor="text1"/>
          <w:sz w:val="28"/>
          <w:szCs w:val="28"/>
        </w:rPr>
        <w:t>warm resu</w:t>
      </w:r>
      <w:r w:rsidRPr="008045E5">
        <w:rPr>
          <w:color w:val="000000" w:themeColor="text1"/>
          <w:sz w:val="28"/>
          <w:szCs w:val="28"/>
        </w:rPr>
        <w:t>me) × DRAM-resume time + P(cold relaunch) × Flash-reload time.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Example: DRAM-resume time = 50 </w:t>
      </w:r>
      <w:proofErr w:type="spellStart"/>
      <w:r w:rsidRPr="008045E5">
        <w:rPr>
          <w:color w:val="000000" w:themeColor="text1"/>
          <w:sz w:val="28"/>
          <w:szCs w:val="28"/>
        </w:rPr>
        <w:t>ms</w:t>
      </w:r>
      <w:proofErr w:type="spellEnd"/>
      <w:r w:rsidRPr="008045E5">
        <w:rPr>
          <w:color w:val="000000" w:themeColor="text1"/>
          <w:sz w:val="28"/>
          <w:szCs w:val="28"/>
        </w:rPr>
        <w:t xml:space="preserve">, Flash-reload time = 800 </w:t>
      </w:r>
      <w:proofErr w:type="spellStart"/>
      <w:r w:rsidRPr="008045E5">
        <w:rPr>
          <w:color w:val="000000" w:themeColor="text1"/>
          <w:sz w:val="28"/>
          <w:szCs w:val="28"/>
        </w:rPr>
        <w:t>ms</w:t>
      </w:r>
      <w:proofErr w:type="spellEnd"/>
      <w:r w:rsidRPr="008045E5">
        <w:rPr>
          <w:color w:val="000000" w:themeColor="text1"/>
          <w:sz w:val="28"/>
          <w:szCs w:val="28"/>
        </w:rPr>
        <w:t>. Current warm-resume probability = 60%.</w:t>
      </w:r>
    </w:p>
    <w:p w:rsidR="00F03BF8" w:rsidRPr="008045E5" w:rsidRDefault="001E532E" w:rsidP="008045E5">
      <w:pPr>
        <w:spacing w:after="120"/>
        <w:jc w:val="both"/>
        <w:rPr>
          <w:color w:val="000000" w:themeColor="text1"/>
          <w:sz w:val="28"/>
          <w:szCs w:val="28"/>
        </w:rPr>
      </w:pPr>
      <w:r w:rsidRPr="008045E5">
        <w:rPr>
          <w:b/>
          <w:bCs/>
          <w:color w:val="000000" w:themeColor="text1"/>
          <w:sz w:val="28"/>
          <w:szCs w:val="28"/>
        </w:rPr>
        <w:t xml:space="preserve">Effective switch time = (0.60 × 50) + (0.40 × 800) = 30 + 320 = 350 </w:t>
      </w:r>
      <w:proofErr w:type="spellStart"/>
      <w:r w:rsidRPr="008045E5">
        <w:rPr>
          <w:b/>
          <w:bCs/>
          <w:color w:val="000000" w:themeColor="text1"/>
          <w:sz w:val="28"/>
          <w:szCs w:val="28"/>
        </w:rPr>
        <w:t>ms</w:t>
      </w:r>
      <w:proofErr w:type="spellEnd"/>
      <w:r w:rsidRPr="008045E5">
        <w:rPr>
          <w:b/>
          <w:bCs/>
          <w:color w:val="000000" w:themeColor="text1"/>
          <w:sz w:val="28"/>
          <w:szCs w:val="28"/>
        </w:rPr>
        <w:t>.</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If improved DRAM ca</w:t>
      </w:r>
      <w:r w:rsidRPr="008045E5">
        <w:rPr>
          <w:color w:val="000000" w:themeColor="text1"/>
          <w:sz w:val="28"/>
          <w:szCs w:val="28"/>
        </w:rPr>
        <w:t xml:space="preserve">pacity/eviction policy raises warm-resume probability to 90%: Effective time = (0.90 × 50) + (0.10 × 800) = 45 + 80 = 125 </w:t>
      </w:r>
      <w:proofErr w:type="spellStart"/>
      <w:r w:rsidRPr="008045E5">
        <w:rPr>
          <w:color w:val="000000" w:themeColor="text1"/>
          <w:sz w:val="28"/>
          <w:szCs w:val="28"/>
        </w:rPr>
        <w:t>ms</w:t>
      </w:r>
      <w:proofErr w:type="spellEnd"/>
      <w:r w:rsidRPr="008045E5">
        <w:rPr>
          <w:color w:val="000000" w:themeColor="text1"/>
          <w:sz w:val="28"/>
          <w:szCs w:val="28"/>
        </w:rPr>
        <w:t xml:space="preserve"> — a 2.8× reduction in perceived switching delay.</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5. Interpretation / Analysis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The dominant bottleneck is not cache latency itself (</w:t>
      </w:r>
      <w:r w:rsidRPr="008045E5">
        <w:rPr>
          <w:color w:val="000000" w:themeColor="text1"/>
          <w:sz w:val="28"/>
          <w:szCs w:val="28"/>
        </w:rPr>
        <w:t>nanoseconds) but whether an app's state survives in DRAM between switches; once an app falls back to flash-backed cold storage, reload time is 3–4 orders of magnitude larger than any cache/DRAM access. Increasing DRAM capacity and applying an LRU-aware ret</w:t>
      </w:r>
      <w:r w:rsidRPr="008045E5">
        <w:rPr>
          <w:color w:val="000000" w:themeColor="text1"/>
          <w:sz w:val="28"/>
          <w:szCs w:val="28"/>
        </w:rPr>
        <w:t>ention policy therefore gives the largest throughput and user-perceived responsiveness improvement, while cache-level tuning (L2/L3 sizing) helps smooth the transition once an app is already resident.</w:t>
      </w:r>
    </w:p>
    <w:p w:rsidR="00F03BF8" w:rsidRPr="008045E5" w:rsidRDefault="00F03BF8" w:rsidP="008045E5">
      <w:pPr>
        <w:spacing w:after="100"/>
        <w:jc w:val="both"/>
        <w:rPr>
          <w:color w:val="000000" w:themeColor="text1"/>
          <w:sz w:val="28"/>
          <w:szCs w:val="28"/>
        </w:rPr>
      </w:pPr>
    </w:p>
    <w:p w:rsidR="00F03BF8" w:rsidRPr="008045E5" w:rsidRDefault="001E532E" w:rsidP="008045E5">
      <w:pPr>
        <w:pStyle w:val="Heading1"/>
        <w:spacing w:before="300" w:after="150"/>
        <w:jc w:val="both"/>
        <w:rPr>
          <w:color w:val="000000" w:themeColor="text1"/>
          <w:sz w:val="28"/>
          <w:szCs w:val="28"/>
        </w:rPr>
      </w:pPr>
      <w:r w:rsidRPr="008045E5">
        <w:rPr>
          <w:b/>
          <w:bCs/>
          <w:color w:val="000000" w:themeColor="text1"/>
          <w:sz w:val="28"/>
          <w:szCs w:val="28"/>
        </w:rPr>
        <w:t>Question 2 — Cloud Database Latency: Cache Hierarchy &amp;</w:t>
      </w:r>
      <w:r w:rsidRPr="008045E5">
        <w:rPr>
          <w:b/>
          <w:bCs/>
          <w:color w:val="000000" w:themeColor="text1"/>
          <w:sz w:val="28"/>
          <w:szCs w:val="28"/>
        </w:rPr>
        <w:t xml:space="preserve"> Virtual Memory Paging</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Problem: A cloud service provider experiences increased latency when processing database queries from a large number of concurrent users.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1. Understanding the Industry Problem</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Concurrent database queries create heavy contention for both the CPU cache hierarchy (competing working sets across many query threads) and physical DRAM (competing for page frames across many processes/containers). When the total working set of active que</w:t>
      </w:r>
      <w:r w:rsidRPr="008045E5">
        <w:rPr>
          <w:color w:val="000000" w:themeColor="text1"/>
          <w:sz w:val="28"/>
          <w:szCs w:val="28"/>
        </w:rPr>
        <w:t xml:space="preserve">ries exceeds available DRAM, the OS must page data out to secondary storage, and </w:t>
      </w:r>
      <w:r w:rsidRPr="008045E5">
        <w:rPr>
          <w:color w:val="000000" w:themeColor="text1"/>
          <w:sz w:val="28"/>
          <w:szCs w:val="28"/>
        </w:rPr>
        <w:lastRenderedPageBreak/>
        <w:t>subsequent accesses trigger page faults — which are orders of magnitude slower than a cache miss. Both cache thrashing and excessive paging directly increase per-query latency</w:t>
      </w:r>
      <w:r w:rsidRPr="008045E5">
        <w:rPr>
          <w:color w:val="000000" w:themeColor="text1"/>
          <w:sz w:val="28"/>
          <w:szCs w:val="28"/>
        </w:rPr>
        <w:t>.</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2. Cache Hierarchy vs Virtual Memory Paging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50"/>
      </w:tblGrid>
      <w:tr w:rsidR="008045E5" w:rsidRPr="008045E5">
        <w:tblPrEx>
          <w:tblCellMar>
            <w:top w:w="0" w:type="dxa"/>
            <w:bottom w:w="0" w:type="dxa"/>
          </w:tblCellMar>
        </w:tblPrEx>
        <w:tc>
          <w:tcPr>
            <w:tcW w:w="22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Aspect</w:t>
            </w:r>
          </w:p>
        </w:tc>
        <w:tc>
          <w:tcPr>
            <w:tcW w:w="34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Cache Hierarchy (L1–L3)</w:t>
            </w:r>
          </w:p>
        </w:tc>
        <w:tc>
          <w:tcPr>
            <w:tcW w:w="37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Virtual Memory Paging</w:t>
            </w:r>
          </w:p>
        </w:tc>
      </w:tr>
      <w:tr w:rsidR="008045E5" w:rsidRPr="008045E5">
        <w:tblPrEx>
          <w:tblCellMar>
            <w:top w:w="0" w:type="dxa"/>
            <w:bottom w:w="0" w:type="dxa"/>
          </w:tblCellMar>
        </w:tblPrEx>
        <w:tc>
          <w:tcPr>
            <w:tcW w:w="22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Managed by</w:t>
            </w:r>
          </w:p>
        </w:tc>
        <w:tc>
          <w:tcPr>
            <w:tcW w:w="34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Hardware</w:t>
            </w:r>
          </w:p>
        </w:tc>
        <w:tc>
          <w:tcPr>
            <w:tcW w:w="3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OS + MMU (hardware-assisted)</w:t>
            </w:r>
          </w:p>
        </w:tc>
      </w:tr>
      <w:tr w:rsidR="008045E5" w:rsidRPr="008045E5">
        <w:tblPrEx>
          <w:tblCellMar>
            <w:top w:w="0" w:type="dxa"/>
            <w:bottom w:w="0" w:type="dxa"/>
          </w:tblCellMar>
        </w:tblPrEx>
        <w:tc>
          <w:tcPr>
            <w:tcW w:w="22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Granularity</w:t>
            </w:r>
          </w:p>
        </w:tc>
        <w:tc>
          <w:tcPr>
            <w:tcW w:w="34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Cache lines (64 B)</w:t>
            </w:r>
          </w:p>
        </w:tc>
        <w:tc>
          <w:tcPr>
            <w:tcW w:w="3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Pages (typically 4 KB)</w:t>
            </w:r>
          </w:p>
        </w:tc>
      </w:tr>
      <w:tr w:rsidR="008045E5" w:rsidRPr="008045E5">
        <w:tblPrEx>
          <w:tblCellMar>
            <w:top w:w="0" w:type="dxa"/>
            <w:bottom w:w="0" w:type="dxa"/>
          </w:tblCellMar>
        </w:tblPrEx>
        <w:tc>
          <w:tcPr>
            <w:tcW w:w="22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Typical penalty on miss/fault</w:t>
            </w:r>
          </w:p>
        </w:tc>
        <w:tc>
          <w:tcPr>
            <w:tcW w:w="34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Nanoseconds (go to next level/DRAM)</w:t>
            </w:r>
          </w:p>
        </w:tc>
        <w:tc>
          <w:tcPr>
            <w:tcW w:w="3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Microseconds–milliseconds (disk/SSD I/O)</w:t>
            </w:r>
          </w:p>
        </w:tc>
      </w:tr>
      <w:tr w:rsidR="008045E5" w:rsidRPr="008045E5">
        <w:tblPrEx>
          <w:tblCellMar>
            <w:top w:w="0" w:type="dxa"/>
            <w:bottom w:w="0" w:type="dxa"/>
          </w:tblCellMar>
        </w:tblPrEx>
        <w:tc>
          <w:tcPr>
            <w:tcW w:w="22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Role in query latency</w:t>
            </w:r>
          </w:p>
        </w:tc>
        <w:tc>
          <w:tcPr>
            <w:tcW w:w="34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Reduces repeated ALU/index access cost within a query</w:t>
            </w:r>
          </w:p>
        </w:tc>
        <w:tc>
          <w:tcPr>
            <w:tcW w:w="3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Determines whether a query's working set stays in physical memory or is swapped to storage</w:t>
            </w:r>
          </w:p>
        </w:tc>
      </w:tr>
      <w:tr w:rsidR="008045E5" w:rsidRPr="008045E5">
        <w:tblPrEx>
          <w:tblCellMar>
            <w:top w:w="0" w:type="dxa"/>
            <w:bottom w:w="0" w:type="dxa"/>
          </w:tblCellMar>
        </w:tblPrEx>
        <w:tc>
          <w:tcPr>
            <w:tcW w:w="22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Optimizati</w:t>
            </w:r>
            <w:r w:rsidRPr="008045E5">
              <w:rPr>
                <w:color w:val="000000" w:themeColor="text1"/>
                <w:sz w:val="28"/>
                <w:szCs w:val="28"/>
              </w:rPr>
              <w:t>on lever</w:t>
            </w:r>
          </w:p>
        </w:tc>
        <w:tc>
          <w:tcPr>
            <w:tcW w:w="34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Cache-friendly data structures, prefetching</w:t>
            </w:r>
          </w:p>
        </w:tc>
        <w:tc>
          <w:tcPr>
            <w:tcW w:w="3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 xml:space="preserve">Larger page tables/huge pages, working-set sizing, </w:t>
            </w:r>
            <w:proofErr w:type="spellStart"/>
            <w:r w:rsidRPr="008045E5">
              <w:rPr>
                <w:color w:val="000000" w:themeColor="text1"/>
                <w:sz w:val="28"/>
                <w:szCs w:val="28"/>
              </w:rPr>
              <w:t>swappiness</w:t>
            </w:r>
            <w:proofErr w:type="spellEnd"/>
            <w:r w:rsidRPr="008045E5">
              <w:rPr>
                <w:color w:val="000000" w:themeColor="text1"/>
                <w:sz w:val="28"/>
                <w:szCs w:val="28"/>
              </w:rPr>
              <w:t xml:space="preserve"> tuning</w:t>
            </w:r>
          </w:p>
        </w:tc>
      </w:tr>
    </w:tbl>
    <w:p w:rsidR="00F03BF8" w:rsidRPr="008045E5" w:rsidRDefault="00F03BF8" w:rsidP="008045E5">
      <w:pPr>
        <w:spacing w:after="100"/>
        <w:jc w:val="both"/>
        <w:rPr>
          <w:color w:val="000000" w:themeColor="text1"/>
          <w:sz w:val="28"/>
          <w:szCs w:val="28"/>
        </w:rPr>
      </w:pPr>
    </w:p>
    <w:p w:rsidR="00F03BF8" w:rsidRPr="008045E5" w:rsidRDefault="001E532E" w:rsidP="008045E5">
      <w:pPr>
        <w:spacing w:after="120"/>
        <w:jc w:val="both"/>
        <w:rPr>
          <w:color w:val="000000" w:themeColor="text1"/>
          <w:sz w:val="28"/>
          <w:szCs w:val="28"/>
        </w:rPr>
      </w:pPr>
      <w:r w:rsidRPr="008045E5">
        <w:rPr>
          <w:color w:val="000000" w:themeColor="text1"/>
          <w:sz w:val="28"/>
          <w:szCs w:val="28"/>
        </w:rPr>
        <w:t>Both layers compound: a page fault forces a slow storage access before any cache benefit is possible, so paging problems dominate overall latency once they occur, while cache hierarchy issues cause smaller but more frequent stalls even when everything is i</w:t>
      </w:r>
      <w:r w:rsidRPr="008045E5">
        <w:rPr>
          <w:color w:val="000000" w:themeColor="text1"/>
          <w:sz w:val="28"/>
          <w:szCs w:val="28"/>
        </w:rPr>
        <w:t>n DRAM.</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3. Recommended Memory Technologies &amp; Management Improvements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Use large L3 cache with database-aware prefetching for frequently scanned index/B-tree nodes to cut CPU-side stalls.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Increase DRAM capacity per node and use huge pages (2 MB/1 GB) to shri</w:t>
      </w:r>
      <w:r w:rsidRPr="008045E5">
        <w:rPr>
          <w:color w:val="000000" w:themeColor="text1"/>
          <w:sz w:val="28"/>
          <w:szCs w:val="28"/>
        </w:rPr>
        <w:t>nk page-table overhead and TLB misses for large in-memory buffer pools.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 xml:space="preserve">Deploy </w:t>
      </w:r>
      <w:proofErr w:type="spellStart"/>
      <w:r w:rsidRPr="008045E5">
        <w:rPr>
          <w:color w:val="000000" w:themeColor="text1"/>
          <w:sz w:val="28"/>
          <w:szCs w:val="28"/>
        </w:rPr>
        <w:t>NVMe</w:t>
      </w:r>
      <w:proofErr w:type="spellEnd"/>
      <w:r w:rsidRPr="008045E5">
        <w:rPr>
          <w:color w:val="000000" w:themeColor="text1"/>
          <w:sz w:val="28"/>
          <w:szCs w:val="28"/>
        </w:rPr>
        <w:t xml:space="preserve"> SSDs as the paging/swap device (instead of HDD) so that unavoidable page faults are resolved in tens of microseconds rather than milliseconds.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Apply working-set-aware admis</w:t>
      </w:r>
      <w:r w:rsidRPr="008045E5">
        <w:rPr>
          <w:color w:val="000000" w:themeColor="text1"/>
          <w:sz w:val="28"/>
          <w:szCs w:val="28"/>
        </w:rPr>
        <w:t>sion control / connection pooling so the number of concurrently active query working sets doesn't exceed physical DRAM capacity, minimizing page faults proactively rather than reactively.</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4. Performance Computation (Illustrative)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Effective Access Time (EAT</w:t>
      </w:r>
      <w:r w:rsidRPr="008045E5">
        <w:rPr>
          <w:color w:val="000000" w:themeColor="text1"/>
          <w:sz w:val="28"/>
          <w:szCs w:val="28"/>
        </w:rPr>
        <w:t xml:space="preserve">) with paging = (1 − </w:t>
      </w:r>
      <w:proofErr w:type="spellStart"/>
      <w:r w:rsidRPr="008045E5">
        <w:rPr>
          <w:color w:val="000000" w:themeColor="text1"/>
          <w:sz w:val="28"/>
          <w:szCs w:val="28"/>
        </w:rPr>
        <w:t>Page_fault_rate</w:t>
      </w:r>
      <w:proofErr w:type="spellEnd"/>
      <w:r w:rsidRPr="008045E5">
        <w:rPr>
          <w:color w:val="000000" w:themeColor="text1"/>
          <w:sz w:val="28"/>
          <w:szCs w:val="28"/>
        </w:rPr>
        <w:t xml:space="preserve">) × </w:t>
      </w:r>
      <w:proofErr w:type="spellStart"/>
      <w:r w:rsidRPr="008045E5">
        <w:rPr>
          <w:color w:val="000000" w:themeColor="text1"/>
          <w:sz w:val="28"/>
          <w:szCs w:val="28"/>
        </w:rPr>
        <w:t>Memory_access_time</w:t>
      </w:r>
      <w:proofErr w:type="spellEnd"/>
      <w:r w:rsidRPr="008045E5">
        <w:rPr>
          <w:color w:val="000000" w:themeColor="text1"/>
          <w:sz w:val="28"/>
          <w:szCs w:val="28"/>
        </w:rPr>
        <w:t xml:space="preserve"> + </w:t>
      </w:r>
      <w:proofErr w:type="spellStart"/>
      <w:r w:rsidRPr="008045E5">
        <w:rPr>
          <w:color w:val="000000" w:themeColor="text1"/>
          <w:sz w:val="28"/>
          <w:szCs w:val="28"/>
        </w:rPr>
        <w:t>Page_fault_rate</w:t>
      </w:r>
      <w:proofErr w:type="spellEnd"/>
      <w:r w:rsidRPr="008045E5">
        <w:rPr>
          <w:color w:val="000000" w:themeColor="text1"/>
          <w:sz w:val="28"/>
          <w:szCs w:val="28"/>
        </w:rPr>
        <w:t xml:space="preserve"> × </w:t>
      </w:r>
      <w:proofErr w:type="spellStart"/>
      <w:r w:rsidRPr="008045E5">
        <w:rPr>
          <w:color w:val="000000" w:themeColor="text1"/>
          <w:sz w:val="28"/>
          <w:szCs w:val="28"/>
        </w:rPr>
        <w:t>Page_fault_service_time</w:t>
      </w:r>
      <w:proofErr w:type="spellEnd"/>
      <w:r w:rsidRPr="008045E5">
        <w:rPr>
          <w:color w:val="000000" w:themeColor="text1"/>
          <w:sz w:val="28"/>
          <w:szCs w:val="28"/>
        </w:rPr>
        <w:t>.</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Example: memory access time = 100 ns, page fault service time (SSD-backed) = 20,000 ns (20 µs), page fault rate = 2%.</w:t>
      </w:r>
    </w:p>
    <w:p w:rsidR="00F03BF8" w:rsidRPr="008045E5" w:rsidRDefault="001E532E" w:rsidP="008045E5">
      <w:pPr>
        <w:spacing w:after="120"/>
        <w:jc w:val="both"/>
        <w:rPr>
          <w:color w:val="000000" w:themeColor="text1"/>
          <w:sz w:val="28"/>
          <w:szCs w:val="28"/>
        </w:rPr>
      </w:pPr>
      <w:r w:rsidRPr="008045E5">
        <w:rPr>
          <w:b/>
          <w:bCs/>
          <w:color w:val="000000" w:themeColor="text1"/>
          <w:sz w:val="28"/>
          <w:szCs w:val="28"/>
        </w:rPr>
        <w:lastRenderedPageBreak/>
        <w:t>EAT = (0.98 × 100) + (0.02 × 20,000) = 98 + 400 = 498 ns.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If moving swap from HDD (service time 10 </w:t>
      </w:r>
      <w:proofErr w:type="spellStart"/>
      <w:r w:rsidRPr="008045E5">
        <w:rPr>
          <w:color w:val="000000" w:themeColor="text1"/>
          <w:sz w:val="28"/>
          <w:szCs w:val="28"/>
        </w:rPr>
        <w:t>ms</w:t>
      </w:r>
      <w:proofErr w:type="spellEnd"/>
      <w:r w:rsidRPr="008045E5">
        <w:rPr>
          <w:color w:val="000000" w:themeColor="text1"/>
          <w:sz w:val="28"/>
          <w:szCs w:val="28"/>
        </w:rPr>
        <w:t xml:space="preserve">) to </w:t>
      </w:r>
      <w:proofErr w:type="spellStart"/>
      <w:r w:rsidRPr="008045E5">
        <w:rPr>
          <w:color w:val="000000" w:themeColor="text1"/>
          <w:sz w:val="28"/>
          <w:szCs w:val="28"/>
        </w:rPr>
        <w:t>NVMe</w:t>
      </w:r>
      <w:proofErr w:type="spellEnd"/>
      <w:r w:rsidRPr="008045E5">
        <w:rPr>
          <w:color w:val="000000" w:themeColor="text1"/>
          <w:sz w:val="28"/>
          <w:szCs w:val="28"/>
        </w:rPr>
        <w:t xml:space="preserve"> SSD (20 µs) at the same 2% fault rate: HDD case EAT = (0.98×100) + (0.02×10,000,000) = 98 + 200,000 = 200,098 ns — showing </w:t>
      </w:r>
      <w:proofErr w:type="spellStart"/>
      <w:r w:rsidRPr="008045E5">
        <w:rPr>
          <w:color w:val="000000" w:themeColor="text1"/>
          <w:sz w:val="28"/>
          <w:szCs w:val="28"/>
        </w:rPr>
        <w:t>NVMe</w:t>
      </w:r>
      <w:proofErr w:type="spellEnd"/>
      <w:r w:rsidRPr="008045E5">
        <w:rPr>
          <w:color w:val="000000" w:themeColor="text1"/>
          <w:sz w:val="28"/>
          <w:szCs w:val="28"/>
        </w:rPr>
        <w:t xml:space="preserve"> reduces effective</w:t>
      </w:r>
      <w:r w:rsidRPr="008045E5">
        <w:rPr>
          <w:color w:val="000000" w:themeColor="text1"/>
          <w:sz w:val="28"/>
          <w:szCs w:val="28"/>
        </w:rPr>
        <w:t xml:space="preserve"> access time by roughly 400×, confirming storage choice for paging is critical.</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5. Interpretation / Analysis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Even a small page-fault rate dominates effective access time because the fault penalty is 100–1000× larger than a cache/DRAM access. The highest-le</w:t>
      </w:r>
      <w:r w:rsidRPr="008045E5">
        <w:rPr>
          <w:color w:val="000000" w:themeColor="text1"/>
          <w:sz w:val="28"/>
          <w:szCs w:val="28"/>
        </w:rPr>
        <w:t xml:space="preserve">verage fix is reducing the page-fault rate itself (more DRAM, admission control, huge pages) and, where faults are unavoidable, using fast </w:t>
      </w:r>
      <w:proofErr w:type="spellStart"/>
      <w:r w:rsidRPr="008045E5">
        <w:rPr>
          <w:color w:val="000000" w:themeColor="text1"/>
          <w:sz w:val="28"/>
          <w:szCs w:val="28"/>
        </w:rPr>
        <w:t>NVMe</w:t>
      </w:r>
      <w:proofErr w:type="spellEnd"/>
      <w:r w:rsidRPr="008045E5">
        <w:rPr>
          <w:color w:val="000000" w:themeColor="text1"/>
          <w:sz w:val="28"/>
          <w:szCs w:val="28"/>
        </w:rPr>
        <w:t>-based swap. Cache hierarchy improvements provide a secondary, steady improvement once the paging bottleneck is c</w:t>
      </w:r>
      <w:r w:rsidRPr="008045E5">
        <w:rPr>
          <w:color w:val="000000" w:themeColor="text1"/>
          <w:sz w:val="28"/>
          <w:szCs w:val="28"/>
        </w:rPr>
        <w:t>ontrolled, so both layers should be addressed together for the largest database throughput gain.</w:t>
      </w:r>
    </w:p>
    <w:p w:rsidR="00F03BF8" w:rsidRPr="008045E5" w:rsidRDefault="00F03BF8" w:rsidP="008045E5">
      <w:pPr>
        <w:spacing w:after="100"/>
        <w:jc w:val="both"/>
        <w:rPr>
          <w:color w:val="000000" w:themeColor="text1"/>
          <w:sz w:val="28"/>
          <w:szCs w:val="28"/>
        </w:rPr>
      </w:pPr>
    </w:p>
    <w:p w:rsidR="00F03BF8" w:rsidRPr="008045E5" w:rsidRDefault="001E532E" w:rsidP="008045E5">
      <w:pPr>
        <w:pStyle w:val="Heading1"/>
        <w:spacing w:before="300" w:after="150"/>
        <w:jc w:val="both"/>
        <w:rPr>
          <w:color w:val="000000" w:themeColor="text1"/>
          <w:sz w:val="28"/>
          <w:szCs w:val="28"/>
        </w:rPr>
      </w:pPr>
      <w:r w:rsidRPr="008045E5">
        <w:rPr>
          <w:b/>
          <w:bCs/>
          <w:color w:val="000000" w:themeColor="text1"/>
          <w:sz w:val="28"/>
          <w:szCs w:val="28"/>
        </w:rPr>
        <w:t>Question 3 — Autonomous Vehicle: Real-Time Sensor-Data Memory Hierarchy</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Problem: An autonomous vehicle continuously receives large volumes of sensor data from</w:t>
      </w:r>
      <w:r w:rsidRPr="008045E5">
        <w:rPr>
          <w:color w:val="000000" w:themeColor="text1"/>
          <w:sz w:val="28"/>
          <w:szCs w:val="28"/>
        </w:rPr>
        <w:t xml:space="preserve"> cameras, LiDAR, radar, and other real-time sensing systems.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1. Understanding the Industry Problem</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Autonomous driving requires simultaneously ingesting high-bandwidth sensor streams (camera video, LiDAR point clouds, radar returns), fusing them in real tim</w:t>
      </w:r>
      <w:r w:rsidRPr="008045E5">
        <w:rPr>
          <w:color w:val="000000" w:themeColor="text1"/>
          <w:sz w:val="28"/>
          <w:szCs w:val="28"/>
        </w:rPr>
        <w:t>e, and feeding perception/planning algorithms with strict, safety-critical deadlines. Any unpredictable delay in accessing sensor buffers or model weights risks a missed detection window, so the system needs both very high sustained bandwidth (for raw sens</w:t>
      </w:r>
      <w:r w:rsidRPr="008045E5">
        <w:rPr>
          <w:color w:val="000000" w:themeColor="text1"/>
          <w:sz w:val="28"/>
          <w:szCs w:val="28"/>
        </w:rPr>
        <w:t>or ingestion) and very low, deterministic latency (for the control decision path).</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2. Evaluating SRAM, DRAM, and MRAM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2230"/>
        <w:gridCol w:w="3153"/>
        <w:gridCol w:w="2065"/>
      </w:tblGrid>
      <w:tr w:rsidR="008045E5" w:rsidRPr="008045E5">
        <w:tblPrEx>
          <w:tblCellMar>
            <w:top w:w="0" w:type="dxa"/>
            <w:bottom w:w="0" w:type="dxa"/>
          </w:tblCellMar>
        </w:tblPrEx>
        <w:tc>
          <w:tcPr>
            <w:tcW w:w="17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Property</w:t>
            </w:r>
          </w:p>
        </w:tc>
        <w:tc>
          <w:tcPr>
            <w:tcW w:w="1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SRAM</w:t>
            </w:r>
          </w:p>
        </w:tc>
        <w:tc>
          <w:tcPr>
            <w:tcW w:w="2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DRAM</w:t>
            </w:r>
          </w:p>
        </w:tc>
        <w:tc>
          <w:tcPr>
            <w:tcW w:w="1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MRAM</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Access latency</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~1–2 ns (fastest)</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~50–100 ns</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~10–50 ns</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Bandwidth</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Very high, but small capacity limits sustained throughput</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High, well suited to streaming large buffers</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Moderate–high, improving</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Capacity</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KB–few MB (on-chip)</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GB range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MB range (currently)</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Volatility</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Volatile</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Volatile, needs refresh</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Non-volatile</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lastRenderedPageBreak/>
              <w:t>Power</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Low static power, no refresh</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Refresh power even when idle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No refresh, low write energy</w:t>
            </w:r>
          </w:p>
        </w:tc>
      </w:tr>
      <w:tr w:rsidR="008045E5" w:rsidRPr="008045E5">
        <w:tblPrEx>
          <w:tblCellMar>
            <w:top w:w="0" w:type="dxa"/>
            <w:bottom w:w="0" w:type="dxa"/>
          </w:tblCellMar>
        </w:tblPrEx>
        <w:tc>
          <w:tcPr>
            <w:tcW w:w="17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Best role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Control-loop/perception-model registers</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Sensor frame buffers, point-cloud staging</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Safety-critical state, calibration, black-box logging</w:t>
            </w:r>
          </w:p>
        </w:tc>
      </w:tr>
    </w:tbl>
    <w:p w:rsidR="00F03BF8" w:rsidRPr="008045E5" w:rsidRDefault="00F03BF8" w:rsidP="008045E5">
      <w:pPr>
        <w:spacing w:after="100"/>
        <w:jc w:val="both"/>
        <w:rPr>
          <w:color w:val="000000" w:themeColor="text1"/>
          <w:sz w:val="28"/>
          <w:szCs w:val="28"/>
        </w:rPr>
      </w:pPr>
    </w:p>
    <w:p w:rsidR="00F03BF8" w:rsidRPr="008045E5" w:rsidRDefault="001E532E" w:rsidP="008045E5">
      <w:pPr>
        <w:spacing w:after="120"/>
        <w:jc w:val="both"/>
        <w:rPr>
          <w:color w:val="000000" w:themeColor="text1"/>
          <w:sz w:val="28"/>
          <w:szCs w:val="28"/>
        </w:rPr>
      </w:pPr>
      <w:r w:rsidRPr="008045E5">
        <w:rPr>
          <w:color w:val="000000" w:themeColor="text1"/>
          <w:sz w:val="28"/>
          <w:szCs w:val="28"/>
        </w:rPr>
        <w:t>SRAM is essential fo</w:t>
      </w:r>
      <w:r w:rsidRPr="008045E5">
        <w:rPr>
          <w:color w:val="000000" w:themeColor="text1"/>
          <w:sz w:val="28"/>
          <w:szCs w:val="28"/>
        </w:rPr>
        <w:t>r the perception/planning control loop where deterministic, sub-microsecond access matters most. DRAM's high bandwidth suits the continuous influx of camera/LiDAR/radar data that must be buffered and processed each frame. MRAM's non-volatility makes it wel</w:t>
      </w:r>
      <w:r w:rsidRPr="008045E5">
        <w:rPr>
          <w:color w:val="000000" w:themeColor="text1"/>
          <w:sz w:val="28"/>
          <w:szCs w:val="28"/>
        </w:rPr>
        <w:t>l suited for safety-critical state and event/black-box data that must survive sudden power loss without the latency and endurance issues of NAND Flash.</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3. Proposed Real-Time Memory Hierarchy</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0 — SRAM (on-chip, accelerator-local): weights/activations o</w:t>
      </w:r>
      <w:r w:rsidRPr="008045E5">
        <w:rPr>
          <w:color w:val="000000" w:themeColor="text1"/>
          <w:sz w:val="28"/>
          <w:szCs w:val="28"/>
        </w:rPr>
        <w:t>f the innermost perception network layers and control-loop variables for deterministic, low-latency inference steps.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1 — High-bandwidth DRAM (e.g., LPDDR5/GDDR/HBM on the AI accelerator): raw and pre-processed sensor frame buffers (camera, LiDAR point clouds, radar returns) requiring sustained multi-GB/s ingestion.</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2 — MRAM: current vehicle safety state, last-known-good control parameters, and rolling event/black-box buffer that must persist through power interruptions.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3 — NAND Flash/SSD: full HD-map data, recorded drive logs, and OTA-updatable AI model st</w:t>
      </w:r>
      <w:r w:rsidRPr="008045E5">
        <w:rPr>
          <w:color w:val="000000" w:themeColor="text1"/>
          <w:sz w:val="28"/>
          <w:szCs w:val="28"/>
        </w:rPr>
        <w:t>orage, accessed outside the hard-real-time path.</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4. Performance Computation (Illustrative)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Sensor bandwidth requirement: 4 cameras (1080p, 30 fps, ~6 MB/frame raw) + 1 LiDAR (10 Hz, ~20 MB/scan):</w:t>
      </w:r>
    </w:p>
    <w:p w:rsidR="00F03BF8" w:rsidRPr="008045E5" w:rsidRDefault="001E532E" w:rsidP="008045E5">
      <w:pPr>
        <w:spacing w:after="120"/>
        <w:jc w:val="both"/>
        <w:rPr>
          <w:color w:val="000000" w:themeColor="text1"/>
          <w:sz w:val="28"/>
          <w:szCs w:val="28"/>
        </w:rPr>
      </w:pPr>
      <w:r w:rsidRPr="008045E5">
        <w:rPr>
          <w:b/>
          <w:bCs/>
          <w:color w:val="000000" w:themeColor="text1"/>
          <w:sz w:val="28"/>
          <w:szCs w:val="28"/>
        </w:rPr>
        <w:t>Camera load = 4 × 30 × 6 MB = 720 MB/s. LiDAR load = 10 × 20</w:t>
      </w:r>
      <w:r w:rsidRPr="008045E5">
        <w:rPr>
          <w:b/>
          <w:bCs/>
          <w:color w:val="000000" w:themeColor="text1"/>
          <w:sz w:val="28"/>
          <w:szCs w:val="28"/>
        </w:rPr>
        <w:t xml:space="preserve"> MB = 200 MB/s. Total ≈ 920 MB/s ≈ 0.9 GB/s sustained ingestion.</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A DRAM tier with 25 GB/s bandwidth has ample headroom (≈27×) for this raw ingestion plus simultaneous model read/write traffic, whereas relying on NAND Flash directly (hundreds of MB/s, µs-le</w:t>
      </w:r>
      <w:r w:rsidRPr="008045E5">
        <w:rPr>
          <w:color w:val="000000" w:themeColor="text1"/>
          <w:sz w:val="28"/>
          <w:szCs w:val="28"/>
        </w:rPr>
        <w:t>vel latency) would be insufficient and non-deterministic for the same real-time budget.</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Control-loop timing check: if the safety-critical decision loop must complete in 10 </w:t>
      </w:r>
      <w:proofErr w:type="spellStart"/>
      <w:r w:rsidRPr="008045E5">
        <w:rPr>
          <w:color w:val="000000" w:themeColor="text1"/>
          <w:sz w:val="28"/>
          <w:szCs w:val="28"/>
        </w:rPr>
        <w:t>ms</w:t>
      </w:r>
      <w:proofErr w:type="spellEnd"/>
      <w:r w:rsidRPr="008045E5">
        <w:rPr>
          <w:color w:val="000000" w:themeColor="text1"/>
          <w:sz w:val="28"/>
          <w:szCs w:val="28"/>
        </w:rPr>
        <w:t xml:space="preserve"> and touches ~500 SRAM-resident variables at 2 ns each ≈ 1 µs total — under 0.01% </w:t>
      </w:r>
      <w:r w:rsidRPr="008045E5">
        <w:rPr>
          <w:color w:val="000000" w:themeColor="text1"/>
          <w:sz w:val="28"/>
          <w:szCs w:val="28"/>
        </w:rPr>
        <w:t>of the budget, confirming SRAM placement preserves ample deterministic margin.</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5. Interpretation / Analysis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lastRenderedPageBreak/>
        <w:t>The vehicle's memory system must satisfy two different demands simultaneously: bandwidth for streaming sensor ingestion (best served by DRAM) and de</w:t>
      </w:r>
      <w:r w:rsidRPr="008045E5">
        <w:rPr>
          <w:color w:val="000000" w:themeColor="text1"/>
          <w:sz w:val="28"/>
          <w:szCs w:val="28"/>
        </w:rPr>
        <w:t xml:space="preserve">terminism for the control loop (best served by SRAM). MRAM closes the gap for state that must be both fast and power-loss-safe. This tiered design avoids both the bandwidth bottleneck of an all-SRAM design and the latency/jitter risk of relying on DRAM or </w:t>
      </w:r>
      <w:r w:rsidRPr="008045E5">
        <w:rPr>
          <w:color w:val="000000" w:themeColor="text1"/>
          <w:sz w:val="28"/>
          <w:szCs w:val="28"/>
        </w:rPr>
        <w:t>flash alone for safety-critical decisions.</w:t>
      </w:r>
    </w:p>
    <w:p w:rsidR="00F03BF8" w:rsidRPr="008045E5" w:rsidRDefault="00F03BF8" w:rsidP="008045E5">
      <w:pPr>
        <w:spacing w:after="100"/>
        <w:jc w:val="both"/>
        <w:rPr>
          <w:color w:val="000000" w:themeColor="text1"/>
          <w:sz w:val="28"/>
          <w:szCs w:val="28"/>
        </w:rPr>
      </w:pPr>
    </w:p>
    <w:p w:rsidR="00F03BF8" w:rsidRPr="008045E5" w:rsidRDefault="001E532E" w:rsidP="008045E5">
      <w:pPr>
        <w:pStyle w:val="Heading1"/>
        <w:spacing w:before="300" w:after="150"/>
        <w:jc w:val="both"/>
        <w:rPr>
          <w:color w:val="000000" w:themeColor="text1"/>
          <w:sz w:val="28"/>
          <w:szCs w:val="28"/>
        </w:rPr>
      </w:pPr>
      <w:r w:rsidRPr="008045E5">
        <w:rPr>
          <w:b/>
          <w:bCs/>
          <w:color w:val="000000" w:themeColor="text1"/>
          <w:sz w:val="28"/>
          <w:szCs w:val="28"/>
        </w:rPr>
        <w:t>Question 4 — Edge AI Device: Fast Model Loading Under Power Constraints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Problem: An edge-based AI device must load machine-learning models quickly while operating under strict power and storage constraints.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1. Un</w:t>
      </w:r>
      <w:r w:rsidRPr="008045E5">
        <w:rPr>
          <w:b/>
          <w:bCs/>
          <w:color w:val="000000" w:themeColor="text1"/>
          <w:sz w:val="28"/>
          <w:szCs w:val="28"/>
        </w:rPr>
        <w:t>derstanding the Industry Problem</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Edge AI inference devices (smart cameras, wearables, IoT sensors) must load model weights rapidly after wake-up or model switch, execute inference with low latency, and do all of this within a tight energy budget — often ba</w:t>
      </w:r>
      <w:r w:rsidRPr="008045E5">
        <w:rPr>
          <w:color w:val="000000" w:themeColor="text1"/>
          <w:sz w:val="28"/>
          <w:szCs w:val="28"/>
        </w:rPr>
        <w:t>ttery-powered. The competing constraints are: NAND Flash offers cheap, high-capacity persistent storage for models but has relatively slow, power-hungry access; DRAM offers fast access for active inference but drains power continuously via refresh; and tot</w:t>
      </w:r>
      <w:r w:rsidRPr="008045E5">
        <w:rPr>
          <w:color w:val="000000" w:themeColor="text1"/>
          <w:sz w:val="28"/>
          <w:szCs w:val="28"/>
        </w:rPr>
        <w:t>al available energy limits how much can be kept 'always on.'</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2. Evaluating NAND Flash, DRAM, and RRAM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2450"/>
        <w:gridCol w:w="2000"/>
        <w:gridCol w:w="2950"/>
      </w:tblGrid>
      <w:tr w:rsidR="008045E5" w:rsidRPr="008045E5">
        <w:tblPrEx>
          <w:tblCellMar>
            <w:top w:w="0" w:type="dxa"/>
            <w:bottom w:w="0" w:type="dxa"/>
          </w:tblCellMar>
        </w:tblPrEx>
        <w:tc>
          <w:tcPr>
            <w:tcW w:w="19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Property</w:t>
            </w:r>
          </w:p>
        </w:tc>
        <w:tc>
          <w:tcPr>
            <w:tcW w:w="24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NAND Flash</w:t>
            </w:r>
          </w:p>
        </w:tc>
        <w:tc>
          <w:tcPr>
            <w:tcW w:w="20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DRAM</w:t>
            </w:r>
          </w:p>
        </w:tc>
        <w:tc>
          <w:tcPr>
            <w:tcW w:w="29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RRAM</w:t>
            </w:r>
          </w:p>
        </w:tc>
      </w:tr>
      <w:tr w:rsidR="008045E5" w:rsidRPr="008045E5">
        <w:tblPrEx>
          <w:tblCellMar>
            <w:top w:w="0" w:type="dxa"/>
            <w:bottom w:w="0" w:type="dxa"/>
          </w:tblCellMar>
        </w:tblPrEx>
        <w:tc>
          <w:tcPr>
            <w:tcW w:w="1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Access speed</w:t>
            </w:r>
          </w:p>
        </w:tc>
        <w:tc>
          <w:tcPr>
            <w:tcW w:w="24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Slow (10–100 µs, block-based)</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Fast (~50–100 ns)</w:t>
            </w:r>
          </w:p>
        </w:tc>
        <w:tc>
          <w:tcPr>
            <w:tcW w:w="2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Fast (~10–50 ns)</w:t>
            </w:r>
          </w:p>
        </w:tc>
      </w:tr>
      <w:tr w:rsidR="008045E5" w:rsidRPr="008045E5">
        <w:tblPrEx>
          <w:tblCellMar>
            <w:top w:w="0" w:type="dxa"/>
            <w:bottom w:w="0" w:type="dxa"/>
          </w:tblCellMar>
        </w:tblPrEx>
        <w:tc>
          <w:tcPr>
            <w:tcW w:w="1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Storage capacity</w:t>
            </w:r>
          </w:p>
        </w:tc>
        <w:tc>
          <w:tcPr>
            <w:tcW w:w="24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High (GB range), cheap per bit</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Moderate (GB), costlier per bit</w:t>
            </w:r>
          </w:p>
        </w:tc>
        <w:tc>
          <w:tcPr>
            <w:tcW w:w="2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Currently MB range, improving</w:t>
            </w:r>
          </w:p>
        </w:tc>
      </w:tr>
      <w:tr w:rsidR="008045E5" w:rsidRPr="008045E5">
        <w:tblPrEx>
          <w:tblCellMar>
            <w:top w:w="0" w:type="dxa"/>
            <w:bottom w:w="0" w:type="dxa"/>
          </w:tblCellMar>
        </w:tblPrEx>
        <w:tc>
          <w:tcPr>
            <w:tcW w:w="1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Persistence</w:t>
            </w:r>
          </w:p>
        </w:tc>
        <w:tc>
          <w:tcPr>
            <w:tcW w:w="24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Non-volatile</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Volatile</w:t>
            </w:r>
          </w:p>
        </w:tc>
        <w:tc>
          <w:tcPr>
            <w:tcW w:w="2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Non-volatile</w:t>
            </w:r>
          </w:p>
        </w:tc>
      </w:tr>
      <w:tr w:rsidR="008045E5" w:rsidRPr="008045E5">
        <w:tblPrEx>
          <w:tblCellMar>
            <w:top w:w="0" w:type="dxa"/>
            <w:bottom w:w="0" w:type="dxa"/>
          </w:tblCellMar>
        </w:tblPrEx>
        <w:tc>
          <w:tcPr>
            <w:tcW w:w="1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Power consumption</w:t>
            </w:r>
          </w:p>
        </w:tc>
        <w:tc>
          <w:tcPr>
            <w:tcW w:w="24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Low idle power, higher write energy, erase-before-write overhead</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Continuous refresh power even i</w:t>
            </w:r>
            <w:r w:rsidRPr="008045E5">
              <w:rPr>
                <w:color w:val="000000" w:themeColor="text1"/>
                <w:sz w:val="28"/>
                <w:szCs w:val="28"/>
              </w:rPr>
              <w:t>dle</w:t>
            </w:r>
          </w:p>
        </w:tc>
        <w:tc>
          <w:tcPr>
            <w:tcW w:w="2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Very low idle power, low write energy, no refresh</w:t>
            </w:r>
          </w:p>
        </w:tc>
      </w:tr>
      <w:tr w:rsidR="008045E5" w:rsidRPr="008045E5">
        <w:tblPrEx>
          <w:tblCellMar>
            <w:top w:w="0" w:type="dxa"/>
            <w:bottom w:w="0" w:type="dxa"/>
          </w:tblCellMar>
        </w:tblPrEx>
        <w:tc>
          <w:tcPr>
            <w:tcW w:w="1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Suitability for AI workloads</w:t>
            </w:r>
          </w:p>
        </w:tc>
        <w:tc>
          <w:tcPr>
            <w:tcW w:w="24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Model archive/storage</w:t>
            </w:r>
          </w:p>
        </w:tc>
        <w:tc>
          <w:tcPr>
            <w:tcW w:w="20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Active inference buffers, intermediate activations</w:t>
            </w:r>
          </w:p>
        </w:tc>
        <w:tc>
          <w:tcPr>
            <w:tcW w:w="29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Fast-loading persistent weight cache, always-on low-power inference</w:t>
            </w:r>
          </w:p>
        </w:tc>
      </w:tr>
    </w:tbl>
    <w:p w:rsidR="00F03BF8" w:rsidRPr="008045E5" w:rsidRDefault="00F03BF8" w:rsidP="008045E5">
      <w:pPr>
        <w:spacing w:after="100"/>
        <w:jc w:val="both"/>
        <w:rPr>
          <w:color w:val="000000" w:themeColor="text1"/>
          <w:sz w:val="28"/>
          <w:szCs w:val="28"/>
        </w:rPr>
      </w:pPr>
    </w:p>
    <w:p w:rsidR="00F03BF8" w:rsidRPr="008045E5" w:rsidRDefault="001E532E" w:rsidP="008045E5">
      <w:pPr>
        <w:spacing w:after="120"/>
        <w:jc w:val="both"/>
        <w:rPr>
          <w:color w:val="000000" w:themeColor="text1"/>
          <w:sz w:val="28"/>
          <w:szCs w:val="28"/>
        </w:rPr>
      </w:pPr>
      <w:r w:rsidRPr="008045E5">
        <w:rPr>
          <w:color w:val="000000" w:themeColor="text1"/>
          <w:sz w:val="28"/>
          <w:szCs w:val="28"/>
        </w:rPr>
        <w:lastRenderedPageBreak/>
        <w:t>RRAM is particularly attractive at the edge because it combines flash-like non-volatility with DRAM-like speed and much lower energy per access, making it well suited to holding frequently used model weights ready for near-instant loading without paying DR</w:t>
      </w:r>
      <w:r w:rsidRPr="008045E5">
        <w:rPr>
          <w:color w:val="000000" w:themeColor="text1"/>
          <w:sz w:val="28"/>
          <w:szCs w:val="28"/>
        </w:rPr>
        <w:t>AM's continuous refresh cost.</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3. Proposed Hierarchical Memory Organization</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0 — On-chip SRAM: activation/weight tiles for the current inference layer during active computation.</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1 — RRAM: 'hot' compressed model weights (the most frequently used mod</w:t>
      </w:r>
      <w:r w:rsidRPr="008045E5">
        <w:rPr>
          <w:color w:val="000000" w:themeColor="text1"/>
          <w:sz w:val="28"/>
          <w:szCs w:val="28"/>
        </w:rPr>
        <w:t>el or model segment) kept ready for near-instant, low-energy loading — avoids re-reading from NAND on every wake cycle.</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2 — DRAM (power-gated when idle): intermediate activation buffers and working memory during active inference, powered down or place</w:t>
      </w:r>
      <w:r w:rsidRPr="008045E5">
        <w:rPr>
          <w:color w:val="000000" w:themeColor="text1"/>
          <w:sz w:val="28"/>
          <w:szCs w:val="28"/>
        </w:rPr>
        <w:t>d in self-refresh between inference bursts.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Tier 3 — NAND Flash: full library of downloadable/updatable models, calibration data, and infrequent large model swaps.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4. Performance Computation (Illustrative)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Model load-time comparison for a 10 MB quantized model:</w:t>
      </w:r>
    </w:p>
    <w:p w:rsidR="00F03BF8" w:rsidRPr="008045E5" w:rsidRDefault="001E532E" w:rsidP="008045E5">
      <w:pPr>
        <w:spacing w:after="120"/>
        <w:jc w:val="both"/>
        <w:rPr>
          <w:color w:val="000000" w:themeColor="text1"/>
          <w:sz w:val="28"/>
          <w:szCs w:val="28"/>
        </w:rPr>
      </w:pPr>
      <w:r w:rsidRPr="008045E5">
        <w:rPr>
          <w:b/>
          <w:bCs/>
          <w:color w:val="000000" w:themeColor="text1"/>
          <w:sz w:val="28"/>
          <w:szCs w:val="28"/>
        </w:rPr>
        <w:t xml:space="preserve">From NAND Flash (~50 MB/s effective read): 10 MB ÷ 50 MB/s = 200 </w:t>
      </w:r>
      <w:proofErr w:type="spellStart"/>
      <w:r w:rsidRPr="008045E5">
        <w:rPr>
          <w:b/>
          <w:bCs/>
          <w:color w:val="000000" w:themeColor="text1"/>
          <w:sz w:val="28"/>
          <w:szCs w:val="28"/>
        </w:rPr>
        <w:t>ms</w:t>
      </w:r>
      <w:proofErr w:type="spellEnd"/>
      <w:r w:rsidRPr="008045E5">
        <w:rPr>
          <w:b/>
          <w:bCs/>
          <w:color w:val="000000" w:themeColor="text1"/>
          <w:sz w:val="28"/>
          <w:szCs w:val="28"/>
        </w:rPr>
        <w:t>.</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From RRAM (~500 MB/s effective read, no erase overhead): 10 MB ÷ 500 MB/s = 20 </w:t>
      </w:r>
      <w:proofErr w:type="spellStart"/>
      <w:r w:rsidRPr="008045E5">
        <w:rPr>
          <w:color w:val="000000" w:themeColor="text1"/>
          <w:sz w:val="28"/>
          <w:szCs w:val="28"/>
        </w:rPr>
        <w:t>ms</w:t>
      </w:r>
      <w:proofErr w:type="spellEnd"/>
      <w:r w:rsidRPr="008045E5">
        <w:rPr>
          <w:color w:val="000000" w:themeColor="text1"/>
          <w:sz w:val="28"/>
          <w:szCs w:val="28"/>
        </w:rPr>
        <w:t xml:space="preserve"> — a 10× reduction in model-load latency.</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Energy comparison for keeping the model 'warm' for instant reuse over 1 hour: DRAM refresh power ≈ 5 </w:t>
      </w:r>
      <w:proofErr w:type="spellStart"/>
      <w:r w:rsidRPr="008045E5">
        <w:rPr>
          <w:color w:val="000000" w:themeColor="text1"/>
          <w:sz w:val="28"/>
          <w:szCs w:val="28"/>
        </w:rPr>
        <w:t>mW</w:t>
      </w:r>
      <w:proofErr w:type="spellEnd"/>
      <w:r w:rsidRPr="008045E5">
        <w:rPr>
          <w:color w:val="000000" w:themeColor="text1"/>
          <w:sz w:val="28"/>
          <w:szCs w:val="28"/>
        </w:rPr>
        <w:t xml:space="preserve"> → 5 </w:t>
      </w:r>
      <w:proofErr w:type="spellStart"/>
      <w:r w:rsidRPr="008045E5">
        <w:rPr>
          <w:color w:val="000000" w:themeColor="text1"/>
          <w:sz w:val="28"/>
          <w:szCs w:val="28"/>
        </w:rPr>
        <w:t>mW</w:t>
      </w:r>
      <w:proofErr w:type="spellEnd"/>
      <w:r w:rsidRPr="008045E5">
        <w:rPr>
          <w:color w:val="000000" w:themeColor="text1"/>
          <w:sz w:val="28"/>
          <w:szCs w:val="28"/>
        </w:rPr>
        <w:t xml:space="preserve"> × 1 h = 5 </w:t>
      </w:r>
      <w:proofErr w:type="spellStart"/>
      <w:r w:rsidRPr="008045E5">
        <w:rPr>
          <w:color w:val="000000" w:themeColor="text1"/>
          <w:sz w:val="28"/>
          <w:szCs w:val="28"/>
        </w:rPr>
        <w:t>mWh</w:t>
      </w:r>
      <w:proofErr w:type="spellEnd"/>
      <w:r w:rsidRPr="008045E5">
        <w:rPr>
          <w:color w:val="000000" w:themeColor="text1"/>
          <w:sz w:val="28"/>
          <w:szCs w:val="28"/>
        </w:rPr>
        <w:t xml:space="preserve">. RRAM idle retention power ≈ negligible (near 0), so keeping the hot model resident in RRAM instead of DRAM avoids this continuous </w:t>
      </w:r>
      <w:r w:rsidRPr="008045E5">
        <w:rPr>
          <w:color w:val="000000" w:themeColor="text1"/>
          <w:sz w:val="28"/>
          <w:szCs w:val="28"/>
        </w:rPr>
        <w:t xml:space="preserve">5 </w:t>
      </w:r>
      <w:proofErr w:type="spellStart"/>
      <w:r w:rsidRPr="008045E5">
        <w:rPr>
          <w:color w:val="000000" w:themeColor="text1"/>
          <w:sz w:val="28"/>
          <w:szCs w:val="28"/>
        </w:rPr>
        <w:t>mWh</w:t>
      </w:r>
      <w:proofErr w:type="spellEnd"/>
      <w:r w:rsidRPr="008045E5">
        <w:rPr>
          <w:color w:val="000000" w:themeColor="text1"/>
          <w:sz w:val="28"/>
          <w:szCs w:val="28"/>
        </w:rPr>
        <w:t>/hour cost — significant for a battery-powered device operating continuously.</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5. Interpretation / Analysis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For edge AI, the biggest wins come from placing frequently reused model weights in RRAM rather than either re-reading from slow NAND Flash on ev</w:t>
      </w:r>
      <w:r w:rsidRPr="008045E5">
        <w:rPr>
          <w:color w:val="000000" w:themeColor="text1"/>
          <w:sz w:val="28"/>
          <w:szCs w:val="28"/>
        </w:rPr>
        <w:t>ery wake event or paying DRAM's continuous refresh energy to keep them resident. This hierarchy delivers fast model loading, reduces energy consumption during idle/standby periods, and still uses NAND economically for full model libraries that don't need i</w:t>
      </w:r>
      <w:r w:rsidRPr="008045E5">
        <w:rPr>
          <w:color w:val="000000" w:themeColor="text1"/>
          <w:sz w:val="28"/>
          <w:szCs w:val="28"/>
        </w:rPr>
        <w:t>nstant access — directly improving inference responsiveness under strict power and storage limits.</w:t>
      </w:r>
    </w:p>
    <w:p w:rsidR="00F03BF8" w:rsidRPr="008045E5" w:rsidRDefault="00F03BF8" w:rsidP="008045E5">
      <w:pPr>
        <w:spacing w:after="100"/>
        <w:jc w:val="both"/>
        <w:rPr>
          <w:color w:val="000000" w:themeColor="text1"/>
          <w:sz w:val="28"/>
          <w:szCs w:val="28"/>
        </w:rPr>
      </w:pPr>
    </w:p>
    <w:p w:rsidR="00F03BF8" w:rsidRPr="008045E5" w:rsidRDefault="001E532E" w:rsidP="008045E5">
      <w:pPr>
        <w:pStyle w:val="Heading1"/>
        <w:spacing w:before="300" w:after="150"/>
        <w:jc w:val="both"/>
        <w:rPr>
          <w:color w:val="000000" w:themeColor="text1"/>
          <w:sz w:val="28"/>
          <w:szCs w:val="28"/>
        </w:rPr>
      </w:pPr>
      <w:r w:rsidRPr="008045E5">
        <w:rPr>
          <w:b/>
          <w:bCs/>
          <w:color w:val="000000" w:themeColor="text1"/>
          <w:sz w:val="28"/>
          <w:szCs w:val="28"/>
        </w:rPr>
        <w:t>Question 5 — Gaming Console: L3 Cache/DRAM for Large Scene Loading</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Problem: A high-performance gaming console experiences frame drops and delays when loadin</w:t>
      </w:r>
      <w:r w:rsidRPr="008045E5">
        <w:rPr>
          <w:color w:val="000000" w:themeColor="text1"/>
          <w:sz w:val="28"/>
          <w:szCs w:val="28"/>
        </w:rPr>
        <w:t>g large game environments with high-resolution textures, audio, and other assets.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lastRenderedPageBreak/>
        <w:t>1. Understanding the Industry Problem</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Large open-world scenes require streaming huge volumes of texture, geometry, and audio assets into memory just ahead of when they're ren</w:t>
      </w:r>
      <w:r w:rsidRPr="008045E5">
        <w:rPr>
          <w:color w:val="000000" w:themeColor="text1"/>
          <w:sz w:val="28"/>
          <w:szCs w:val="28"/>
        </w:rPr>
        <w:t>dered. Frame drops occur when the memory system cannot supply new assets fast enough during a scene transition (e.g., fast camera movement, teleport, or level load) — either because L3 cache can't hold enough of the working render set, or DRAM bandwidth/ca</w:t>
      </w:r>
      <w:r w:rsidRPr="008045E5">
        <w:rPr>
          <w:color w:val="000000" w:themeColor="text1"/>
          <w:sz w:val="28"/>
          <w:szCs w:val="28"/>
        </w:rPr>
        <w:t>pacity can't stream new assets from storage quickly enough to keep pace with the GPU's rendering rate.</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2. Interaction Between L3 Cache and DRAM</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L3 cache (shared, several MB–tens of MB, ~10–30 ns): Holds the most recently used texture tiles, shader constant</w:t>
      </w:r>
      <w:r w:rsidRPr="008045E5">
        <w:rPr>
          <w:color w:val="000000" w:themeColor="text1"/>
          <w:sz w:val="28"/>
          <w:szCs w:val="28"/>
        </w:rPr>
        <w:t>s, and geometry data shared across CPU/GPU cores, reducing repeated DRAM fetches for assets reused across nearby frames.</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DRAM/GDDR (unified memory, tens of GB, high bandwidth): Acts as the staging area for the full current scene's asset set — textures, mes</w:t>
      </w:r>
      <w:r w:rsidRPr="008045E5">
        <w:rPr>
          <w:color w:val="000000" w:themeColor="text1"/>
          <w:sz w:val="28"/>
          <w:szCs w:val="28"/>
        </w:rPr>
        <w:t>hes, audio buffers — streamed in from SSD ahead of need and evicted as the player moves away from that area.</w:t>
      </w:r>
    </w:p>
    <w:p w:rsidR="00F03BF8" w:rsidRPr="008045E5" w:rsidRDefault="001E532E" w:rsidP="008045E5">
      <w:pPr>
        <w:pStyle w:val="ListParagraph"/>
        <w:numPr>
          <w:ilvl w:val="0"/>
          <w:numId w:val="2"/>
        </w:numPr>
        <w:spacing w:after="60"/>
        <w:jc w:val="both"/>
        <w:rPr>
          <w:color w:val="000000" w:themeColor="text1"/>
          <w:sz w:val="28"/>
          <w:szCs w:val="28"/>
        </w:rPr>
      </w:pPr>
      <w:r w:rsidRPr="008045E5">
        <w:rPr>
          <w:color w:val="000000" w:themeColor="text1"/>
          <w:sz w:val="28"/>
          <w:szCs w:val="28"/>
        </w:rPr>
        <w:t>During a scene transition, L3 cache hit rate temporarily drops because the working set changes almost entirely, shifting load onto DRAM bandwidth a</w:t>
      </w:r>
      <w:r w:rsidRPr="008045E5">
        <w:rPr>
          <w:color w:val="000000" w:themeColor="text1"/>
          <w:sz w:val="28"/>
          <w:szCs w:val="28"/>
        </w:rPr>
        <w:t>nd, behind that, storage streaming bandwidth — this combined effect is what causes visible frame drops if any tier can't keep up.</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3. Proposed Memory-Hierarchy Enhancements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1893"/>
        <w:gridCol w:w="2809"/>
        <w:gridCol w:w="2735"/>
      </w:tblGrid>
      <w:tr w:rsidR="008045E5" w:rsidRPr="008045E5">
        <w:tblPrEx>
          <w:tblCellMar>
            <w:top w:w="0" w:type="dxa"/>
            <w:bottom w:w="0" w:type="dxa"/>
          </w:tblCellMar>
        </w:tblPrEx>
        <w:tc>
          <w:tcPr>
            <w:tcW w:w="17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Tier</w:t>
            </w:r>
          </w:p>
        </w:tc>
        <w:tc>
          <w:tcPr>
            <w:tcW w:w="1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Technology</w:t>
            </w:r>
          </w:p>
        </w:tc>
        <w:tc>
          <w:tcPr>
            <w:tcW w:w="290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Role</w:t>
            </w:r>
          </w:p>
        </w:tc>
        <w:tc>
          <w:tcPr>
            <w:tcW w:w="2850" w:type="dxa"/>
            <w:shd w:val="clear" w:color="auto" w:fill="1F4E79"/>
            <w:tcMar>
              <w:top w:w="80" w:type="dxa"/>
              <w:left w:w="100" w:type="dxa"/>
              <w:bottom w:w="80" w:type="dxa"/>
              <w:right w:w="100" w:type="dxa"/>
            </w:tcMar>
          </w:tcPr>
          <w:p w:rsidR="00F03BF8" w:rsidRPr="008045E5" w:rsidRDefault="001E532E" w:rsidP="008045E5">
            <w:pPr>
              <w:jc w:val="both"/>
              <w:rPr>
                <w:color w:val="000000" w:themeColor="text1"/>
                <w:sz w:val="28"/>
                <w:szCs w:val="28"/>
              </w:rPr>
            </w:pPr>
            <w:r w:rsidRPr="008045E5">
              <w:rPr>
                <w:b/>
                <w:bCs/>
                <w:color w:val="000000" w:themeColor="text1"/>
                <w:sz w:val="28"/>
                <w:szCs w:val="28"/>
              </w:rPr>
              <w:t>Enhancement Recommended</w:t>
            </w:r>
          </w:p>
        </w:tc>
      </w:tr>
      <w:tr w:rsidR="008045E5" w:rsidRPr="008045E5">
        <w:tblPrEx>
          <w:tblCellMar>
            <w:top w:w="0" w:type="dxa"/>
            <w:bottom w:w="0" w:type="dxa"/>
          </w:tblCellMar>
        </w:tblPrEx>
        <w:tc>
          <w:tcPr>
            <w:tcW w:w="17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L1/L2 Cache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SRAM</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Per-core shader/instruction working set</w:t>
            </w:r>
          </w:p>
        </w:tc>
        <w:tc>
          <w:tcPr>
            <w:tcW w:w="28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Standard; not primary bottleneck</w:t>
            </w:r>
          </w:p>
        </w:tc>
      </w:tr>
      <w:tr w:rsidR="008045E5" w:rsidRPr="008045E5">
        <w:tblPrEx>
          <w:tblCellMar>
            <w:top w:w="0" w:type="dxa"/>
            <w:bottom w:w="0" w:type="dxa"/>
          </w:tblCellMar>
        </w:tblPrEx>
        <w:tc>
          <w:tcPr>
            <w:tcW w:w="17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L3 Cache</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SRAM (shared)</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Cross-core shared texture/geometry reuse</w:t>
            </w:r>
          </w:p>
        </w:tc>
        <w:tc>
          <w:tcPr>
            <w:tcW w:w="28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Increase size; smarter prefetch on predicted camera movement</w:t>
            </w:r>
          </w:p>
        </w:tc>
      </w:tr>
      <w:tr w:rsidR="008045E5" w:rsidRPr="008045E5">
        <w:tblPrEx>
          <w:tblCellMar>
            <w:top w:w="0" w:type="dxa"/>
            <w:bottom w:w="0" w:type="dxa"/>
          </w:tblCellMar>
        </w:tblPrEx>
        <w:tc>
          <w:tcPr>
            <w:tcW w:w="17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Unified DRAM/GDDR</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GDDR6/HBM</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Full current-scene asset staging</w:t>
            </w:r>
          </w:p>
        </w:tc>
        <w:tc>
          <w:tcPr>
            <w:tcW w:w="28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Wider bus / higher bandwidth; dedicate bandwidth budget for streaming vs rendering</w:t>
            </w:r>
          </w:p>
        </w:tc>
      </w:tr>
      <w:tr w:rsidR="008045E5" w:rsidRPr="008045E5">
        <w:tblPrEx>
          <w:tblCellMar>
            <w:top w:w="0" w:type="dxa"/>
            <w:bottom w:w="0" w:type="dxa"/>
          </w:tblCellMar>
        </w:tblPrEx>
        <w:tc>
          <w:tcPr>
            <w:tcW w:w="17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proofErr w:type="spellStart"/>
            <w:r w:rsidRPr="008045E5">
              <w:rPr>
                <w:color w:val="000000" w:themeColor="text1"/>
                <w:sz w:val="28"/>
                <w:szCs w:val="28"/>
              </w:rPr>
              <w:t>NVMe</w:t>
            </w:r>
            <w:proofErr w:type="spellEnd"/>
            <w:r w:rsidRPr="008045E5">
              <w:rPr>
                <w:color w:val="000000" w:themeColor="text1"/>
                <w:sz w:val="28"/>
                <w:szCs w:val="28"/>
              </w:rPr>
              <w:t xml:space="preserve"> SSD</w:t>
            </w:r>
          </w:p>
        </w:tc>
        <w:tc>
          <w:tcPr>
            <w:tcW w:w="1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NAND Flash</w:t>
            </w:r>
          </w:p>
        </w:tc>
        <w:tc>
          <w:tcPr>
            <w:tcW w:w="290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Asset storage &amp; direct-streaming source</w:t>
            </w:r>
          </w:p>
        </w:tc>
        <w:tc>
          <w:tcPr>
            <w:tcW w:w="2850" w:type="dxa"/>
            <w:tcMar>
              <w:top w:w="70" w:type="dxa"/>
              <w:left w:w="100" w:type="dxa"/>
              <w:bottom w:w="70" w:type="dxa"/>
              <w:right w:w="100" w:type="dxa"/>
            </w:tcMar>
          </w:tcPr>
          <w:p w:rsidR="00F03BF8" w:rsidRPr="008045E5" w:rsidRDefault="001E532E" w:rsidP="008045E5">
            <w:pPr>
              <w:jc w:val="both"/>
              <w:rPr>
                <w:color w:val="000000" w:themeColor="text1"/>
                <w:sz w:val="28"/>
                <w:szCs w:val="28"/>
              </w:rPr>
            </w:pPr>
            <w:r w:rsidRPr="008045E5">
              <w:rPr>
                <w:color w:val="000000" w:themeColor="text1"/>
                <w:sz w:val="28"/>
                <w:szCs w:val="28"/>
              </w:rPr>
              <w:t>High-speed direct storage-to-GPU streaming (bypassing traditional I/O stack) to</w:t>
            </w:r>
            <w:r w:rsidRPr="008045E5">
              <w:rPr>
                <w:color w:val="000000" w:themeColor="text1"/>
                <w:sz w:val="28"/>
                <w:szCs w:val="28"/>
              </w:rPr>
              <w:t xml:space="preserve"> prefetch ahead of camera movement</w:t>
            </w:r>
          </w:p>
        </w:tc>
      </w:tr>
    </w:tbl>
    <w:p w:rsidR="00F03BF8" w:rsidRPr="008045E5" w:rsidRDefault="00F03BF8" w:rsidP="008045E5">
      <w:pPr>
        <w:spacing w:after="100"/>
        <w:jc w:val="both"/>
        <w:rPr>
          <w:color w:val="000000" w:themeColor="text1"/>
          <w:sz w:val="28"/>
          <w:szCs w:val="28"/>
        </w:rPr>
      </w:pP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4. Performance Computation (Illustrative)</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Required streaming bandwidth for a fast scene transition: assume 500 MB of new texture/geometry data must be loaded within a 0.5-second transition window to avoid visible pop-in/frame drop.</w:t>
      </w:r>
    </w:p>
    <w:p w:rsidR="00F03BF8" w:rsidRPr="008045E5" w:rsidRDefault="001E532E" w:rsidP="008045E5">
      <w:pPr>
        <w:spacing w:after="120"/>
        <w:jc w:val="both"/>
        <w:rPr>
          <w:color w:val="000000" w:themeColor="text1"/>
          <w:sz w:val="28"/>
          <w:szCs w:val="28"/>
        </w:rPr>
      </w:pPr>
      <w:r w:rsidRPr="008045E5">
        <w:rPr>
          <w:b/>
          <w:bCs/>
          <w:color w:val="000000" w:themeColor="text1"/>
          <w:sz w:val="28"/>
          <w:szCs w:val="28"/>
        </w:rPr>
        <w:t>Required bandwidth = 500 MB ÷ 0.5 s = 1,000 MB/s = 1 GB/s.</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 xml:space="preserve">An </w:t>
      </w:r>
      <w:proofErr w:type="spellStart"/>
      <w:r w:rsidRPr="008045E5">
        <w:rPr>
          <w:color w:val="000000" w:themeColor="text1"/>
          <w:sz w:val="28"/>
          <w:szCs w:val="28"/>
        </w:rPr>
        <w:t>NVMe</w:t>
      </w:r>
      <w:proofErr w:type="spellEnd"/>
      <w:r w:rsidRPr="008045E5">
        <w:rPr>
          <w:color w:val="000000" w:themeColor="text1"/>
          <w:sz w:val="28"/>
          <w:szCs w:val="28"/>
        </w:rPr>
        <w:t xml:space="preserve"> SSD capable of ~5 GB/s sustained read easily meets this, provided DRAM bandwidth (typically 300–500+ GB/s on modern consoles) is not the constraint — confirming that with a fast </w:t>
      </w:r>
      <w:proofErr w:type="spellStart"/>
      <w:r w:rsidRPr="008045E5">
        <w:rPr>
          <w:color w:val="000000" w:themeColor="text1"/>
          <w:sz w:val="28"/>
          <w:szCs w:val="28"/>
        </w:rPr>
        <w:t>NVMe</w:t>
      </w:r>
      <w:proofErr w:type="spellEnd"/>
      <w:r w:rsidRPr="008045E5">
        <w:rPr>
          <w:color w:val="000000" w:themeColor="text1"/>
          <w:sz w:val="28"/>
          <w:szCs w:val="28"/>
        </w:rPr>
        <w:t xml:space="preserve"> path, the transition should complete in well under the 0.5 s budget (≈0.</w:t>
      </w:r>
      <w:r w:rsidRPr="008045E5">
        <w:rPr>
          <w:color w:val="000000" w:themeColor="text1"/>
          <w:sz w:val="28"/>
          <w:szCs w:val="28"/>
        </w:rPr>
        <w:t>1 s at 5 GB/s), leaving margin for simultaneous rendering bandwidth demand.</w:t>
      </w:r>
    </w:p>
    <w:p w:rsidR="00F03BF8" w:rsidRPr="008045E5" w:rsidRDefault="001E532E" w:rsidP="008045E5">
      <w:pPr>
        <w:spacing w:after="120"/>
        <w:jc w:val="both"/>
        <w:rPr>
          <w:color w:val="000000" w:themeColor="text1"/>
          <w:sz w:val="28"/>
          <w:szCs w:val="28"/>
        </w:rPr>
      </w:pPr>
      <w:r w:rsidRPr="008045E5">
        <w:rPr>
          <w:color w:val="000000" w:themeColor="text1"/>
          <w:sz w:val="28"/>
          <w:szCs w:val="28"/>
        </w:rPr>
        <w:t>If L3 cache hit rate during steady-state rendering is raised from 70% to 85% through better prefetch on predicted camera movement, DRAM traffic for texture fetches drops proportion</w:t>
      </w:r>
      <w:r w:rsidRPr="008045E5">
        <w:rPr>
          <w:color w:val="000000" w:themeColor="text1"/>
          <w:sz w:val="28"/>
          <w:szCs w:val="28"/>
        </w:rPr>
        <w:t>ally to the reduced miss rate (miss rate falls from 30% to 15%, i.e., roughly half the DRAM read traffic for cached assets), freeing DRAM bandwidth headroom for the concurrent asset-streaming load during transitions.</w:t>
      </w:r>
    </w:p>
    <w:p w:rsidR="00F03BF8" w:rsidRPr="008045E5" w:rsidRDefault="001E532E" w:rsidP="008045E5">
      <w:pPr>
        <w:pStyle w:val="Heading2"/>
        <w:spacing w:before="200" w:after="100"/>
        <w:jc w:val="both"/>
        <w:rPr>
          <w:color w:val="000000" w:themeColor="text1"/>
          <w:sz w:val="28"/>
          <w:szCs w:val="28"/>
        </w:rPr>
      </w:pPr>
      <w:r w:rsidRPr="008045E5">
        <w:rPr>
          <w:b/>
          <w:bCs/>
          <w:color w:val="000000" w:themeColor="text1"/>
          <w:sz w:val="28"/>
          <w:szCs w:val="28"/>
        </w:rPr>
        <w:t>5. Interpretation / Analysis</w:t>
      </w:r>
    </w:p>
    <w:p w:rsidR="00F03BF8" w:rsidRPr="00BD0692" w:rsidRDefault="001E532E" w:rsidP="008045E5">
      <w:pPr>
        <w:spacing w:after="120"/>
        <w:jc w:val="both"/>
        <w:rPr>
          <w:sz w:val="28"/>
          <w:szCs w:val="28"/>
        </w:rPr>
      </w:pPr>
      <w:r w:rsidRPr="008045E5">
        <w:rPr>
          <w:color w:val="000000" w:themeColor="text1"/>
          <w:sz w:val="28"/>
          <w:szCs w:val="28"/>
        </w:rPr>
        <w:t>Frame drops during large scene transitions stem from a temporary mismatch between the rate assets must be streamed in and the combined bandwidth available across L3 cache, DRAM, and storage. Increasing L3 cache effectiveness (larger size, motion-predictive</w:t>
      </w:r>
      <w:r w:rsidRPr="008045E5">
        <w:rPr>
          <w:color w:val="000000" w:themeColor="text1"/>
          <w:sz w:val="28"/>
          <w:szCs w:val="28"/>
        </w:rPr>
        <w:t xml:space="preserve"> prefetching) reduces steady-state DRAM pressure, while a high-bandwidth </w:t>
      </w:r>
      <w:proofErr w:type="spellStart"/>
      <w:r w:rsidRPr="008045E5">
        <w:rPr>
          <w:color w:val="000000" w:themeColor="text1"/>
          <w:sz w:val="28"/>
          <w:szCs w:val="28"/>
        </w:rPr>
        <w:t>NVMe</w:t>
      </w:r>
      <w:proofErr w:type="spellEnd"/>
      <w:r w:rsidRPr="008045E5">
        <w:rPr>
          <w:color w:val="000000" w:themeColor="text1"/>
          <w:sz w:val="28"/>
          <w:szCs w:val="28"/>
        </w:rPr>
        <w:t>-to-GPU streaming path removes the storage-side bottleneck during transitions. Together these ensure the memory hierarchy can sustain the asset throughput required for smooth, dro</w:t>
      </w:r>
      <w:r w:rsidRPr="008045E5">
        <w:rPr>
          <w:color w:val="000000" w:themeColor="text1"/>
          <w:sz w:val="28"/>
          <w:szCs w:val="28"/>
        </w:rPr>
        <w:t>p-</w:t>
      </w:r>
      <w:r w:rsidRPr="00BD0692">
        <w:rPr>
          <w:color w:val="000000" w:themeColor="text1"/>
          <w:sz w:val="28"/>
          <w:szCs w:val="28"/>
        </w:rPr>
        <w:t>fre</w:t>
      </w:r>
      <w:r w:rsidRPr="00BD0692">
        <w:rPr>
          <w:sz w:val="28"/>
          <w:szCs w:val="28"/>
        </w:rPr>
        <w:t>e rendering even during rapid scene changes.</w:t>
      </w:r>
    </w:p>
    <w:sectPr w:rsidR="00F03BF8" w:rsidRPr="00BD069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E72FA"/>
    <w:multiLevelType w:val="hybridMultilevel"/>
    <w:tmpl w:val="70947B64"/>
    <w:lvl w:ilvl="0" w:tplc="1652B81E">
      <w:start w:val="1"/>
      <w:numFmt w:val="bullet"/>
      <w:lvlText w:val="●"/>
      <w:lvlJc w:val="left"/>
      <w:pPr>
        <w:ind w:left="720" w:hanging="360"/>
      </w:pPr>
    </w:lvl>
    <w:lvl w:ilvl="1" w:tplc="FB70A392">
      <w:start w:val="1"/>
      <w:numFmt w:val="bullet"/>
      <w:lvlText w:val="○"/>
      <w:lvlJc w:val="left"/>
      <w:pPr>
        <w:ind w:left="1440" w:hanging="360"/>
      </w:pPr>
    </w:lvl>
    <w:lvl w:ilvl="2" w:tplc="A7C6FF70">
      <w:start w:val="1"/>
      <w:numFmt w:val="bullet"/>
      <w:lvlText w:val="■"/>
      <w:lvlJc w:val="left"/>
      <w:pPr>
        <w:ind w:left="2160" w:hanging="360"/>
      </w:pPr>
    </w:lvl>
    <w:lvl w:ilvl="3" w:tplc="FD74DD52">
      <w:start w:val="1"/>
      <w:numFmt w:val="bullet"/>
      <w:lvlText w:val="●"/>
      <w:lvlJc w:val="left"/>
      <w:pPr>
        <w:ind w:left="2880" w:hanging="360"/>
      </w:pPr>
    </w:lvl>
    <w:lvl w:ilvl="4" w:tplc="4A702362">
      <w:start w:val="1"/>
      <w:numFmt w:val="bullet"/>
      <w:lvlText w:val="○"/>
      <w:lvlJc w:val="left"/>
      <w:pPr>
        <w:ind w:left="3600" w:hanging="360"/>
      </w:pPr>
    </w:lvl>
    <w:lvl w:ilvl="5" w:tplc="E290505E">
      <w:start w:val="1"/>
      <w:numFmt w:val="bullet"/>
      <w:lvlText w:val="■"/>
      <w:lvlJc w:val="left"/>
      <w:pPr>
        <w:ind w:left="4320" w:hanging="360"/>
      </w:pPr>
    </w:lvl>
    <w:lvl w:ilvl="6" w:tplc="92A8C070">
      <w:start w:val="1"/>
      <w:numFmt w:val="bullet"/>
      <w:lvlText w:val="●"/>
      <w:lvlJc w:val="left"/>
      <w:pPr>
        <w:ind w:left="5040" w:hanging="360"/>
      </w:pPr>
    </w:lvl>
    <w:lvl w:ilvl="7" w:tplc="04685D50">
      <w:start w:val="1"/>
      <w:numFmt w:val="bullet"/>
      <w:lvlText w:val="●"/>
      <w:lvlJc w:val="left"/>
      <w:pPr>
        <w:ind w:left="5760" w:hanging="360"/>
      </w:pPr>
    </w:lvl>
    <w:lvl w:ilvl="8" w:tplc="643A7A46">
      <w:start w:val="1"/>
      <w:numFmt w:val="bullet"/>
      <w:lvlText w:val="●"/>
      <w:lvlJc w:val="left"/>
      <w:pPr>
        <w:ind w:left="6480" w:hanging="360"/>
      </w:pPr>
    </w:lvl>
  </w:abstractNum>
  <w:abstractNum w:abstractNumId="1" w15:restartNumberingAfterBreak="0">
    <w:nsid w:val="16ED33D7"/>
    <w:multiLevelType w:val="hybridMultilevel"/>
    <w:tmpl w:val="09160C10"/>
    <w:lvl w:ilvl="0" w:tplc="17744512">
      <w:start w:val="1"/>
      <w:numFmt w:val="bullet"/>
      <w:lvlText w:val="•"/>
      <w:lvlJc w:val="left"/>
      <w:pPr>
        <w:ind w:left="504" w:hanging="288"/>
      </w:pPr>
    </w:lvl>
    <w:lvl w:ilvl="1" w:tplc="3750866C">
      <w:numFmt w:val="decimal"/>
      <w:lvlText w:val=""/>
      <w:lvlJc w:val="left"/>
    </w:lvl>
    <w:lvl w:ilvl="2" w:tplc="72E062EC">
      <w:numFmt w:val="decimal"/>
      <w:lvlText w:val=""/>
      <w:lvlJc w:val="left"/>
    </w:lvl>
    <w:lvl w:ilvl="3" w:tplc="61E88D14">
      <w:numFmt w:val="decimal"/>
      <w:lvlText w:val=""/>
      <w:lvlJc w:val="left"/>
    </w:lvl>
    <w:lvl w:ilvl="4" w:tplc="BF02610A">
      <w:numFmt w:val="decimal"/>
      <w:lvlText w:val=""/>
      <w:lvlJc w:val="left"/>
    </w:lvl>
    <w:lvl w:ilvl="5" w:tplc="3EDE5EF4">
      <w:numFmt w:val="decimal"/>
      <w:lvlText w:val=""/>
      <w:lvlJc w:val="left"/>
    </w:lvl>
    <w:lvl w:ilvl="6" w:tplc="5008CBAE">
      <w:numFmt w:val="decimal"/>
      <w:lvlText w:val=""/>
      <w:lvlJc w:val="left"/>
    </w:lvl>
    <w:lvl w:ilvl="7" w:tplc="77D23F76">
      <w:numFmt w:val="decimal"/>
      <w:lvlText w:val=""/>
      <w:lvlJc w:val="left"/>
    </w:lvl>
    <w:lvl w:ilvl="8" w:tplc="FB661ABE">
      <w:numFmt w:val="decimal"/>
      <w:lvlText w:val=""/>
      <w:lvlJc w:val="left"/>
    </w:lvl>
  </w:abstractNum>
  <w:abstractNum w:abstractNumId="2" w15:restartNumberingAfterBreak="0">
    <w:nsid w:val="30AC033D"/>
    <w:multiLevelType w:val="hybridMultilevel"/>
    <w:tmpl w:val="C5CE20DE"/>
    <w:lvl w:ilvl="0" w:tplc="34BC6972">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AD0AE9BC">
      <w:start w:val="1"/>
      <w:numFmt w:val="bullet"/>
      <w:lvlText w:val="o"/>
      <w:lvlJc w:val="left"/>
      <w:pPr>
        <w:ind w:left="16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865CEFC0">
      <w:start w:val="1"/>
      <w:numFmt w:val="bullet"/>
      <w:lvlText w:val="▪"/>
      <w:lvlJc w:val="left"/>
      <w:pPr>
        <w:ind w:left="23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2324750A">
      <w:start w:val="1"/>
      <w:numFmt w:val="bullet"/>
      <w:lvlText w:val="•"/>
      <w:lvlJc w:val="left"/>
      <w:pPr>
        <w:ind w:left="30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BBA1D4E">
      <w:start w:val="1"/>
      <w:numFmt w:val="bullet"/>
      <w:lvlText w:val="o"/>
      <w:lvlJc w:val="left"/>
      <w:pPr>
        <w:ind w:left="379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8DEE7B64">
      <w:start w:val="1"/>
      <w:numFmt w:val="bullet"/>
      <w:lvlText w:val="▪"/>
      <w:lvlJc w:val="left"/>
      <w:pPr>
        <w:ind w:left="451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193C6AF8">
      <w:start w:val="1"/>
      <w:numFmt w:val="bullet"/>
      <w:lvlText w:val="•"/>
      <w:lvlJc w:val="left"/>
      <w:pPr>
        <w:ind w:left="523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6E46782">
      <w:start w:val="1"/>
      <w:numFmt w:val="bullet"/>
      <w:lvlText w:val="o"/>
      <w:lvlJc w:val="left"/>
      <w:pPr>
        <w:ind w:left="595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5B2F8FC">
      <w:start w:val="1"/>
      <w:numFmt w:val="bullet"/>
      <w:lvlText w:val="▪"/>
      <w:lvlJc w:val="left"/>
      <w:pPr>
        <w:ind w:left="66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 w15:restartNumberingAfterBreak="0">
    <w:nsid w:val="782B699C"/>
    <w:multiLevelType w:val="hybridMultilevel"/>
    <w:tmpl w:val="93327DBA"/>
    <w:lvl w:ilvl="0" w:tplc="AB6278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9474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845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22BD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CC7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676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2CBB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E8C1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60D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BF8"/>
    <w:rsid w:val="001E532E"/>
    <w:rsid w:val="008045E5"/>
    <w:rsid w:val="00B67D67"/>
    <w:rsid w:val="00BD0692"/>
    <w:rsid w:val="00F03B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ADDC"/>
  <w15:docId w15:val="{87EC90A0-5E25-4001-8134-F584DB8A0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B67D67"/>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12</Pages>
  <Words>3668</Words>
  <Characters>20911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Annajothi S</cp:lastModifiedBy>
  <cp:revision>7</cp:revision>
  <dcterms:created xsi:type="dcterms:W3CDTF">2026-08-17T08:10:00Z</dcterms:created>
  <dcterms:modified xsi:type="dcterms:W3CDTF">2026-08-18T12:58:00Z</dcterms:modified>
</cp:coreProperties>
</file>