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/>
      </w:pPr>
      <w:bookmarkStart w:colFirst="0" w:colLast="0" w:name="_heading=h.blqvkrepkej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60" w:lineRule="auto"/>
        <w:rPr/>
      </w:pPr>
      <w:bookmarkStart w:colFirst="0" w:colLast="0" w:name="_heading=h.niclowquyn3z" w:id="1"/>
      <w:bookmarkEnd w:id="1"/>
      <w:r w:rsidDel="00000000" w:rsidR="00000000" w:rsidRPr="00000000">
        <w:rPr>
          <w:color w:val="000000"/>
          <w:sz w:val="72"/>
          <w:szCs w:val="72"/>
          <w:rtl w:val="0"/>
        </w:rPr>
        <w:t xml:space="preserve">Minuta Meeting n°1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28-10-2022</w:t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left"/>
        <w:rPr/>
      </w:pPr>
      <w:bookmarkStart w:colFirst="0" w:colLast="0" w:name="_heading=h.6inov07h0dp1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12:38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Aula P3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Tutti i membri del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color w:val="697f8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sz w:val="24"/>
          <w:szCs w:val="24"/>
          <w:rtl w:val="0"/>
        </w:rPr>
        <w:t xml:space="preserve">Obiettivo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il seguente kick-off meeting ha lo scopo di far presentare i membri del team di sviluppo ed i Project Manager. Verrà introdotto lo scopo del progetto, saranno discussi i principali dubbi sulle tecnologie da utilizzare e verranno illustrati gli strumenti e le modalità di comunicazione e versioning. Inoltre, saranno valutate eventuali funzionalità aggiuntive proposte dai membri del team di sviluppo.</w:t>
      </w:r>
    </w:p>
    <w:p w:rsidR="00000000" w:rsidDel="00000000" w:rsidP="00000000" w:rsidRDefault="00000000" w:rsidRPr="00000000" w14:paraId="00000019">
      <w:pPr>
        <w:pStyle w:val="Heading2"/>
        <w:spacing w:after="200" w:before="200" w:lineRule="auto"/>
        <w:rPr>
          <w:rFonts w:ascii="Montserrat" w:cs="Montserrat" w:eastAsia="Montserrat" w:hAnsi="Montserrat"/>
          <w:b w:val="0"/>
          <w:color w:val="697f8c"/>
        </w:rPr>
      </w:pPr>
      <w:bookmarkStart w:colFirst="0" w:colLast="0" w:name="_heading=h.1qbtglvbm10l" w:id="3"/>
      <w:bookmarkEnd w:id="3"/>
      <w:r w:rsidDel="00000000" w:rsidR="00000000" w:rsidRPr="00000000">
        <w:rPr>
          <w:rFonts w:ascii="Montserrat" w:cs="Montserrat" w:eastAsia="Montserrat" w:hAnsi="Montserrat"/>
          <w:color w:val="d9514a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b w:val="0"/>
          <w:color w:val="d9514a"/>
          <w:sz w:val="36"/>
          <w:szCs w:val="36"/>
          <w:rtl w:val="0"/>
        </w:rPr>
        <w:t xml:space="preserve"> - Comunicazioni </w:t>
      </w:r>
      <w:r w:rsidDel="00000000" w:rsidR="00000000" w:rsidRPr="00000000">
        <w:rPr>
          <w:rFonts w:ascii="Montserrat" w:cs="Montserrat" w:eastAsia="Montserrat" w:hAnsi="Montserrat"/>
          <w:b w:val="0"/>
          <w:color w:val="697f8c"/>
          <w:rtl w:val="0"/>
        </w:rPr>
        <w:t xml:space="preserve">25 minuti (-5 minuti su quelli previsti)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200" w:before="200" w:lineRule="auto"/>
        <w:rPr>
          <w:rFonts w:ascii="Garamond" w:cs="Garamond" w:eastAsia="Garamond" w:hAnsi="Garamond"/>
          <w:b w:val="1"/>
          <w:sz w:val="24"/>
          <w:szCs w:val="24"/>
        </w:rPr>
      </w:pPr>
      <w:bookmarkStart w:colFirst="0" w:colLast="0" w:name="_heading=h.4u12mqyxxv1f" w:id="4"/>
      <w:bookmarkEnd w:id="4"/>
      <w:r w:rsidDel="00000000" w:rsidR="00000000" w:rsidRPr="00000000">
        <w:rPr>
          <w:rFonts w:ascii="Montserrat" w:cs="Montserrat" w:eastAsia="Montserrat" w:hAnsi="Montserrat"/>
          <w:color w:val="d9514a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b w:val="0"/>
          <w:color w:val="d9514a"/>
          <w:sz w:val="36"/>
          <w:szCs w:val="36"/>
          <w:rtl w:val="0"/>
        </w:rPr>
        <w:t xml:space="preserve"> - Discussione </w:t>
      </w:r>
      <w:r w:rsidDel="00000000" w:rsidR="00000000" w:rsidRPr="00000000">
        <w:rPr>
          <w:rFonts w:ascii="Montserrat" w:cs="Montserrat" w:eastAsia="Montserrat" w:hAnsi="Montserrat"/>
          <w:b w:val="0"/>
          <w:color w:val="697f8c"/>
          <w:rtl w:val="0"/>
        </w:rPr>
        <w:t xml:space="preserve">45 minuti (+5 minuti su quelli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I[1]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d9514a"/>
          <w:rtl w:val="0"/>
        </w:rPr>
        <w:t xml:space="preserve">Data di consegna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P[1.1]</w:t>
      </w:r>
      <w:r w:rsidDel="00000000" w:rsidR="00000000" w:rsidRPr="00000000">
        <w:rPr>
          <w:rtl w:val="0"/>
        </w:rPr>
        <w:t xml:space="preserve">: Preappello:</w:t>
        <w:br w:type="textWrapping"/>
      </w: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A[1.1.1]</w:t>
      </w:r>
      <w:r w:rsidDel="00000000" w:rsidR="00000000" w:rsidRPr="00000000">
        <w:rPr>
          <w:rtl w:val="0"/>
        </w:rPr>
        <w:t xml:space="preserve">: lascia spazio per altri esami nella sessione;</w:t>
        <w:br w:type="textWrapping"/>
      </w:r>
      <w:r w:rsidDel="00000000" w:rsidR="00000000" w:rsidRPr="00000000">
        <w:rPr>
          <w:b w:val="1"/>
          <w:color w:val="d9514a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A[1.1.2]</w:t>
      </w:r>
      <w:r w:rsidDel="00000000" w:rsidR="00000000" w:rsidRPr="00000000">
        <w:rPr>
          <w:rtl w:val="0"/>
        </w:rPr>
        <w:t xml:space="preserve">: potrebbe sacrificare la qualità nelle fasi finali.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P[1.2]</w:t>
      </w:r>
      <w:r w:rsidDel="00000000" w:rsidR="00000000" w:rsidRPr="00000000">
        <w:rPr>
          <w:rtl w:val="0"/>
        </w:rPr>
        <w:t xml:space="preserve">: Primo appello:</w:t>
        <w:br w:type="textWrapping"/>
      </w: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A[1.2.1]</w:t>
      </w:r>
      <w:r w:rsidDel="00000000" w:rsidR="00000000" w:rsidRPr="00000000">
        <w:rPr>
          <w:rtl w:val="0"/>
        </w:rPr>
        <w:t xml:space="preserve">: lascia spazio per altri esami nella sessione.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R[1]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697f8c"/>
          <w:rtl w:val="0"/>
        </w:rPr>
        <w:t xml:space="preserve">P[1.2]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I[2]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d9514a"/>
          <w:rtl w:val="0"/>
        </w:rPr>
        <w:t xml:space="preserve">Scelta versioning dei documenti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firstLine="360"/>
        <w:rPr/>
      </w:pPr>
      <w:r w:rsidDel="00000000" w:rsidR="00000000" w:rsidRPr="00000000">
        <w:rPr>
          <w:b w:val="1"/>
          <w:color w:val="697f8c"/>
          <w:rtl w:val="0"/>
        </w:rPr>
        <w:t xml:space="preserve">P[1.1]</w:t>
      </w:r>
      <w:r w:rsidDel="00000000" w:rsidR="00000000" w:rsidRPr="00000000">
        <w:rPr>
          <w:rtl w:val="0"/>
        </w:rPr>
        <w:t xml:space="preserve">: Google Documenti:</w:t>
        <w:br w:type="textWrapping"/>
        <w:tab/>
      </w: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A[1.1.1]</w:t>
      </w:r>
      <w:r w:rsidDel="00000000" w:rsidR="00000000" w:rsidRPr="00000000">
        <w:rPr>
          <w:rtl w:val="0"/>
        </w:rPr>
        <w:t xml:space="preserve">: noto ad ogni membro del team.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firstLine="360"/>
        <w:rPr/>
      </w:pPr>
      <w:r w:rsidDel="00000000" w:rsidR="00000000" w:rsidRPr="00000000">
        <w:rPr>
          <w:b w:val="1"/>
          <w:color w:val="697f8c"/>
          <w:rtl w:val="0"/>
        </w:rPr>
        <w:t xml:space="preserve">P[1.2]</w:t>
      </w:r>
      <w:r w:rsidDel="00000000" w:rsidR="00000000" w:rsidRPr="00000000">
        <w:rPr>
          <w:rtl w:val="0"/>
        </w:rPr>
        <w:t xml:space="preserve">: Overleaf (Latex):</w:t>
        <w:br w:type="textWrapping"/>
        <w:tab/>
      </w: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A[1.2.1]</w:t>
      </w:r>
      <w:r w:rsidDel="00000000" w:rsidR="00000000" w:rsidRPr="00000000">
        <w:rPr>
          <w:rtl w:val="0"/>
        </w:rPr>
        <w:t xml:space="preserve">: tre membri del lo utilizzeranno per FIA;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A[1.2.2]</w:t>
      </w:r>
      <w:r w:rsidDel="00000000" w:rsidR="00000000" w:rsidRPr="00000000">
        <w:rPr>
          <w:rtl w:val="0"/>
        </w:rPr>
        <w:t xml:space="preserve">: professionale;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color w:val="d9514a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A[1.2.3]</w:t>
      </w:r>
      <w:r w:rsidDel="00000000" w:rsidR="00000000" w:rsidRPr="00000000">
        <w:rPr>
          <w:rtl w:val="0"/>
        </w:rPr>
        <w:t xml:space="preserve">: training necessario.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R[1]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697f8c"/>
          <w:rtl w:val="0"/>
        </w:rPr>
        <w:t xml:space="preserve">P[1.1]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697f8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I[3]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d9514a"/>
          <w:rtl w:val="0"/>
        </w:rPr>
        <w:t xml:space="preserve">Scelta dell’architettura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firstLine="360"/>
        <w:rPr/>
      </w:pPr>
      <w:r w:rsidDel="00000000" w:rsidR="00000000" w:rsidRPr="00000000">
        <w:rPr>
          <w:b w:val="1"/>
          <w:color w:val="697f8c"/>
          <w:rtl w:val="0"/>
        </w:rPr>
        <w:t xml:space="preserve">P[1.1]</w:t>
      </w:r>
      <w:r w:rsidDel="00000000" w:rsidR="00000000" w:rsidRPr="00000000">
        <w:rPr>
          <w:rtl w:val="0"/>
        </w:rPr>
        <w:t xml:space="preserve">: Three-tier</w:t>
        <w:br w:type="textWrapping"/>
        <w:tab/>
      </w: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A[1.1.1]</w:t>
      </w:r>
      <w:r w:rsidDel="00000000" w:rsidR="00000000" w:rsidRPr="00000000">
        <w:rPr>
          <w:rtl w:val="0"/>
        </w:rPr>
        <w:t xml:space="preserve">: noto ad ogni membro del team.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firstLine="360"/>
        <w:rPr/>
      </w:pPr>
      <w:r w:rsidDel="00000000" w:rsidR="00000000" w:rsidRPr="00000000">
        <w:rPr>
          <w:b w:val="1"/>
          <w:color w:val="697f8c"/>
          <w:rtl w:val="0"/>
        </w:rPr>
        <w:t xml:space="preserve">P[1.2]</w:t>
      </w:r>
      <w:r w:rsidDel="00000000" w:rsidR="00000000" w:rsidRPr="00000000">
        <w:rPr>
          <w:rtl w:val="0"/>
        </w:rPr>
        <w:t xml:space="preserve">: Microservizi</w:t>
        <w:br w:type="textWrapping"/>
        <w:tab/>
      </w: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A[1.2.1]</w:t>
      </w:r>
      <w:r w:rsidDel="00000000" w:rsidR="00000000" w:rsidRPr="00000000">
        <w:rPr>
          <w:rtl w:val="0"/>
        </w:rPr>
        <w:t xml:space="preserve">: facile da gestire, tracciare, manutenere.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697f8c"/>
          <w:rtl w:val="0"/>
        </w:rPr>
        <w:t xml:space="preserve">R[1]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697f8c"/>
          <w:rtl w:val="0"/>
        </w:rPr>
        <w:t xml:space="preserve">P[1.2]</w:t>
      </w:r>
    </w:p>
    <w:p w:rsidR="00000000" w:rsidDel="00000000" w:rsidP="00000000" w:rsidRDefault="00000000" w:rsidRPr="00000000" w14:paraId="0000002C">
      <w:pPr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I[4]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d9514a"/>
          <w:rtl w:val="0"/>
        </w:rPr>
        <w:t xml:space="preserve">Scelta tecnologie 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firstLine="360"/>
        <w:rPr/>
      </w:pPr>
      <w:r w:rsidDel="00000000" w:rsidR="00000000" w:rsidRPr="00000000">
        <w:rPr>
          <w:b w:val="1"/>
          <w:color w:val="697f8c"/>
          <w:rtl w:val="0"/>
        </w:rPr>
        <w:t xml:space="preserve">P[1.1]</w:t>
      </w:r>
      <w:r w:rsidDel="00000000" w:rsidR="00000000" w:rsidRPr="00000000">
        <w:rPr>
          <w:rtl w:val="0"/>
        </w:rPr>
        <w:t xml:space="preserve">: Spring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A[1.1.1]</w:t>
      </w:r>
      <w:r w:rsidDel="00000000" w:rsidR="00000000" w:rsidRPr="00000000">
        <w:rPr>
          <w:rtl w:val="0"/>
        </w:rPr>
        <w:t xml:space="preserve">: innovativo;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A[1.1.2]</w:t>
      </w:r>
      <w:r w:rsidDel="00000000" w:rsidR="00000000" w:rsidRPr="00000000">
        <w:rPr>
          <w:rtl w:val="0"/>
        </w:rPr>
        <w:t xml:space="preserve">: usato in ambito aziendale;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A[1.1.3]</w:t>
      </w:r>
      <w:r w:rsidDel="00000000" w:rsidR="00000000" w:rsidRPr="00000000">
        <w:rPr>
          <w:rtl w:val="0"/>
        </w:rPr>
        <w:t xml:space="preserve">: facile integrare le librerie;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b w:val="1"/>
          <w:color w:val="d9514a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A[1.1.4]</w:t>
      </w:r>
      <w:r w:rsidDel="00000000" w:rsidR="00000000" w:rsidRPr="00000000">
        <w:rPr>
          <w:rtl w:val="0"/>
        </w:rPr>
        <w:t xml:space="preserve">: training necessario.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firstLine="360"/>
        <w:rPr/>
      </w:pPr>
      <w:r w:rsidDel="00000000" w:rsidR="00000000" w:rsidRPr="00000000">
        <w:rPr>
          <w:b w:val="1"/>
          <w:color w:val="697f8c"/>
          <w:rtl w:val="0"/>
        </w:rPr>
        <w:t xml:space="preserve">P[1.2]</w:t>
      </w:r>
      <w:r w:rsidDel="00000000" w:rsidR="00000000" w:rsidRPr="00000000">
        <w:rPr>
          <w:rtl w:val="0"/>
        </w:rPr>
        <w:t xml:space="preserve">: Servlet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A[1.2.1]</w:t>
      </w:r>
      <w:r w:rsidDel="00000000" w:rsidR="00000000" w:rsidRPr="00000000">
        <w:rPr>
          <w:rtl w:val="0"/>
        </w:rPr>
        <w:t xml:space="preserve">: noto ad ogni membro del team;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b w:val="1"/>
          <w:color w:val="d9514a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A[1.2.2]</w:t>
      </w:r>
      <w:r w:rsidDel="00000000" w:rsidR="00000000" w:rsidRPr="00000000">
        <w:rPr>
          <w:rtl w:val="0"/>
        </w:rPr>
        <w:t xml:space="preserve">: tecnologia legacy.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R[1]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697f8c"/>
          <w:rtl w:val="0"/>
        </w:rPr>
        <w:t xml:space="preserve">P[1.1]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I[5]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d9514a"/>
          <w:rtl w:val="0"/>
        </w:rPr>
        <w:t xml:space="preserve">Scelta tecnologie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firstLine="360"/>
        <w:rPr/>
      </w:pPr>
      <w:r w:rsidDel="00000000" w:rsidR="00000000" w:rsidRPr="00000000">
        <w:rPr>
          <w:b w:val="1"/>
          <w:color w:val="697f8c"/>
          <w:rtl w:val="0"/>
        </w:rPr>
        <w:t xml:space="preserve">P[1.1]</w:t>
      </w:r>
      <w:r w:rsidDel="00000000" w:rsidR="00000000" w:rsidRPr="00000000">
        <w:rPr>
          <w:rtl w:val="0"/>
        </w:rPr>
        <w:t xml:space="preserve">: React: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A[1.1.1]</w:t>
      </w:r>
      <w:r w:rsidDel="00000000" w:rsidR="00000000" w:rsidRPr="00000000">
        <w:rPr>
          <w:rtl w:val="0"/>
        </w:rPr>
        <w:t xml:space="preserve">: ricco di funzionalità utili già implementate;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A[1.1.2]</w:t>
      </w:r>
      <w:r w:rsidDel="00000000" w:rsidR="00000000" w:rsidRPr="00000000">
        <w:rPr>
          <w:rtl w:val="0"/>
        </w:rPr>
        <w:t xml:space="preserve">: facile da integrare con Spring;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b w:val="1"/>
          <w:color w:val="d9514a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A[1.1.3]</w:t>
      </w:r>
      <w:r w:rsidDel="00000000" w:rsidR="00000000" w:rsidRPr="00000000">
        <w:rPr>
          <w:rtl w:val="0"/>
        </w:rPr>
        <w:t xml:space="preserve">: training necessario.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firstLine="360"/>
        <w:rPr/>
      </w:pPr>
      <w:r w:rsidDel="00000000" w:rsidR="00000000" w:rsidRPr="00000000">
        <w:rPr>
          <w:b w:val="1"/>
          <w:color w:val="697f8c"/>
          <w:rtl w:val="0"/>
        </w:rPr>
        <w:t xml:space="preserve">P[1.2]</w:t>
      </w:r>
      <w:r w:rsidDel="00000000" w:rsidR="00000000" w:rsidRPr="00000000">
        <w:rPr>
          <w:rtl w:val="0"/>
        </w:rPr>
        <w:t xml:space="preserve">: HTML/JS/CSS: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A[1.2.1]</w:t>
      </w:r>
      <w:r w:rsidDel="00000000" w:rsidR="00000000" w:rsidRPr="00000000">
        <w:rPr>
          <w:rtl w:val="0"/>
        </w:rPr>
        <w:t xml:space="preserve">: noto ad ogni membro del team.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R[1]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697f8c"/>
          <w:rtl w:val="0"/>
        </w:rPr>
        <w:t xml:space="preserve">P[1.1]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I[6]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d9514a"/>
          <w:rtl w:val="0"/>
        </w:rPr>
        <w:t xml:space="preserve">Proposte funzionalità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firstLine="360"/>
        <w:rPr/>
      </w:pPr>
      <w:r w:rsidDel="00000000" w:rsidR="00000000" w:rsidRPr="00000000">
        <w:rPr>
          <w:b w:val="1"/>
          <w:color w:val="697f8c"/>
          <w:rtl w:val="0"/>
        </w:rPr>
        <w:t xml:space="preserve">P[1.1]</w:t>
      </w:r>
      <w:r w:rsidDel="00000000" w:rsidR="00000000" w:rsidRPr="00000000">
        <w:rPr>
          <w:rtl w:val="0"/>
        </w:rPr>
        <w:t xml:space="preserve">: grafici con valori misurati nel tempo nel FSE.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b w:val="1"/>
          <w:color w:val="d9514a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A[1.1.2]</w:t>
      </w:r>
      <w:r w:rsidDel="00000000" w:rsidR="00000000" w:rsidRPr="00000000">
        <w:rPr>
          <w:rtl w:val="0"/>
        </w:rPr>
        <w:t xml:space="preserve">: ;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firstLine="360"/>
        <w:rPr/>
      </w:pPr>
      <w:r w:rsidDel="00000000" w:rsidR="00000000" w:rsidRPr="00000000">
        <w:rPr>
          <w:b w:val="1"/>
          <w:color w:val="697f8c"/>
          <w:rtl w:val="0"/>
        </w:rPr>
        <w:t xml:space="preserve">P[1.2]</w:t>
      </w:r>
      <w:r w:rsidDel="00000000" w:rsidR="00000000" w:rsidRPr="00000000">
        <w:rPr>
          <w:rtl w:val="0"/>
        </w:rPr>
        <w:t xml:space="preserve">: Notifica promemoria di misura: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b w:val="1"/>
          <w:color w:val="697f8c"/>
          <w:rtl w:val="0"/>
        </w:rPr>
        <w:t xml:space="preserve"> A[1.2.1]</w:t>
      </w:r>
      <w:r w:rsidDel="00000000" w:rsidR="00000000" w:rsidRPr="00000000">
        <w:rPr>
          <w:rtl w:val="0"/>
        </w:rPr>
        <w:t xml:space="preserve">: facili da implementare;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b w:val="1"/>
          <w:color w:val="38a69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97f8c"/>
          <w:rtl w:val="0"/>
        </w:rPr>
        <w:t xml:space="preserve">A[1.2.2]</w:t>
      </w:r>
      <w:r w:rsidDel="00000000" w:rsidR="00000000" w:rsidRPr="00000000">
        <w:rPr>
          <w:rtl w:val="0"/>
        </w:rPr>
        <w:t xml:space="preserve">: molto utile;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R[1]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697f8c"/>
          <w:rtl w:val="0"/>
        </w:rPr>
        <w:t xml:space="preserve">P[1.2]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I[7]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d9514a"/>
          <w:rtl w:val="0"/>
        </w:rPr>
        <w:t xml:space="preserve">Scelta del nome e del logo del progetto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firstLine="360"/>
        <w:rPr/>
      </w:pPr>
      <w:r w:rsidDel="00000000" w:rsidR="00000000" w:rsidRPr="00000000">
        <w:rPr>
          <w:b w:val="1"/>
          <w:color w:val="697f8c"/>
          <w:rtl w:val="0"/>
        </w:rPr>
        <w:t xml:space="preserve">P[1.1]</w:t>
      </w:r>
      <w:r w:rsidDel="00000000" w:rsidR="00000000" w:rsidRPr="00000000">
        <w:rPr>
          <w:rtl w:val="0"/>
        </w:rPr>
        <w:t xml:space="preserve">: Bit for Beat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firstLine="360"/>
        <w:rPr/>
      </w:pPr>
      <w:r w:rsidDel="00000000" w:rsidR="00000000" w:rsidRPr="00000000">
        <w:rPr>
          <w:b w:val="1"/>
          <w:color w:val="697f8c"/>
          <w:rtl w:val="0"/>
        </w:rPr>
        <w:t xml:space="preserve">P[1.2]</w:t>
      </w:r>
      <w:r w:rsidDel="00000000" w:rsidR="00000000" w:rsidRPr="00000000">
        <w:rPr>
          <w:rtl w:val="0"/>
        </w:rPr>
        <w:t xml:space="preserve">: HeartCare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firstLine="360"/>
      </w:pPr>
      <w:r w:rsidDel="00000000" w:rsidR="00000000" w:rsidRPr="00000000">
        <w:rPr>
          <w:b w:val="1"/>
          <w:color w:val="697f8c"/>
          <w:rtl w:val="0"/>
        </w:rPr>
        <w:t xml:space="preserve">P[1.3]</w:t>
      </w:r>
      <w:r w:rsidDel="00000000" w:rsidR="00000000" w:rsidRPr="00000000">
        <w:rPr>
          <w:rtl w:val="0"/>
        </w:rPr>
        <w:t xml:space="preserve">: AI </w:t>
      </w:r>
      <w:r w:rsidDel="00000000" w:rsidR="00000000" w:rsidRPr="00000000">
        <w:rPr>
          <w:rtl w:val="0"/>
        </w:rPr>
        <w:t xml:space="preserve">Heartmed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R[1]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697f8c"/>
          <w:rtl w:val="0"/>
        </w:rPr>
        <w:t xml:space="preserve">P[1.2]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200" w:before="200" w:lineRule="auto"/>
        <w:rPr>
          <w:rFonts w:ascii="Montserrat" w:cs="Montserrat" w:eastAsia="Montserrat" w:hAnsi="Montserrat"/>
          <w:b w:val="0"/>
          <w:color w:val="697f8c"/>
        </w:rPr>
      </w:pPr>
      <w:bookmarkStart w:colFirst="0" w:colLast="0" w:name="_heading=h.51jhhi3hl8og" w:id="5"/>
      <w:bookmarkEnd w:id="5"/>
      <w:r w:rsidDel="00000000" w:rsidR="00000000" w:rsidRPr="00000000">
        <w:rPr>
          <w:rFonts w:ascii="Montserrat" w:cs="Montserrat" w:eastAsia="Montserrat" w:hAnsi="Montserrat"/>
          <w:color w:val="d9514a"/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b w:val="0"/>
          <w:color w:val="d9514a"/>
          <w:sz w:val="36"/>
          <w:szCs w:val="36"/>
          <w:rtl w:val="0"/>
        </w:rPr>
        <w:t xml:space="preserve"> - Q&amp;A </w:t>
      </w:r>
      <w:r w:rsidDel="00000000" w:rsidR="00000000" w:rsidRPr="00000000">
        <w:rPr>
          <w:rFonts w:ascii="Montserrat" w:cs="Montserrat" w:eastAsia="Montserrat" w:hAnsi="Montserrat"/>
          <w:b w:val="0"/>
          <w:color w:val="697f8c"/>
          <w:rtl w:val="0"/>
        </w:rPr>
        <w:t xml:space="preserve">5 minuti (-5 minuti su quelli previsti)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200" w:before="200" w:lineRule="auto"/>
        <w:rPr>
          <w:rFonts w:ascii="Montserrat" w:cs="Montserrat" w:eastAsia="Montserrat" w:hAnsi="Montserrat"/>
          <w:b w:val="0"/>
          <w:color w:val="697f8c"/>
        </w:rPr>
      </w:pPr>
      <w:bookmarkStart w:colFirst="0" w:colLast="0" w:name="_heading=h.1teiobdu48of" w:id="6"/>
      <w:bookmarkEnd w:id="6"/>
      <w:r w:rsidDel="00000000" w:rsidR="00000000" w:rsidRPr="00000000">
        <w:rPr>
          <w:rFonts w:ascii="Montserrat" w:cs="Montserrat" w:eastAsia="Montserrat" w:hAnsi="Montserrat"/>
          <w:color w:val="d9514a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0"/>
          <w:color w:val="d9514a"/>
          <w:sz w:val="36"/>
          <w:szCs w:val="36"/>
          <w:rtl w:val="0"/>
        </w:rPr>
        <w:t xml:space="preserve"> - Wrap up </w:t>
      </w:r>
      <w:r w:rsidDel="00000000" w:rsidR="00000000" w:rsidRPr="00000000">
        <w:rPr>
          <w:rFonts w:ascii="Montserrat" w:cs="Montserrat" w:eastAsia="Montserrat" w:hAnsi="Montserrat"/>
          <w:b w:val="0"/>
          <w:color w:val="697f8c"/>
          <w:rtl w:val="0"/>
        </w:rPr>
        <w:t xml:space="preserve">5 minuti (-5 minuti su quelli previsti)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200" w:before="200" w:lineRule="auto"/>
        <w:rPr>
          <w:rFonts w:ascii="Montserrat" w:cs="Montserrat" w:eastAsia="Montserrat" w:hAnsi="Montserrat"/>
          <w:b w:val="0"/>
          <w:color w:val="697f8c"/>
        </w:rPr>
      </w:pPr>
      <w:bookmarkStart w:colFirst="0" w:colLast="0" w:name="_heading=h.9o8mm2hnk5kc" w:id="7"/>
      <w:bookmarkEnd w:id="7"/>
      <w:r w:rsidDel="00000000" w:rsidR="00000000" w:rsidRPr="00000000">
        <w:rPr>
          <w:rFonts w:ascii="Montserrat" w:cs="Montserrat" w:eastAsia="Montserrat" w:hAnsi="Montserrat"/>
          <w:b w:val="0"/>
          <w:color w:val="697f8c"/>
          <w:rtl w:val="0"/>
        </w:rPr>
        <w:t xml:space="preserve">[meeting critique]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200" w:before="200" w:lineRule="auto"/>
        <w:rPr>
          <w:rFonts w:ascii="Montserrat" w:cs="Montserrat" w:eastAsia="Montserrat" w:hAnsi="Montserrat"/>
          <w:b w:val="0"/>
          <w:color w:val="d9514a"/>
          <w:sz w:val="36"/>
          <w:szCs w:val="36"/>
        </w:rPr>
      </w:pPr>
      <w:bookmarkStart w:colFirst="0" w:colLast="0" w:name="_heading=h.4vgc571tsygw" w:id="8"/>
      <w:bookmarkEnd w:id="8"/>
      <w:r w:rsidDel="00000000" w:rsidR="00000000" w:rsidRPr="00000000">
        <w:rPr>
          <w:rFonts w:ascii="Montserrat" w:cs="Montserrat" w:eastAsia="Montserrat" w:hAnsi="Montserrat"/>
          <w:color w:val="d9514a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color w:val="d9514a"/>
          <w:sz w:val="36"/>
          <w:szCs w:val="36"/>
          <w:rtl w:val="0"/>
        </w:rPr>
        <w:t xml:space="preserve"> - Data, ora e luogo del prossimo meeting</w:t>
      </w:r>
    </w:p>
    <w:p w:rsidR="00000000" w:rsidDel="00000000" w:rsidP="00000000" w:rsidRDefault="00000000" w:rsidRPr="00000000" w14:paraId="00000056">
      <w:pPr>
        <w:pStyle w:val="Heading2"/>
        <w:spacing w:after="200" w:before="2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t8ay5cjb1mi" w:id="9"/>
      <w:bookmarkEnd w:id="9"/>
      <w:r w:rsidDel="00000000" w:rsidR="00000000" w:rsidRPr="00000000">
        <w:rPr>
          <w:rFonts w:ascii="Montserrat" w:cs="Montserrat" w:eastAsia="Montserrat" w:hAnsi="Montserrat"/>
          <w:b w:val="0"/>
          <w:color w:val="697f8c"/>
          <w:rtl w:val="0"/>
        </w:rPr>
        <w:t xml:space="preserve">14-11-2022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color w:val="38a69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color w:val="38a69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color w:val="38a69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color w:val="38a69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color w:val="38a69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color w:val="38a69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720" w:hanging="360"/>
      </w:pPr>
      <w:rPr>
        <w:color w:val="38a69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Montserrat" w:cs="Montserrat" w:eastAsia="Montserrat" w:hAnsi="Montserrat"/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7i+qDN29PZlzu6XaIVmD6Aaxxw==">AMUW2mX/zZbNTDN1F90LjcqEUGkFZGuq/65UaFu+/4napCGkPI5UkX5IbDmVPGYSTb8AVWe9b2AHYVan2YCDD/RLWoIO4yViGqbvEUrTZuyCm6ENUBY1b7PNILtWv45Nm2SLBYrtno0VnzW+w4giFw9xz5AuI6qc+h7/gwSmlOdEvw+SrbYS0SHu5TO4BfY+GgvDaVicldKXdFqnspAFpho+5qxNfmTGXKnqe7W5y/rMJsZE6iE77F25AxlGoDYiClmHXNQW5Q6ELUcm7acxKpNjg0gMdhYM25+JuCNC7/nteRfSwhRlZEKD1ABAUJi5oGZSTX1YaG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2020-10-29T10:31:00Z</dcterms:created>
  <dc:creator>Filomena</dc:creator>
</cp:coreProperties>
</file>