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qqc7wzdxzre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5n1rmnwrlt83" w:id="1"/>
      <w:bookmarkEnd w:id="1"/>
      <w:r w:rsidDel="00000000" w:rsidR="00000000" w:rsidRPr="00000000">
        <w:rPr>
          <w:rtl w:val="0"/>
        </w:rPr>
        <w:t xml:space="preserve">Lesson Learned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x1h7s6er7uyh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C15_LLR_1.0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13/02/2023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Destinatario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Prof.ssa F.Ferrucci</w:t>
            </w:r>
          </w:p>
        </w:tc>
      </w:tr>
      <w:tr>
        <w:trPr>
          <w:cantSplit w:val="0"/>
          <w:trHeight w:val="517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Presentato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M.Calenda, R.Rapacciuolo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Approvato 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b w:val="0"/>
        </w:rPr>
      </w:pPr>
      <w:bookmarkStart w:colFirst="0" w:colLast="0" w:name="_fxbpavm6byoy" w:id="3"/>
      <w:bookmarkEnd w:id="3"/>
      <w:r w:rsidDel="00000000" w:rsidR="00000000" w:rsidRPr="00000000">
        <w:rPr>
          <w:b w:val="0"/>
          <w:rtl w:val="0"/>
        </w:rPr>
        <w:t xml:space="preserve">Storia delle revisioni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1380"/>
        <w:gridCol w:w="3090"/>
        <w:gridCol w:w="2279.5"/>
        <w:tblGridChange w:id="0">
          <w:tblGrid>
            <w:gridCol w:w="2279.5"/>
            <w:gridCol w:w="1380"/>
            <w:gridCol w:w="3090"/>
            <w:gridCol w:w="2279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10/02/2023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13/02/2023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MC, RR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kqb56hx0ax1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b w:val="0"/>
        </w:rPr>
      </w:pPr>
      <w:bookmarkStart w:colFirst="0" w:colLast="0" w:name="_3unfpzqccv1o" w:id="5"/>
      <w:bookmarkEnd w:id="5"/>
      <w:r w:rsidDel="00000000" w:rsidR="00000000" w:rsidRPr="00000000">
        <w:rPr>
          <w:b w:val="0"/>
          <w:rtl w:val="0"/>
        </w:rPr>
        <w:t xml:space="preserve">Project Managers</w:t>
      </w:r>
    </w:p>
    <w:tbl>
      <w:tblPr>
        <w:tblStyle w:val="Table3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1845"/>
        <w:gridCol w:w="3990"/>
        <w:tblGridChange w:id="0">
          <w:tblGrid>
            <w:gridCol w:w="3180"/>
            <w:gridCol w:w="1845"/>
            <w:gridCol w:w="39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Acronimo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Informazioni di contatto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m.calenda10@studenti.unisa.it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r.rapacciuolo1@studenti.unisa.it</w:t>
            </w:r>
          </w:p>
        </w:tc>
      </w:tr>
    </w:tbl>
    <w:p w:rsidR="00000000" w:rsidDel="00000000" w:rsidP="00000000" w:rsidRDefault="00000000" w:rsidRPr="00000000" w14:paraId="0000002B">
      <w:pPr>
        <w:rPr/>
        <w:sectPr>
          <w:headerReference r:id="rId8" w:type="defaul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b w:val="0"/>
        </w:rPr>
      </w:pPr>
      <w:bookmarkStart w:colFirst="0" w:colLast="0" w:name="_hhti8q52totw" w:id="6"/>
      <w:bookmarkEnd w:id="6"/>
      <w:r w:rsidDel="00000000" w:rsidR="00000000" w:rsidRPr="00000000">
        <w:rPr>
          <w:b w:val="0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xbpavm6byoy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Storia delle revisioni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_fxbpavm6byoy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3unfpzqccv1o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Managers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_3unfpzqccv1o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hhti8q52totw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Sommario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_hhti8q52totw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vl3d3xcwmio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1 - Introduzione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_vl3d3xcwmiop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r7xe11bfkaej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2 - Approccio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_r7xe11bfkaej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</w:rPr>
          </w:pPr>
          <w:hyperlink w:anchor="_9npjxfka4iln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697f8c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3 - Lesson Learned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_9npjxfka4iln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697f8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b w:val="0"/>
        </w:rPr>
      </w:pPr>
      <w:bookmarkStart w:colFirst="0" w:colLast="0" w:name="_vl3d3xcwmiop" w:id="7"/>
      <w:bookmarkEnd w:id="7"/>
      <w:r w:rsidDel="00000000" w:rsidR="00000000" w:rsidRPr="00000000">
        <w:rPr>
          <w:rtl w:val="0"/>
        </w:rPr>
        <w:t xml:space="preserve">1 - </w:t>
      </w:r>
      <w:r w:rsidDel="00000000" w:rsidR="00000000" w:rsidRPr="00000000">
        <w:rPr>
          <w:b w:val="0"/>
          <w:rtl w:val="0"/>
        </w:rPr>
        <w:t xml:space="preserve">Introduzione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Nel seguente documento verranno riportate le lesson learned apprese dal team C15 durante lo sviluppo del progetto HeartCare. Questo documento verrà utilizzato per documentare gli aspetti negativi e positivi riscontrati e sarà utilizzato per migliorare i processi di progetti futuri.</w:t>
      </w:r>
    </w:p>
    <w:p w:rsidR="00000000" w:rsidDel="00000000" w:rsidP="00000000" w:rsidRDefault="00000000" w:rsidRPr="00000000" w14:paraId="00000036">
      <w:pPr>
        <w:pStyle w:val="Heading1"/>
        <w:rPr>
          <w:b w:val="0"/>
        </w:rPr>
      </w:pPr>
      <w:bookmarkStart w:colFirst="0" w:colLast="0" w:name="_r7xe11bfkaej" w:id="8"/>
      <w:bookmarkEnd w:id="8"/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b w:val="0"/>
          <w:rtl w:val="0"/>
        </w:rPr>
        <w:t xml:space="preserve">Approccio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 lesson learned sono state raccolte tramite due tecniche: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Project Manager hanno consegnato un questionario ai team member con domande relative tutto il ciclo di vita del progetto. Il questionario è disponibile al seguente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Successivamente, si è organizzato un meeting in cui PM ed i team member hanno riassunto e raffinato le lesson learned raccolte. Ogni membro è stato spronato a discutere attivamente dell’esperienza progettuale in generale in modo da far emergere eventuali punti di vista non presi in considerazione nelle domande del questionario.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b w:val="0"/>
        </w:rPr>
      </w:pPr>
      <w:bookmarkStart w:colFirst="0" w:colLast="0" w:name="_9npjxfka4iln" w:id="9"/>
      <w:bookmarkEnd w:id="9"/>
      <w:r w:rsidDel="00000000" w:rsidR="00000000" w:rsidRPr="00000000">
        <w:rPr>
          <w:rtl w:val="0"/>
        </w:rPr>
        <w:t xml:space="preserve">3 - </w:t>
      </w:r>
      <w:r w:rsidDel="00000000" w:rsidR="00000000" w:rsidRPr="00000000">
        <w:rPr>
          <w:b w:val="0"/>
          <w:rtl w:val="0"/>
        </w:rPr>
        <w:t xml:space="preserve">Lesson Learned</w:t>
      </w:r>
    </w:p>
    <w:tbl>
      <w:tblPr>
        <w:tblStyle w:val="Table4"/>
        <w:tblW w:w="11007.661417322834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3666.3307086614172"/>
        <w:gridCol w:w="1290"/>
        <w:gridCol w:w="105"/>
        <w:gridCol w:w="3666.3307086614172"/>
        <w:tblGridChange w:id="0">
          <w:tblGrid>
            <w:gridCol w:w="2280"/>
            <w:gridCol w:w="3666.3307086614172"/>
            <w:gridCol w:w="1290"/>
            <w:gridCol w:w="105"/>
            <w:gridCol w:w="3666.3307086614172"/>
          </w:tblGrid>
        </w:tblGridChange>
      </w:tblGrid>
      <w:tr>
        <w:trPr>
          <w:cantSplit w:val="0"/>
          <w:trHeight w:val="502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Nome 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Aspetti da migliorare</w:t>
            </w:r>
          </w:p>
        </w:tc>
      </w:tr>
      <w:tr>
        <w:trPr>
          <w:cantSplit w:val="0"/>
          <w:trHeight w:val="502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IntelliJ IDEA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TM conoscevano già l’IDE, di conseguenza, l’utilizzo è stato semplice ed ha favorito la produttività. Inoltre, i TM hanno imparato nuove funzionalità come: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Debugger;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Integrazione con Maven;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Integrazione con Github;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CodeWithMe per lavorare in maniera sincrona.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TM ed i PM hanno imparato ad utilizzare in maniera corretta Github in particolare: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Pull based development e branching;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 action per CI;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Descrizione corretta dei commit.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Poteva essere utilizzato maggiormente il sistema di issue tracking di GitHub.</w:t>
            </w:r>
          </w:p>
        </w:tc>
      </w:tr>
      <w:tr>
        <w:trPr>
          <w:cantSplit w:val="0"/>
          <w:trHeight w:val="502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Slack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TM ed i PM hanno utilizzato Slack per la comunicazione ufficiale.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Slack poteva essere utilizzato in maniera più completa, infatti sono stati preferiti altri canali per la comunicazione giornaliera di progressi e problemi.</w:t>
            </w:r>
          </w:p>
        </w:tc>
      </w:tr>
      <w:tr>
        <w:trPr>
          <w:cantSplit w:val="0"/>
          <w:trHeight w:val="502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TM ed i PM hanno utilizzato in maniera corretta Trello per l’assegnamento dei task delle attività del progetto e come Kanban Board nelle fasi di implementazione con SCRUM. Questo ha permesso di facilitare l’assegnamento dei task ed avere una visione chiara sullo stato dei task.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Java Spring e React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TM hanno imparato da zero il framework Java Spring e React, in particolare i vantaggi sono stati: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L’utilizzo di tecnologie in voga che ha permesso di far parte di una community molto attiva.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 sviluppo basato su componenti ha permesso di risparmiare codice e ore di lavoro.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scelta di far utilizzare tecnologie nuove ai TM, malgrado abbia portato maggiori ore di training, si è rivelata una scelta vincente per il prodotto finale e la formazione del team.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Tracciabilità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L’utilizzo di strumenti di condivisione e versioning come Google Documenti e Git ha permesso di lavorare efficientemente e in maniera sincrona senza conflitti agli artefatti.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modifiche potevano essere tracciate in maniera più precisa in modo da avere sempre un responsabile delle modifiche. </w:t>
            </w:r>
          </w:p>
        </w:tc>
      </w:tr>
      <w:tr>
        <w:trPr>
          <w:cantSplit w:val="0"/>
          <w:trHeight w:val="502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L’utilizzo di SCRUM ha permesso di affidare maggiori responsabilità ad ogni team member permettendogli di svolgere i task in maniera autonoma. I TM hanno risposto in maniera positiva all’esperienza esprimendo i vantaggi chiave dell’approccio nella comunicazione e nella divisione del carico di lavoro.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Svolgere meeting giornalieri anche nei giorni in cui i team member sono impegnati in altre attività, per avere una visione chiara dell’andamento dello sprint.</w:t>
            </w:r>
          </w:p>
        </w:tc>
      </w:tr>
      <w:tr>
        <w:trPr>
          <w:cantSplit w:val="0"/>
          <w:trHeight w:val="502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Stime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Stime non corrette o approssimative hanno portato a sovrastimare le ore necessarie per svolgere i task nelle prime fasi di progetto.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Scheduling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 monitoraggio e controllo dello scheduling ha permesso di adattare le date di completamento dei task per rientrare nelle scadenze.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Mantenere costante la produttività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team member non sono riusciti a mantenere una produttività costante durante tutto lo sviluppo del progetto, a causa di fattori esterni o mancanza di concentrazione.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Avere delle ore di lavoro giornaliere obbligatorie potrebbe aiutare a mantenere costante la produttività nel tempo.</w:t>
            </w:r>
          </w:p>
        </w:tc>
      </w:tr>
      <w:tr>
        <w:trPr>
          <w:cantSplit w:val="0"/>
          <w:trHeight w:val="2224.2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Supporto dei PM al team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 tempo i PM hanno acquistato la fiducia dei TM mediante supporto e leadership. Questo ha permesso ai TM di esprimersi liberamente sia in merito a difficoltà che necessità.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Spesso questo ambiente sincero e informale ha portato i PM a perdere qualche grado di autorevolezza. È necessario mantenere alto il livello di produttività del progetto con un occhio dei PM al loro ruolo di responsabile del corretto completamento del progetto.</w:t>
            </w:r>
          </w:p>
        </w:tc>
      </w:tr>
      <w:tr>
        <w:trPr>
          <w:cantSplit w:val="0"/>
          <w:trHeight w:val="1927.999999999999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Responsabilità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Sia i TM che i PM, essendo alla prima esperienza nei propri ruoli, hanno mostrato delle insicurezze sulle attività da svolgere, in particolare per i TM, durante le fasi di implementazione. Questo è dovuto ad una paura di sbagliare portando un danno al progetto e quindi agli altri TM.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lezione imparata è quella di essere più sicuri di sé sin dalle prime fasi e non aver timore di chiedere aiuto o sbagliare. È importante comunicare tempestivamente dubbi e problematiche evitando che col tempo questi diventino difficilmente gestibili e dannosi per il progetto.</w:t>
            </w:r>
          </w:p>
        </w:tc>
      </w:tr>
      <w:tr>
        <w:trPr>
          <w:cantSplit w:val="0"/>
          <w:trHeight w:val="502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Comunicazione 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TM e i PM sono riusciti a sfruttare le potenzialità di una comunicazione efficace, tramite meeting o di tipo asincrono, che ha facilitato il monitoraggio dei rischi e dello stato dei task.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Sarebbe opportuno rispettare più rigorosamente le date e la durata dei meeting prefissati.</w:t>
            </w:r>
          </w:p>
        </w:tc>
      </w:tr>
      <w:tr>
        <w:trPr>
          <w:cantSplit w:val="0"/>
          <w:trHeight w:val="502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Pair Programming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L’utilizzo nelle fasi di implementazione del Pair Programming è stato un aspetto chiave per la risoluzione di problemi e per la crescita tecnica dei TM che hanno portato a termine alcuni task in maniera collaborativa.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2.56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 dei rischi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Avere dei piani di prevenzione e di contingenza ha portato ad una riduzione dei potenziali danni causati dal verificarsi dei rischi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Malgrado i piani di prevenzione attuati, alcuni rischi si sono verificati. Questi potevano essere evitati con una comunicazione preventiva incoraggiata dai PM.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jc w:val="right"/>
      <w:rPr>
        <w:b w:val="1"/>
        <w:color w:val="697f8c"/>
      </w:rPr>
    </w:pPr>
    <w:r w:rsidDel="00000000" w:rsidR="00000000" w:rsidRPr="00000000">
      <w:rPr>
        <w:rtl w:val="0"/>
      </w:rPr>
      <w:t xml:space="preserve">pag.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Montserrat" w:cs="Montserrat" w:eastAsia="Montserrat" w:hAnsi="Montserrat"/>
        <w:b w:val="1"/>
        <w:color w:val="697f8c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4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400" w:before="400" w:line="240" w:lineRule="auto"/>
    </w:pPr>
    <w:rPr>
      <w:color w:val="741b47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forms.gle/8hcQdW2AkHdd5Ais8" TargetMode="Externa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