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qc7wzdxzre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5n1rmnwrlt83" w:id="1"/>
      <w:bookmarkEnd w:id="1"/>
      <w:r w:rsidDel="00000000" w:rsidR="00000000" w:rsidRPr="00000000">
        <w:rPr>
          <w:rtl w:val="0"/>
        </w:rPr>
        <w:t xml:space="preserve">Software Configuration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x1h7s6er7uyh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C15_SCMP_</w:t>
            </w: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Prof.ssa F.Ferrucci</w:t>
            </w:r>
          </w:p>
        </w:tc>
      </w:tr>
      <w:tr>
        <w:trPr>
          <w:cantSplit w:val="0"/>
          <w:trHeight w:val="517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M.Calenda, R.Rapacciuolo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0"/>
        </w:rPr>
      </w:pPr>
      <w:bookmarkStart w:colFirst="0" w:colLast="0" w:name="_fxbpavm6byoy" w:id="3"/>
      <w:bookmarkEnd w:id="3"/>
      <w:r w:rsidDel="00000000" w:rsidR="00000000" w:rsidRPr="00000000">
        <w:rPr>
          <w:b w:val="0"/>
          <w:rtl w:val="0"/>
        </w:rPr>
        <w:t xml:space="preserve">Storia delle revisioni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1380"/>
        <w:gridCol w:w="3090"/>
        <w:gridCol w:w="2279.5"/>
        <w:tblGridChange w:id="0">
          <w:tblGrid>
            <w:gridCol w:w="2279.5"/>
            <w:gridCol w:w="1380"/>
            <w:gridCol w:w="3090"/>
            <w:gridCol w:w="2279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18/12/2022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27/12/2022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Stesura Capitolo 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28/12/2022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Stesura Capitolo 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29/12/2022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capitoli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13/02/2023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e consegna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MC,RR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kqb56hx0ax1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b w:val="0"/>
        </w:rPr>
      </w:pPr>
      <w:bookmarkStart w:colFirst="0" w:colLast="0" w:name="_3unfpzqccv1o" w:id="5"/>
      <w:bookmarkEnd w:id="5"/>
      <w:r w:rsidDel="00000000" w:rsidR="00000000" w:rsidRPr="00000000">
        <w:rPr>
          <w:b w:val="0"/>
          <w:rtl w:val="0"/>
        </w:rPr>
        <w:t xml:space="preserve">Project Managers</w:t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845"/>
        <w:gridCol w:w="3990"/>
        <w:tblGridChange w:id="0">
          <w:tblGrid>
            <w:gridCol w:w="3180"/>
            <w:gridCol w:w="184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Acronimo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Informazioni di contatto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m.calenda10@studenti.unisa.it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r.rapacciuolo1@studenti.unisa.it</w:t>
            </w:r>
          </w:p>
        </w:tc>
      </w:tr>
    </w:tbl>
    <w:p w:rsidR="00000000" w:rsidDel="00000000" w:rsidP="00000000" w:rsidRDefault="00000000" w:rsidRPr="00000000" w14:paraId="00000037">
      <w:pPr>
        <w:rPr/>
        <w:sectPr>
          <w:headerReference r:id="rId8" w:type="defaul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b w:val="0"/>
        </w:rPr>
      </w:pPr>
      <w:bookmarkStart w:colFirst="0" w:colLast="0" w:name="_hhti8q52totw" w:id="6"/>
      <w:bookmarkEnd w:id="6"/>
      <w:r w:rsidDel="00000000" w:rsidR="00000000" w:rsidRPr="00000000">
        <w:rPr>
          <w:b w:val="0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xbpavm6byoy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Storia delle revisioni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_fxbpavm6byoy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unfpzqccv1o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_3unfpzqccv1o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hti8q52totw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Sommario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_hhti8q52totw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l3d3xcwmio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Introduzione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_vl3d3xcwmiop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gx5hox6f7uk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1.1 - Descrizione del progetto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_igx5hox6f7uk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4w8r8svsj54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1.2 - Scopo del documento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_d4w8r8svsj54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eqihhrmsoej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Management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_ieqihhrmsoej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bzggvxs8m83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2.1 - Fasi del progetto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_bbzggvxs8m83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5b1bmqary9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2.2 - Ruoli e responsabilità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_45b1bmqary9f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ypbwuldbv47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Attività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_gypbwuldbv47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upkmovc350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3.1 - Configuration Identification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_hupkmovc3506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nuygoxq9r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3.2 - Configuration Item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_qsnuygoxq9ro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whehwk31vp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3.3 - Configuration Control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_qwhehwk31vpr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qctrvo3g0i5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3.4 - Configuration Version Release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_dqctrvo3g0i5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9k1v5uz3kk4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3.5 - Configuration Status Accounting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_y9k1v5uz3kk4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42kqz82tjx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3.6 - Configuration Audit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_e42kqz82tjxp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b w:val="0"/>
        </w:rPr>
      </w:pPr>
      <w:bookmarkStart w:colFirst="0" w:colLast="0" w:name="_vl3d3xcwmiop" w:id="7"/>
      <w:bookmarkEnd w:id="7"/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0"/>
          <w:rtl w:val="0"/>
        </w:rPr>
        <w:t xml:space="preserve">Introduzione</w:t>
      </w:r>
    </w:p>
    <w:p w:rsidR="00000000" w:rsidDel="00000000" w:rsidP="00000000" w:rsidRDefault="00000000" w:rsidRPr="00000000" w14:paraId="0000004B">
      <w:pPr>
        <w:pStyle w:val="Heading2"/>
        <w:rPr>
          <w:b w:val="0"/>
        </w:rPr>
      </w:pPr>
      <w:bookmarkStart w:colFirst="0" w:colLast="0" w:name="_igx5hox6f7uk" w:id="8"/>
      <w:bookmarkEnd w:id="8"/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0"/>
          <w:rtl w:val="0"/>
        </w:rPr>
        <w:t xml:space="preserve">Descrizione del progetto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HeartCare è una piattaforma che nasce con lo scopo di fornire uno strumento di telemonitoraggio ai pazienti affetti da malattie cardiache in modo da poter tenere sotto osservazione i loro valori e notificare loro preventivamente in merito a possibili problemi grazie all'applicazione dell'Intelligenza Artificiale. Il paziente potrà, tramite le misurazioni, aggiornare il proprio Fascicolo Sanitario Elettronico che sarà accessibile al medico. Medico e paziente potranno comunicare tramite dei messaggi asincroni.</w:t>
      </w:r>
    </w:p>
    <w:p w:rsidR="00000000" w:rsidDel="00000000" w:rsidP="00000000" w:rsidRDefault="00000000" w:rsidRPr="00000000" w14:paraId="0000004D">
      <w:pPr>
        <w:pStyle w:val="Heading2"/>
        <w:rPr>
          <w:b w:val="0"/>
        </w:rPr>
      </w:pPr>
      <w:bookmarkStart w:colFirst="0" w:colLast="0" w:name="_d4w8r8svsj54" w:id="9"/>
      <w:bookmarkEnd w:id="9"/>
      <w:r w:rsidDel="00000000" w:rsidR="00000000" w:rsidRPr="00000000">
        <w:rPr>
          <w:rtl w:val="0"/>
        </w:rPr>
        <w:t xml:space="preserve">1.2 - </w:t>
      </w:r>
      <w:r w:rsidDel="00000000" w:rsidR="00000000" w:rsidRPr="00000000">
        <w:rPr>
          <w:b w:val="0"/>
          <w:rtl w:val="0"/>
        </w:rPr>
        <w:t xml:space="preserve">Scopo del documento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Il seguente documento ha lo scopo di descrivere la gestione del configuration management, dei configuration item e delle change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b w:val="0"/>
        </w:rPr>
      </w:pPr>
      <w:bookmarkStart w:colFirst="0" w:colLast="0" w:name="_ieqihhrmsoej" w:id="10"/>
      <w:bookmarkEnd w:id="10"/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b w:val="0"/>
          <w:rtl w:val="0"/>
        </w:rPr>
        <w:t xml:space="preserve">Management</w:t>
      </w:r>
    </w:p>
    <w:p w:rsidR="00000000" w:rsidDel="00000000" w:rsidP="00000000" w:rsidRDefault="00000000" w:rsidRPr="00000000" w14:paraId="00000051">
      <w:pPr>
        <w:pStyle w:val="Heading2"/>
        <w:rPr>
          <w:b w:val="0"/>
        </w:rPr>
      </w:pPr>
      <w:bookmarkStart w:colFirst="0" w:colLast="0" w:name="_bbzggvxs8m83" w:id="11"/>
      <w:bookmarkEnd w:id="11"/>
      <w:r w:rsidDel="00000000" w:rsidR="00000000" w:rsidRPr="00000000">
        <w:rPr>
          <w:rtl w:val="0"/>
        </w:rPr>
        <w:t xml:space="preserve">2.1 - </w:t>
      </w:r>
      <w:r w:rsidDel="00000000" w:rsidR="00000000" w:rsidRPr="00000000">
        <w:rPr>
          <w:b w:val="0"/>
          <w:rtl w:val="0"/>
        </w:rPr>
        <w:t xml:space="preserve">Fasi del progetto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Il progetto è stato diviso in 10 fasi: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Inizializzazione 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Analisi e Specifica dei requisiti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Design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Test Design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Design 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Implementazione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e Integration Test Design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Esecuzione e Report dei test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Rilascio</w:t>
      </w:r>
    </w:p>
    <w:p w:rsidR="00000000" w:rsidDel="00000000" w:rsidP="00000000" w:rsidRDefault="00000000" w:rsidRPr="00000000" w14:paraId="0000005D">
      <w:pPr>
        <w:pStyle w:val="Heading2"/>
        <w:rPr>
          <w:b w:val="0"/>
        </w:rPr>
      </w:pPr>
      <w:bookmarkStart w:colFirst="0" w:colLast="0" w:name="_45b1bmqary9f" w:id="12"/>
      <w:bookmarkEnd w:id="12"/>
      <w:r w:rsidDel="00000000" w:rsidR="00000000" w:rsidRPr="00000000">
        <w:rPr>
          <w:rtl w:val="0"/>
        </w:rPr>
        <w:t xml:space="preserve">2.2 - </w:t>
      </w:r>
      <w:r w:rsidDel="00000000" w:rsidR="00000000" w:rsidRPr="00000000">
        <w:rPr>
          <w:b w:val="0"/>
          <w:rtl w:val="0"/>
        </w:rPr>
        <w:t xml:space="preserve">Ruoli e responsabilità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Di seguito vengono riportati i ruoli e le responsabilità nell’ambito del configuration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697f8c"/>
        </w:rPr>
      </w:pPr>
      <w:r w:rsidDel="00000000" w:rsidR="00000000" w:rsidRPr="00000000">
        <w:rPr>
          <w:b w:val="1"/>
          <w:color w:val="697f8c"/>
          <w:rtl w:val="0"/>
        </w:rPr>
        <w:t xml:space="preserve">Project Manager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 Project Manager saranno responsabili per: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L’identificazione dei configuration item;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L’analisi e l’accettazione delle change request;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L’assegnazione dei ruoli nelle change request.</w:t>
      </w:r>
    </w:p>
    <w:p w:rsidR="00000000" w:rsidDel="00000000" w:rsidP="00000000" w:rsidRDefault="00000000" w:rsidRPr="00000000" w14:paraId="00000064">
      <w:pPr>
        <w:rPr>
          <w:b w:val="1"/>
          <w:color w:val="697f8c"/>
        </w:rPr>
      </w:pPr>
      <w:r w:rsidDel="00000000" w:rsidR="00000000" w:rsidRPr="00000000">
        <w:rPr>
          <w:b w:val="1"/>
          <w:color w:val="697f8c"/>
          <w:rtl w:val="0"/>
        </w:rPr>
        <w:t xml:space="preserve">Revision Leader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Il Revision Leader è un team member che sarà responsabile per: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L’organizzazione di revisioni tra team member;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comunicazione dei risultati delle revisioni ai project manager;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proposta di change request ai project manager.</w:t>
      </w:r>
    </w:p>
    <w:p w:rsidR="00000000" w:rsidDel="00000000" w:rsidP="00000000" w:rsidRDefault="00000000" w:rsidRPr="00000000" w14:paraId="00000069">
      <w:pPr>
        <w:rPr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697f8c"/>
        </w:rPr>
      </w:pPr>
      <w:r w:rsidDel="00000000" w:rsidR="00000000" w:rsidRPr="00000000">
        <w:rPr>
          <w:b w:val="1"/>
          <w:color w:val="697f8c"/>
          <w:rtl w:val="0"/>
        </w:rPr>
        <w:t xml:space="preserve">Team Member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 Team Member saranno responsabili per: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revisione degli artefatti durante le fasi di review organizzate da PM e RL.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L’implementazione delle change request approvate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4110"/>
        <w:tblGridChange w:id="0">
          <w:tblGrid>
            <w:gridCol w:w="4905"/>
            <w:gridCol w:w="41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Revision Leader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RAD e Manuale Utente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Vincenzo Maria Arnone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SDD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Mario Cicalese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Paolo Carmine Valletta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TCS, TD, TER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 Venditto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Implementazione back-end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Leopoldo Todisco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Implementazione front-end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Alessandro Zoccola</w:t>
            </w:r>
          </w:p>
        </w:tc>
      </w:tr>
    </w:tbl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5zl3fnmuvbs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b w:val="0"/>
        </w:rPr>
      </w:pPr>
      <w:bookmarkStart w:colFirst="0" w:colLast="0" w:name="_gypbwuldbv47" w:id="14"/>
      <w:bookmarkEnd w:id="14"/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b w:val="0"/>
          <w:rtl w:val="0"/>
        </w:rPr>
        <w:t xml:space="preserve">Attività</w:t>
      </w:r>
    </w:p>
    <w:p w:rsidR="00000000" w:rsidDel="00000000" w:rsidP="00000000" w:rsidRDefault="00000000" w:rsidRPr="00000000" w14:paraId="0000007F">
      <w:pPr>
        <w:pStyle w:val="Heading2"/>
        <w:rPr>
          <w:b w:val="0"/>
        </w:rPr>
      </w:pPr>
      <w:bookmarkStart w:colFirst="0" w:colLast="0" w:name="_hupkmovc3506" w:id="15"/>
      <w:bookmarkEnd w:id="15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.1 - </w:t>
      </w:r>
      <w:r w:rsidDel="00000000" w:rsidR="00000000" w:rsidRPr="00000000">
        <w:rPr>
          <w:b w:val="0"/>
          <w:rtl w:val="0"/>
        </w:rPr>
        <w:t xml:space="preserve">Configuration Identification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La prima attività comprende la definizione delle linee guida per la corretta identificazione dei configuration item nel tempo.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 particolare ogni documento sarà identificato con id del gruppo, nome del documento e numero di versione e ad ogni documento sarà assegnato un log per la  revision history per tenere traccia delle modifiche.</w:t>
      </w:r>
    </w:p>
    <w:p w:rsidR="00000000" w:rsidDel="00000000" w:rsidP="00000000" w:rsidRDefault="00000000" w:rsidRPr="00000000" w14:paraId="00000082">
      <w:pPr>
        <w:pStyle w:val="Heading2"/>
        <w:rPr>
          <w:b w:val="0"/>
        </w:rPr>
      </w:pPr>
      <w:bookmarkStart w:colFirst="0" w:colLast="0" w:name="_qsnuygoxq9ro" w:id="16"/>
      <w:bookmarkEnd w:id="16"/>
      <w:r w:rsidDel="00000000" w:rsidR="00000000" w:rsidRPr="00000000">
        <w:rPr>
          <w:rtl w:val="0"/>
        </w:rPr>
        <w:t xml:space="preserve">3.2 - </w:t>
      </w:r>
      <w:r w:rsidDel="00000000" w:rsidR="00000000" w:rsidRPr="00000000">
        <w:rPr>
          <w:b w:val="0"/>
          <w:rtl w:val="0"/>
        </w:rPr>
        <w:t xml:space="preserve">Configuration Item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La seconda fase è la specifica dei configuration item di cui si dovrà tenere traccia.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 configuration item identificati sono: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Documenti di management 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Documenti di sviluppo del prodotto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Documenti di utilizzo del prodotto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Componenti software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I documenti saranno identificati da un id nella forma: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C15_[</w:t>
      </w:r>
      <w:r w:rsidDel="00000000" w:rsidR="00000000" w:rsidRPr="00000000">
        <w:rPr>
          <w:i w:val="1"/>
          <w:rtl w:val="0"/>
        </w:rPr>
        <w:t xml:space="preserve">ACRONIMO DOCUMENTO</w:t>
      </w:r>
      <w:r w:rsidDel="00000000" w:rsidR="00000000" w:rsidRPr="00000000">
        <w:rPr>
          <w:rtl w:val="0"/>
        </w:rPr>
        <w:t xml:space="preserve">]_[</w:t>
      </w:r>
      <w:r w:rsidDel="00000000" w:rsidR="00000000" w:rsidRPr="00000000">
        <w:rPr>
          <w:i w:val="1"/>
          <w:rtl w:val="0"/>
        </w:rPr>
        <w:t xml:space="preserve">X.Y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dove </w:t>
      </w:r>
      <w:r w:rsidDel="00000000" w:rsidR="00000000" w:rsidRPr="00000000">
        <w:rPr>
          <w:i w:val="1"/>
          <w:rtl w:val="0"/>
        </w:rPr>
        <w:t xml:space="preserve">X.Y </w:t>
      </w:r>
      <w:r w:rsidDel="00000000" w:rsidR="00000000" w:rsidRPr="00000000">
        <w:rPr>
          <w:rtl w:val="0"/>
        </w:rPr>
        <w:t xml:space="preserve">indica la versione la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sarà relativa a milestone approvate dai PM mentre la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sarà relativa e modifiche minori apportate dai team member.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Gli artefatti software sono esclusi da tale convenzione.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Una volta identificati, i configuration item saranno inseriti nel Configuration Management Database (CMDB) per il versioning degli artefatti.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b w:val="1"/>
          <w:color w:val="697f8c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 sarà il CMDB relativo ai documenti di management, sviluppo e utilizzo del prodotto;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b w:val="1"/>
          <w:color w:val="697f8c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sarà invece utilizzato relativamente agli artefatti software.</w:t>
      </w:r>
    </w:p>
    <w:p w:rsidR="00000000" w:rsidDel="00000000" w:rsidP="00000000" w:rsidRDefault="00000000" w:rsidRPr="00000000" w14:paraId="00000091">
      <w:pPr>
        <w:pStyle w:val="Heading2"/>
        <w:rPr>
          <w:b w:val="0"/>
        </w:rPr>
      </w:pPr>
      <w:bookmarkStart w:colFirst="0" w:colLast="0" w:name="_qwhehwk31vpr" w:id="17"/>
      <w:bookmarkEnd w:id="17"/>
      <w:r w:rsidDel="00000000" w:rsidR="00000000" w:rsidRPr="00000000">
        <w:rPr>
          <w:rtl w:val="0"/>
        </w:rPr>
        <w:t xml:space="preserve">3.3 - </w:t>
      </w:r>
      <w:r w:rsidDel="00000000" w:rsidR="00000000" w:rsidRPr="00000000">
        <w:rPr>
          <w:b w:val="0"/>
          <w:rtl w:val="0"/>
        </w:rPr>
        <w:t xml:space="preserve">Configuration Control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Una volta che un configuration item è stato identificato e rientra nella baseline le modifiche dovranno passare per un processo formale.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Ogni membro del team può presentare una change request al revision leader del relativo artefatto che dopo una valutazione potrà decidere se approvare o meno la richiesta, se la richiesta viene approvata dal RL questa passa ai project manager che ne analizzeranno la fattibilità e decideranno se approvarla.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Una volta approvata la CR sarà assegnata ad uno o più team member, possibilmente a chi ha richiesto la modifica, che dovranno effettuare la modifica e garantire la corretta propagazione della modifica a tutti gli artefatti, in modo da mantenere la consistenza.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Nel caso di una modifica software la consistenza dovrà essere garantita avvalendosi del sistema di continuous integration offerto da Travis CI, in seguito dovrà essere presentata una pull request che i PM sceglieranno se accettare sul branch master.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>
          <w:b w:val="0"/>
        </w:rPr>
      </w:pPr>
      <w:bookmarkStart w:colFirst="0" w:colLast="0" w:name="_dqctrvo3g0i5" w:id="18"/>
      <w:bookmarkEnd w:id="18"/>
      <w:r w:rsidDel="00000000" w:rsidR="00000000" w:rsidRPr="00000000">
        <w:rPr>
          <w:rtl w:val="0"/>
        </w:rPr>
        <w:t xml:space="preserve">3.4 - </w:t>
      </w:r>
      <w:r w:rsidDel="00000000" w:rsidR="00000000" w:rsidRPr="00000000">
        <w:rPr>
          <w:b w:val="0"/>
          <w:rtl w:val="0"/>
        </w:rPr>
        <w:t xml:space="preserve">Configuration Version Release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Nel caso delle seguenti modifiche: 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risoluzione di uno o più bug porta ad un incremento della .y all’interno della versione del codice sorgente;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risoluzione o la modifica di piccole parti della documentazione dovute ad inconsistenze rilevate porta all’incremento della .y all’interno della versione del documento; 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risoluzione di uno o più bug di notevole entità porta all’aggiornamento della X all’interno del codice sorgente; 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completamento di un documento con l’aggiunta e la modifica di un numero ingente di sezioni porta all’aumento della X;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saranno effettuate le attività di release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>
          <w:b w:val="0"/>
        </w:rPr>
      </w:pPr>
      <w:bookmarkStart w:colFirst="0" w:colLast="0" w:name="_y9k1v5uz3kk4" w:id="19"/>
      <w:bookmarkEnd w:id="19"/>
      <w:r w:rsidDel="00000000" w:rsidR="00000000" w:rsidRPr="00000000">
        <w:rPr>
          <w:rtl w:val="0"/>
        </w:rPr>
        <w:t xml:space="preserve">3.5 - </w:t>
      </w:r>
      <w:r w:rsidDel="00000000" w:rsidR="00000000" w:rsidRPr="00000000">
        <w:rPr>
          <w:b w:val="0"/>
          <w:rtl w:val="0"/>
        </w:rPr>
        <w:t xml:space="preserve">Configuration Status Accounting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Al raggiungimento di una milestone o di una release i PM procederanno con l’attività di accounting dello stato della configurazione tramite un file “readme” in cui saranno riportate le versioni approvate dei documenti, la data di approvazione e la descrizione del documento.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Nel caso del software ad ogni milestone e release verrà prodotto un eseguibile del sistema e sarà effettuato un commit con la versione approvata.</w:t>
      </w:r>
    </w:p>
    <w:p w:rsidR="00000000" w:rsidDel="00000000" w:rsidP="00000000" w:rsidRDefault="00000000" w:rsidRPr="00000000" w14:paraId="000000A3">
      <w:pPr>
        <w:pStyle w:val="Heading2"/>
        <w:rPr>
          <w:b w:val="0"/>
        </w:rPr>
      </w:pPr>
      <w:bookmarkStart w:colFirst="0" w:colLast="0" w:name="_e42kqz82tjxp" w:id="20"/>
      <w:bookmarkEnd w:id="20"/>
      <w:r w:rsidDel="00000000" w:rsidR="00000000" w:rsidRPr="00000000">
        <w:rPr>
          <w:rtl w:val="0"/>
        </w:rPr>
        <w:t xml:space="preserve">3.6 - </w:t>
      </w:r>
      <w:r w:rsidDel="00000000" w:rsidR="00000000" w:rsidRPr="00000000">
        <w:rPr>
          <w:b w:val="0"/>
          <w:rtl w:val="0"/>
        </w:rPr>
        <w:t xml:space="preserve">Configuration Audit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Al raggiungimento di una milestone e prima della consegna saranno effettuate attività di revisione formale da parte di tutti i membri del team sui configuration item interessati.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 project manager successivamente controlleranno: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corretta numerazione della versione dell’artefatto;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consistenza delle modifiche effettuate tra i CI;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qualità della descrizione delle modifiche nella revision history;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 presenza di tutti i CI.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Nel caso durante l’audit si manifesti la necessità di un rollback saranno utilizzate le funzionalità offerte da Google Drive e da GitHub.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jc w:val="right"/>
      <w:rPr>
        <w:b w:val="1"/>
        <w:color w:val="697f8c"/>
      </w:rPr>
    </w:pPr>
    <w:r w:rsidDel="00000000" w:rsidR="00000000" w:rsidRPr="00000000">
      <w:rPr>
        <w:rtl w:val="0"/>
      </w:rPr>
      <w:t xml:space="preserve">pag.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4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