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qc7wzdxzre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5n1rmnwrlt83" w:id="1"/>
      <w:bookmarkEnd w:id="1"/>
      <w:r w:rsidDel="00000000" w:rsidR="00000000" w:rsidRPr="00000000">
        <w:rPr>
          <w:rtl w:val="0"/>
        </w:rPr>
        <w:t xml:space="preserve">Risk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x1h7s6er7uyh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C15_RMP_</w:t>
            </w: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Prof.ss F.Ferrucci</w:t>
            </w:r>
          </w:p>
        </w:tc>
      </w:tr>
      <w:tr>
        <w:trPr>
          <w:cantSplit w:val="0"/>
          <w:trHeight w:val="517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M.Calenda, R.Rapacciuolo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0"/>
        </w:rPr>
      </w:pPr>
      <w:bookmarkStart w:colFirst="0" w:colLast="0" w:name="_fxbpavm6byoy" w:id="3"/>
      <w:bookmarkEnd w:id="3"/>
      <w:r w:rsidDel="00000000" w:rsidR="00000000" w:rsidRPr="00000000">
        <w:rPr>
          <w:b w:val="0"/>
          <w:rtl w:val="0"/>
        </w:rPr>
        <w:t xml:space="preserve">Storia delle revisioni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1380"/>
        <w:gridCol w:w="3090"/>
        <w:gridCol w:w="2279.5"/>
        <w:tblGridChange w:id="0">
          <w:tblGrid>
            <w:gridCol w:w="2279.5"/>
            <w:gridCol w:w="1380"/>
            <w:gridCol w:w="3090"/>
            <w:gridCol w:w="2279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09/11/2022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20/11/2022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Aggiornato Risk Register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13/02/203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e consegna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kqb56hx0ax1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b w:val="0"/>
        </w:rPr>
      </w:pPr>
      <w:bookmarkStart w:colFirst="0" w:colLast="0" w:name="_3unfpzqccv1o" w:id="5"/>
      <w:bookmarkEnd w:id="5"/>
      <w:r w:rsidDel="00000000" w:rsidR="00000000" w:rsidRPr="00000000">
        <w:rPr>
          <w:b w:val="0"/>
          <w:rtl w:val="0"/>
        </w:rPr>
        <w:t xml:space="preserve">Project Managers</w:t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845"/>
        <w:gridCol w:w="3990"/>
        <w:tblGridChange w:id="0">
          <w:tblGrid>
            <w:gridCol w:w="3180"/>
            <w:gridCol w:w="184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Acronimo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Informazioni di contatto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m.calenda10@studenti.unisa.it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r.rapacciuolo1@studenti.unisa.it</w:t>
            </w:r>
          </w:p>
        </w:tc>
      </w:tr>
    </w:tbl>
    <w:p w:rsidR="00000000" w:rsidDel="00000000" w:rsidP="00000000" w:rsidRDefault="00000000" w:rsidRPr="00000000" w14:paraId="0000002F">
      <w:pPr>
        <w:rPr/>
        <w:sectPr>
          <w:headerReference r:id="rId8" w:type="defaul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b w:val="0"/>
        </w:rPr>
      </w:pPr>
      <w:bookmarkStart w:colFirst="0" w:colLast="0" w:name="_hhti8q52totw" w:id="6"/>
      <w:bookmarkEnd w:id="6"/>
      <w:r w:rsidDel="00000000" w:rsidR="00000000" w:rsidRPr="00000000">
        <w:rPr>
          <w:b w:val="0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xbpavm6byoy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Storia delle revisioni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_fxbpavm6byoy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unfpzqccv1o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_3unfpzqccv1o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hti8q52totw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Sommario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_hhti8q52totw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l3d3xcwmio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Introduzione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_vl3d3xcwmiop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igx5hox6f7uk">
            <w:r w:rsidDel="00000000" w:rsidR="00000000" w:rsidRPr="00000000">
              <w:rPr>
                <w:rtl w:val="0"/>
              </w:rPr>
              <w:t xml:space="preserve">1.1 - Descrizione del progetto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_igx5hox6f7uk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d4w8r8svsj54">
            <w:r w:rsidDel="00000000" w:rsidR="00000000" w:rsidRPr="00000000">
              <w:rPr>
                <w:rtl w:val="0"/>
              </w:rPr>
              <w:t xml:space="preserve">1.2 - Scopo del documento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_d4w8r8svsj54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4liotnzcaw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Risk Management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_f4liotnzcawp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zfggjadq6wty">
            <w:r w:rsidDel="00000000" w:rsidR="00000000" w:rsidRPr="00000000">
              <w:rPr>
                <w:rtl w:val="0"/>
              </w:rPr>
              <w:t xml:space="preserve">2.1 - Approccio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_zfggjadq6wty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618tek57z3vx">
            <w:r w:rsidDel="00000000" w:rsidR="00000000" w:rsidRPr="00000000">
              <w:rPr>
                <w:rtl w:val="0"/>
              </w:rPr>
              <w:t xml:space="preserve">2.2 - Responsabilità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_618tek57z3vx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7m04qo7009dd">
            <w:r w:rsidDel="00000000" w:rsidR="00000000" w:rsidRPr="00000000">
              <w:rPr>
                <w:rtl w:val="0"/>
              </w:rPr>
              <w:t xml:space="preserve">2.3 - Tipologie di rischi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_7m04qo7009dd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kufu3dx6le37">
            <w:r w:rsidDel="00000000" w:rsidR="00000000" w:rsidRPr="00000000">
              <w:rPr>
                <w:rtl w:val="0"/>
              </w:rPr>
              <w:t xml:space="preserve">2.4 - Probabilità ed impatto dei rischi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_kufu3dx6le37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/>
          </w:pPr>
          <w:hyperlink w:anchor="_cx5ox946nwkt">
            <w:r w:rsidDel="00000000" w:rsidR="00000000" w:rsidRPr="00000000">
              <w:rPr>
                <w:rtl w:val="0"/>
              </w:rPr>
              <w:t xml:space="preserve">2.5 - Documentazione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_cx5ox946nwkt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b w:val="0"/>
        </w:rPr>
      </w:pPr>
      <w:bookmarkStart w:colFirst="0" w:colLast="0" w:name="_vl3d3xcwmiop" w:id="7"/>
      <w:bookmarkEnd w:id="7"/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0"/>
          <w:rtl w:val="0"/>
        </w:rPr>
        <w:t xml:space="preserve">Introduzione</w:t>
      </w:r>
    </w:p>
    <w:p w:rsidR="00000000" w:rsidDel="00000000" w:rsidP="00000000" w:rsidRDefault="00000000" w:rsidRPr="00000000" w14:paraId="0000003F">
      <w:pPr>
        <w:pStyle w:val="Heading2"/>
        <w:rPr>
          <w:b w:val="0"/>
        </w:rPr>
      </w:pPr>
      <w:bookmarkStart w:colFirst="0" w:colLast="0" w:name="_igx5hox6f7uk" w:id="8"/>
      <w:bookmarkEnd w:id="8"/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0"/>
          <w:rtl w:val="0"/>
        </w:rPr>
        <w:t xml:space="preserve">Descrizione del progetto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HeartCare è una piattaforma che nasce con lo scopo di fornire uno strumento di telemonitoraggio ai pazienti affetti da malattie cardiache in modo da poter tenere sotto osservazione i loro valori e notificare loro preventivamente in merito a possibili problemi grazie all'applicazione dell'Intelligenza Artificiale. Il paziente potrà, tramite le misurazioni, aggiornare il proprio Fascicolo Sanitario Elettronico che sarà accessibile al medico. Medico e paziente potranno comunicare tramite dei messaggi asincroni.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b w:val="0"/>
        </w:rPr>
      </w:pPr>
      <w:bookmarkStart w:colFirst="0" w:colLast="0" w:name="_d4w8r8svsj54" w:id="9"/>
      <w:bookmarkEnd w:id="9"/>
      <w:r w:rsidDel="00000000" w:rsidR="00000000" w:rsidRPr="00000000">
        <w:rPr>
          <w:rtl w:val="0"/>
        </w:rPr>
        <w:t xml:space="preserve">1.2 - </w:t>
      </w:r>
      <w:r w:rsidDel="00000000" w:rsidR="00000000" w:rsidRPr="00000000">
        <w:rPr>
          <w:b w:val="0"/>
          <w:rtl w:val="0"/>
        </w:rPr>
        <w:t xml:space="preserve">Scopo del documento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Il seguente documento tratterà la gestione dei rischi del progetto HeartCare. In particolare, saranno individuati e monitorati solo i rischi con effetti negativi. Questo documento va consultato in coppia con il foglio di lavoro Risk Register in allegato.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b w:val="0"/>
        </w:rPr>
      </w:pPr>
      <w:bookmarkStart w:colFirst="0" w:colLast="0" w:name="_f4liotnzcawp" w:id="10"/>
      <w:bookmarkEnd w:id="10"/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b w:val="0"/>
          <w:rtl w:val="0"/>
        </w:rPr>
        <w:t xml:space="preserve">Risk Management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zfggjadq6wty" w:id="11"/>
      <w:bookmarkEnd w:id="11"/>
      <w:r w:rsidDel="00000000" w:rsidR="00000000" w:rsidRPr="00000000">
        <w:rPr>
          <w:rtl w:val="0"/>
        </w:rPr>
        <w:t xml:space="preserve">2.1 - </w:t>
      </w:r>
      <w:r w:rsidDel="00000000" w:rsidR="00000000" w:rsidRPr="00000000">
        <w:rPr>
          <w:b w:val="0"/>
          <w:rtl w:val="0"/>
        </w:rPr>
        <w:t xml:space="preserve">Approccio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Il piano di Risk Management del progetto HeartCare consiste in una prima fase di individuazione dei rischi utilizzando una tecnica di brainstorming; successivamente, per tutto il ciclo di sviluppo del progetto, sarà eseguita una fase di analisi, monitoraggio e pianificazione  dei rischi. Infatti, ogni tre settimane saranno aggiornati gli attributi dei rischi (in termini di probabilità, impatto ecc.) e saranno nuovamente analizzati per prioritizzare la lista dei rischi e pianificare un piano di contingenza.</w:t>
      </w:r>
    </w:p>
    <w:p w:rsidR="00000000" w:rsidDel="00000000" w:rsidP="00000000" w:rsidRDefault="00000000" w:rsidRPr="00000000" w14:paraId="00000046">
      <w:pPr>
        <w:pStyle w:val="Heading2"/>
        <w:rPr>
          <w:b w:val="0"/>
        </w:rPr>
      </w:pPr>
      <w:bookmarkStart w:colFirst="0" w:colLast="0" w:name="_618tek57z3vx" w:id="12"/>
      <w:bookmarkEnd w:id="12"/>
      <w:r w:rsidDel="00000000" w:rsidR="00000000" w:rsidRPr="00000000">
        <w:rPr>
          <w:rtl w:val="0"/>
        </w:rPr>
        <w:t xml:space="preserve">2.2 - </w:t>
      </w:r>
      <w:r w:rsidDel="00000000" w:rsidR="00000000" w:rsidRPr="00000000">
        <w:rPr>
          <w:b w:val="0"/>
          <w:rtl w:val="0"/>
        </w:rPr>
        <w:t xml:space="preserve">Responsabilità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Il progetto HeartCare è gestito da due Project Manager ed entrambi saranno responsabili della corretta gestione di tutti i rischi individuati.</w:t>
      </w:r>
    </w:p>
    <w:p w:rsidR="00000000" w:rsidDel="00000000" w:rsidP="00000000" w:rsidRDefault="00000000" w:rsidRPr="00000000" w14:paraId="00000048">
      <w:pPr>
        <w:pStyle w:val="Heading2"/>
        <w:rPr>
          <w:b w:val="0"/>
        </w:rPr>
      </w:pPr>
      <w:bookmarkStart w:colFirst="0" w:colLast="0" w:name="_7m04qo7009dd" w:id="13"/>
      <w:bookmarkEnd w:id="13"/>
      <w:r w:rsidDel="00000000" w:rsidR="00000000" w:rsidRPr="00000000">
        <w:rPr>
          <w:rtl w:val="0"/>
        </w:rPr>
        <w:t xml:space="preserve">2.3 - </w:t>
      </w:r>
      <w:r w:rsidDel="00000000" w:rsidR="00000000" w:rsidRPr="00000000">
        <w:rPr>
          <w:b w:val="0"/>
          <w:rtl w:val="0"/>
        </w:rPr>
        <w:t xml:space="preserve">Tipologie di rischi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Sono stati valutati i rischi appartenenti alle seguenti tipologie: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697f8c"/>
          <w:rtl w:val="0"/>
        </w:rPr>
        <w:t xml:space="preserve">Tecnici</w:t>
      </w:r>
      <w:r w:rsidDel="00000000" w:rsidR="00000000" w:rsidRPr="00000000">
        <w:rPr>
          <w:rtl w:val="0"/>
        </w:rPr>
        <w:t xml:space="preserve">: riguardano il processo di sviluppo del progetto, la scelta delle tecnologie software e le skills necessarie al corretto completamento di tutti i task schedulati;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697f8c"/>
          <w:rtl w:val="0"/>
        </w:rPr>
        <w:t xml:space="preserve">Persone</w:t>
      </w:r>
      <w:r w:rsidDel="00000000" w:rsidR="00000000" w:rsidRPr="00000000">
        <w:rPr>
          <w:rtl w:val="0"/>
        </w:rPr>
        <w:t xml:space="preserve">: riguardano le persone coinvolte nel progetto, sia esterne che interne, ed in particolare i loro eventuali problemi sociali, personali e di comunicazione;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697f8c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: riguardano le attività organizzative e manageriali dei PM e la qualità delle stime;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697f8c"/>
          <w:rtl w:val="0"/>
        </w:rPr>
        <w:t xml:space="preserve">Prodotto</w:t>
      </w:r>
      <w:r w:rsidDel="00000000" w:rsidR="00000000" w:rsidRPr="00000000">
        <w:rPr>
          <w:rtl w:val="0"/>
        </w:rPr>
        <w:t xml:space="preserve">: riguardano la qualità degli artefatti prodotti, i requisiti e lo </w:t>
      </w: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  <w:t xml:space="preserve"> del progetto.</w:t>
      </w:r>
    </w:p>
    <w:p w:rsidR="00000000" w:rsidDel="00000000" w:rsidP="00000000" w:rsidRDefault="00000000" w:rsidRPr="00000000" w14:paraId="0000004E">
      <w:pPr>
        <w:pStyle w:val="Heading2"/>
        <w:rPr>
          <w:b w:val="0"/>
        </w:rPr>
      </w:pPr>
      <w:bookmarkStart w:colFirst="0" w:colLast="0" w:name="_kufu3dx6le37" w:id="14"/>
      <w:bookmarkEnd w:id="14"/>
      <w:r w:rsidDel="00000000" w:rsidR="00000000" w:rsidRPr="00000000">
        <w:rPr>
          <w:rtl w:val="0"/>
        </w:rPr>
        <w:t xml:space="preserve">2.4 - </w:t>
      </w:r>
      <w:r w:rsidDel="00000000" w:rsidR="00000000" w:rsidRPr="00000000">
        <w:rPr>
          <w:b w:val="0"/>
          <w:rtl w:val="0"/>
        </w:rPr>
        <w:t xml:space="preserve">Probabilità ed impatto dei rischi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Ad ogni rischio di progetto sarà assegnata una delle seguente probabilità di verificarsi: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697f8c"/>
          <w:rtl w:val="0"/>
        </w:rPr>
        <w:t xml:space="preserve">Bassa</w:t>
      </w:r>
      <w:r w:rsidDel="00000000" w:rsidR="00000000" w:rsidRPr="00000000">
        <w:rPr>
          <w:rtl w:val="0"/>
        </w:rPr>
        <w:t xml:space="preserve">: inferiore al 33%;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697f8c"/>
          <w:rtl w:val="0"/>
        </w:rPr>
        <w:t xml:space="preserve">Media</w:t>
      </w:r>
      <w:r w:rsidDel="00000000" w:rsidR="00000000" w:rsidRPr="00000000">
        <w:rPr>
          <w:rtl w:val="0"/>
        </w:rPr>
        <w:t xml:space="preserve">: tra il 33% ed il 66%;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697f8c"/>
          <w:rtl w:val="0"/>
        </w:rPr>
        <w:t xml:space="preserve">Alta</w:t>
      </w:r>
      <w:r w:rsidDel="00000000" w:rsidR="00000000" w:rsidRPr="00000000">
        <w:rPr>
          <w:rtl w:val="0"/>
        </w:rPr>
        <w:t xml:space="preserve">: superiore al 66%.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Ad ogni rischio di progetto  sarà assegnato uno dei seguenti impatti: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Tollerabile</w:t>
      </w:r>
      <w:r w:rsidDel="00000000" w:rsidR="00000000" w:rsidRPr="00000000">
        <w:rPr>
          <w:rtl w:val="0"/>
        </w:rPr>
        <w:t xml:space="preserve">: riguardano solo una (o poche) fase di progettazione e, i danni eventualmente causati, possono essere tollerati o successivamente rimediati;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697f8c"/>
          <w:rtl w:val="0"/>
        </w:rPr>
        <w:t xml:space="preserve">Grave</w:t>
      </w:r>
      <w:r w:rsidDel="00000000" w:rsidR="00000000" w:rsidRPr="00000000">
        <w:rPr>
          <w:rtl w:val="0"/>
        </w:rPr>
        <w:t xml:space="preserve">: rischiano di causare danni a diverse fasi di progettazione che si ripercuotono lievemente su tempi e costi del progetto;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697f8c"/>
          <w:rtl w:val="0"/>
        </w:rPr>
        <w:t xml:space="preserve">Disastroso</w:t>
      </w:r>
      <w:r w:rsidDel="00000000" w:rsidR="00000000" w:rsidRPr="00000000">
        <w:rPr>
          <w:rtl w:val="0"/>
        </w:rPr>
        <w:t xml:space="preserve">: rischiano di portare al fallimento del progetto o ad ingenti conseguenze in termini di tempi e costi.</w:t>
      </w:r>
    </w:p>
    <w:p w:rsidR="00000000" w:rsidDel="00000000" w:rsidP="00000000" w:rsidRDefault="00000000" w:rsidRPr="00000000" w14:paraId="00000058">
      <w:pPr>
        <w:pStyle w:val="Heading2"/>
        <w:rPr>
          <w:b w:val="0"/>
        </w:rPr>
      </w:pPr>
      <w:bookmarkStart w:colFirst="0" w:colLast="0" w:name="_cx5ox946nwkt" w:id="15"/>
      <w:bookmarkEnd w:id="15"/>
      <w:r w:rsidDel="00000000" w:rsidR="00000000" w:rsidRPr="00000000">
        <w:rPr>
          <w:rtl w:val="0"/>
        </w:rPr>
        <w:t xml:space="preserve">2.5 - </w:t>
      </w:r>
      <w:r w:rsidDel="00000000" w:rsidR="00000000" w:rsidRPr="00000000">
        <w:rPr>
          <w:b w:val="0"/>
          <w:rtl w:val="0"/>
        </w:rPr>
        <w:t xml:space="preserve">Documentazione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 documenti prodotti nella fase di Risk Management sono i seguenti: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Risk Management Plan</w:t>
      </w:r>
      <w:r w:rsidDel="00000000" w:rsidR="00000000" w:rsidRPr="00000000">
        <w:rPr>
          <w:rtl w:val="0"/>
        </w:rPr>
        <w:t xml:space="preserve">: in questo documento verranno descritti l’approccio alla fase di gestione dei rischi, la loro tipologia, probabilità ed impatto.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Risk Register</w:t>
      </w:r>
      <w:r w:rsidDel="00000000" w:rsidR="00000000" w:rsidRPr="00000000">
        <w:rPr>
          <w:rtl w:val="0"/>
        </w:rPr>
        <w:t xml:space="preserve">: contiene la lista dei rischi, i loro attributi e lo status aggiornato durante il ciclo di sviluppo. Sarà utilizzato, per questione di leggibilità e tracciabilità, un foglio di lavoro in allegato al seguente documento.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jc w:val="right"/>
      <w:rPr>
        <w:b w:val="1"/>
        <w:color w:val="697f8c"/>
      </w:rPr>
    </w:pPr>
    <w:r w:rsidDel="00000000" w:rsidR="00000000" w:rsidRPr="00000000">
      <w:rPr>
        <w:rtl w:val="0"/>
      </w:rPr>
      <w:t xml:space="preserve">pag.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4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