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5500688" cy="1100138"/>
            <wp:effectExtent b="0" l="0" r="0" t="0"/>
            <wp:docPr id="2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500688"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bookmarkStart w:colFirst="0" w:colLast="0" w:name="_qqc7wzdxzreh" w:id="0"/>
      <w:bookmarkEnd w:id="0"/>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5324475" cy="1083589"/>
            <wp:effectExtent b="0" l="0" r="0" t="0"/>
            <wp:docPr id="14"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324475" cy="108358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rPr>
          <w:b w:val="0"/>
          <w:sz w:val="72"/>
          <w:szCs w:val="72"/>
        </w:rPr>
      </w:pPr>
      <w:bookmarkStart w:colFirst="0" w:colLast="0" w:name="_aapum0yzan59" w:id="1"/>
      <w:bookmarkEnd w:id="1"/>
      <w:r w:rsidDel="00000000" w:rsidR="00000000" w:rsidRPr="00000000">
        <w:rPr>
          <w:rtl w:val="0"/>
        </w:rPr>
        <w:t xml:space="preserve">Manuale Utente</w:t>
      </w:r>
      <w:r w:rsidDel="00000000" w:rsidR="00000000" w:rsidRPr="00000000">
        <w:rPr>
          <w:rtl w:val="0"/>
        </w:rPr>
      </w:r>
    </w:p>
    <w:p w:rsidR="00000000" w:rsidDel="00000000" w:rsidP="00000000" w:rsidRDefault="00000000" w:rsidRPr="00000000" w14:paraId="00000005">
      <w:pPr>
        <w:pStyle w:val="Title"/>
        <w:rPr/>
      </w:pPr>
      <w:bookmarkStart w:colFirst="0" w:colLast="0" w:name="_ll58abcuy91g" w:id="2"/>
      <w:bookmarkEnd w:id="2"/>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06">
            <w:pPr>
              <w:spacing w:line="240" w:lineRule="auto"/>
              <w:rPr>
                <w:b w:val="1"/>
                <w:color w:val="ffffff"/>
              </w:rPr>
            </w:pPr>
            <w:r w:rsidDel="00000000" w:rsidR="00000000" w:rsidRPr="00000000">
              <w:rPr>
                <w:b w:val="1"/>
                <w:color w:val="ffffff"/>
                <w:rtl w:val="0"/>
              </w:rPr>
              <w:t xml:space="preserve">Riferimento</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07">
            <w:pPr>
              <w:spacing w:line="240" w:lineRule="auto"/>
              <w:jc w:val="center"/>
              <w:rPr/>
            </w:pPr>
            <w:r w:rsidDel="00000000" w:rsidR="00000000" w:rsidRPr="00000000">
              <w:rPr>
                <w:rtl w:val="0"/>
              </w:rPr>
              <w:t xml:space="preserve">C15_MU_1.0</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08">
            <w:pPr>
              <w:spacing w:line="240" w:lineRule="auto"/>
              <w:rPr>
                <w:b w:val="1"/>
                <w:color w:val="ffffff"/>
              </w:rPr>
            </w:pPr>
            <w:r w:rsidDel="00000000" w:rsidR="00000000" w:rsidRPr="00000000">
              <w:rPr>
                <w:b w:val="1"/>
                <w:color w:val="ffffff"/>
                <w:rtl w:val="0"/>
              </w:rPr>
              <w:t xml:space="preserve">Versione</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09">
            <w:pPr>
              <w:spacing w:line="240" w:lineRule="auto"/>
              <w:jc w:val="center"/>
              <w:rPr/>
            </w:pPr>
            <w:r w:rsidDel="00000000" w:rsidR="00000000" w:rsidRPr="00000000">
              <w:rPr>
                <w:rtl w:val="0"/>
              </w:rPr>
              <w:t xml:space="preserve">1.0</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0A">
            <w:pPr>
              <w:spacing w:line="240" w:lineRule="auto"/>
              <w:rPr>
                <w:b w:val="1"/>
                <w:color w:val="ffffff"/>
              </w:rPr>
            </w:pPr>
            <w:r w:rsidDel="00000000" w:rsidR="00000000" w:rsidRPr="00000000">
              <w:rPr>
                <w:b w:val="1"/>
                <w:color w:val="ffffff"/>
                <w:rtl w:val="0"/>
              </w:rPr>
              <w:t xml:space="preserve">Data</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0B">
            <w:pPr>
              <w:spacing w:line="240" w:lineRule="auto"/>
              <w:jc w:val="center"/>
              <w:rPr/>
            </w:pPr>
            <w:r w:rsidDel="00000000" w:rsidR="00000000" w:rsidRPr="00000000">
              <w:rPr>
                <w:rtl w:val="0"/>
              </w:rPr>
              <w:t xml:space="preserve">24/01/2023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0C">
            <w:pPr>
              <w:spacing w:line="240" w:lineRule="auto"/>
              <w:rPr>
                <w:b w:val="1"/>
                <w:color w:val="ffffff"/>
              </w:rPr>
            </w:pPr>
            <w:r w:rsidDel="00000000" w:rsidR="00000000" w:rsidRPr="00000000">
              <w:rPr>
                <w:b w:val="1"/>
                <w:color w:val="ffffff"/>
                <w:rtl w:val="0"/>
              </w:rPr>
              <w:t xml:space="preserve">Destinatario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0D">
            <w:pPr>
              <w:spacing w:line="240" w:lineRule="auto"/>
              <w:jc w:val="center"/>
              <w:rPr/>
            </w:pPr>
            <w:r w:rsidDel="00000000" w:rsidR="00000000" w:rsidRPr="00000000">
              <w:rPr>
                <w:rtl w:val="0"/>
              </w:rPr>
              <w:t xml:space="preserve">Prof.ssa F.Ferrucci, Prof F.Palomba</w:t>
            </w:r>
          </w:p>
        </w:tc>
      </w:tr>
      <w:tr>
        <w:trPr>
          <w:cantSplit w:val="0"/>
          <w:trHeight w:val="517.56" w:hRule="atLeast"/>
          <w:tblHeader w:val="0"/>
        </w:trPr>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0E">
            <w:pPr>
              <w:spacing w:line="240" w:lineRule="auto"/>
              <w:rPr>
                <w:b w:val="1"/>
                <w:color w:val="ffffff"/>
              </w:rPr>
            </w:pPr>
            <w:r w:rsidDel="00000000" w:rsidR="00000000" w:rsidRPr="00000000">
              <w:rPr>
                <w:b w:val="1"/>
                <w:color w:val="ffffff"/>
                <w:rtl w:val="0"/>
              </w:rPr>
              <w:t xml:space="preserve">Presentato da</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0F">
            <w:pPr>
              <w:spacing w:line="240" w:lineRule="auto"/>
              <w:jc w:val="center"/>
              <w:rPr/>
            </w:pPr>
            <w:r w:rsidDel="00000000" w:rsidR="00000000" w:rsidRPr="00000000">
              <w:rPr>
                <w:rtl w:val="0"/>
              </w:rPr>
              <w:t xml:space="preserve">V.M.Arnone, M.Cicalese, L.Todisco, P.C.Valletta, C.Venditto, A.Zoccola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10">
            <w:pPr>
              <w:spacing w:line="240" w:lineRule="auto"/>
              <w:rPr>
                <w:b w:val="1"/>
                <w:color w:val="ffffff"/>
              </w:rPr>
            </w:pPr>
            <w:r w:rsidDel="00000000" w:rsidR="00000000" w:rsidRPr="00000000">
              <w:rPr>
                <w:b w:val="1"/>
                <w:color w:val="ffffff"/>
                <w:rtl w:val="0"/>
              </w:rPr>
              <w:t xml:space="preserve">Approvato da</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1">
            <w:pPr>
              <w:spacing w:line="240" w:lineRule="auto"/>
              <w:jc w:val="center"/>
              <w:rPr/>
            </w:pPr>
            <w:r w:rsidDel="00000000" w:rsidR="00000000" w:rsidRPr="00000000">
              <w:rPr>
                <w:rtl w:val="0"/>
              </w:rPr>
              <w:t xml:space="preserve">M.Calenda, R.Rapacciuolo</w:t>
            </w:r>
          </w:p>
        </w:tc>
      </w:tr>
    </w:tbl>
    <w:p w:rsidR="00000000" w:rsidDel="00000000" w:rsidP="00000000" w:rsidRDefault="00000000" w:rsidRPr="00000000" w14:paraId="00000012">
      <w:pPr>
        <w:rPr/>
        <w:sectPr>
          <w:headerReference r:id="rId8" w:type="default"/>
          <w:footerReference r:id="rId9" w:type="default"/>
          <w:footerReference r:id="rId10"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3">
      <w:pPr>
        <w:pStyle w:val="Heading1"/>
        <w:pBdr>
          <w:bottom w:color="9fc5e8" w:space="2" w:sz="0" w:val="none"/>
        </w:pBdr>
        <w:shd w:fill="auto" w:val="clear"/>
        <w:spacing w:after="400" w:line="240" w:lineRule="auto"/>
        <w:rPr>
          <w:b w:val="0"/>
          <w:color w:val="d9514a"/>
        </w:rPr>
      </w:pPr>
      <w:bookmarkStart w:colFirst="0" w:colLast="0" w:name="_fxbpavm6byoy" w:id="3"/>
      <w:bookmarkEnd w:id="3"/>
      <w:r w:rsidDel="00000000" w:rsidR="00000000" w:rsidRPr="00000000">
        <w:rPr>
          <w:b w:val="0"/>
          <w:color w:val="d9514a"/>
          <w:rtl w:val="0"/>
        </w:rPr>
        <w:t xml:space="preserve">Storia delle revisioni</w:t>
      </w:r>
      <w:r w:rsidDel="00000000" w:rsidR="00000000" w:rsidRPr="00000000">
        <w:rPr>
          <w:rtl w:val="0"/>
        </w:rPr>
      </w:r>
    </w:p>
    <w:tbl>
      <w:tblPr>
        <w:tblStyle w:val="Table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380"/>
        <w:gridCol w:w="3090"/>
        <w:gridCol w:w="2279.5"/>
        <w:tblGridChange w:id="0">
          <w:tblGrid>
            <w:gridCol w:w="2279.5"/>
            <w:gridCol w:w="1380"/>
            <w:gridCol w:w="3090"/>
            <w:gridCol w:w="2279.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jc w:val="center"/>
              <w:rPr>
                <w:b w:val="1"/>
                <w:color w:val="ffffff"/>
              </w:rPr>
            </w:pPr>
            <w:r w:rsidDel="00000000" w:rsidR="00000000" w:rsidRPr="00000000">
              <w:rPr>
                <w:b w:val="1"/>
                <w:color w:val="ffffff"/>
                <w:rtl w:val="0"/>
              </w:rPr>
              <w:t xml:space="preserve">Data</w:t>
            </w:r>
          </w:p>
        </w:tc>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jc w:val="center"/>
              <w:rPr>
                <w:b w:val="1"/>
                <w:color w:val="ffffff"/>
              </w:rPr>
            </w:pPr>
            <w:r w:rsidDel="00000000" w:rsidR="00000000" w:rsidRPr="00000000">
              <w:rPr>
                <w:b w:val="1"/>
                <w:color w:val="ffffff"/>
                <w:rtl w:val="0"/>
              </w:rPr>
              <w:t xml:space="preserve">Versione</w:t>
            </w:r>
          </w:p>
        </w:tc>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jc w:val="center"/>
              <w:rPr>
                <w:b w:val="1"/>
                <w:color w:val="ffffff"/>
              </w:rPr>
            </w:pPr>
            <w:r w:rsidDel="00000000" w:rsidR="00000000" w:rsidRPr="00000000">
              <w:rPr>
                <w:b w:val="1"/>
                <w:color w:val="ffffff"/>
                <w:rtl w:val="0"/>
              </w:rPr>
              <w:t xml:space="preserve">Descrizione</w:t>
            </w:r>
          </w:p>
        </w:tc>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jc w:val="center"/>
              <w:rPr>
                <w:b w:val="1"/>
                <w:color w:val="ffffff"/>
              </w:rPr>
            </w:pPr>
            <w:r w:rsidDel="00000000" w:rsidR="00000000" w:rsidRPr="00000000">
              <w:rPr>
                <w:b w:val="1"/>
                <w:color w:val="ffffff"/>
                <w:rtl w:val="0"/>
              </w:rPr>
              <w:t xml:space="preserve">Autori</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18">
            <w:pPr>
              <w:spacing w:line="240" w:lineRule="auto"/>
              <w:jc w:val="center"/>
              <w:rPr/>
            </w:pPr>
            <w:r w:rsidDel="00000000" w:rsidR="00000000" w:rsidRPr="00000000">
              <w:rPr>
                <w:rtl w:val="0"/>
              </w:rPr>
              <w:t xml:space="preserve">10/11/2022</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19">
            <w:pPr>
              <w:spacing w:line="240" w:lineRule="auto"/>
              <w:jc w:val="center"/>
              <w:rPr/>
            </w:pPr>
            <w:r w:rsidDel="00000000" w:rsidR="00000000" w:rsidRPr="00000000">
              <w:rPr>
                <w:rtl w:val="0"/>
              </w:rPr>
              <w:t xml:space="preserve">0.1</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1A">
            <w:pPr>
              <w:spacing w:line="240" w:lineRule="auto"/>
              <w:jc w:val="center"/>
              <w:rPr/>
            </w:pPr>
            <w:r w:rsidDel="00000000" w:rsidR="00000000" w:rsidRPr="00000000">
              <w:rPr>
                <w:rtl w:val="0"/>
              </w:rPr>
              <w:t xml:space="preserve">Prima stesura</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1B">
            <w:pPr>
              <w:spacing w:line="240" w:lineRule="auto"/>
              <w:jc w:val="center"/>
              <w:rPr/>
            </w:pPr>
            <w:r w:rsidDel="00000000" w:rsidR="00000000" w:rsidRPr="00000000">
              <w:rPr>
                <w:rtl w:val="0"/>
              </w:rPr>
              <w:t xml:space="preserve">Tutto il team</w:t>
            </w:r>
          </w:p>
        </w:tc>
      </w:tr>
    </w:tbl>
    <w:p w:rsidR="00000000" w:rsidDel="00000000" w:rsidP="00000000" w:rsidRDefault="00000000" w:rsidRPr="00000000" w14:paraId="0000001C">
      <w:pPr>
        <w:rPr>
          <w:color w:val="697f8c"/>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b w:val="0"/>
          <w:color w:val="d9514a"/>
        </w:rPr>
      </w:pPr>
      <w:bookmarkStart w:colFirst="0" w:colLast="0" w:name="_9ngg3nre0vo6" w:id="4"/>
      <w:bookmarkEnd w:id="4"/>
      <w:r w:rsidDel="00000000" w:rsidR="00000000" w:rsidRPr="00000000">
        <w:rPr>
          <w:b w:val="0"/>
          <w:color w:val="d9514a"/>
          <w:rtl w:val="0"/>
        </w:rPr>
        <w:t xml:space="preserve">Membri del team</w:t>
      </w:r>
    </w:p>
    <w:tbl>
      <w:tblPr>
        <w:tblStyle w:val="Table3"/>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1845"/>
        <w:gridCol w:w="3990"/>
        <w:tblGridChange w:id="0">
          <w:tblGrid>
            <w:gridCol w:w="3180"/>
            <w:gridCol w:w="1845"/>
            <w:gridCol w:w="399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1E">
            <w:pPr>
              <w:spacing w:line="240" w:lineRule="auto"/>
              <w:jc w:val="center"/>
              <w:rPr>
                <w:b w:val="1"/>
                <w:color w:val="ffffff"/>
              </w:rPr>
            </w:pPr>
            <w:r w:rsidDel="00000000" w:rsidR="00000000" w:rsidRPr="00000000">
              <w:rPr>
                <w:b w:val="1"/>
                <w:color w:val="ffffff"/>
                <w:rtl w:val="0"/>
              </w:rPr>
              <w:t xml:space="preserve">Nome</w:t>
            </w:r>
          </w:p>
        </w:tc>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1F">
            <w:pPr>
              <w:spacing w:line="240" w:lineRule="auto"/>
              <w:jc w:val="center"/>
              <w:rPr>
                <w:b w:val="1"/>
                <w:color w:val="ffffff"/>
              </w:rPr>
            </w:pPr>
            <w:r w:rsidDel="00000000" w:rsidR="00000000" w:rsidRPr="00000000">
              <w:rPr>
                <w:b w:val="1"/>
                <w:color w:val="ffffff"/>
                <w:rtl w:val="0"/>
              </w:rPr>
              <w:t xml:space="preserve">Acronimo</w:t>
            </w:r>
          </w:p>
        </w:tc>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20">
            <w:pPr>
              <w:spacing w:line="240" w:lineRule="auto"/>
              <w:jc w:val="center"/>
              <w:rPr>
                <w:b w:val="1"/>
                <w:color w:val="ffffff"/>
              </w:rPr>
            </w:pPr>
            <w:r w:rsidDel="00000000" w:rsidR="00000000" w:rsidRPr="00000000">
              <w:rPr>
                <w:b w:val="1"/>
                <w:color w:val="ffffff"/>
                <w:rtl w:val="0"/>
              </w:rPr>
              <w:t xml:space="preserve">Informazioni di contatto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1">
            <w:pPr>
              <w:spacing w:line="240" w:lineRule="auto"/>
              <w:jc w:val="center"/>
              <w:rPr/>
            </w:pPr>
            <w:r w:rsidDel="00000000" w:rsidR="00000000" w:rsidRPr="00000000">
              <w:rPr>
                <w:rtl w:val="0"/>
              </w:rPr>
              <w:t xml:space="preserve">Marco Calenda</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2">
            <w:pPr>
              <w:spacing w:line="240" w:lineRule="auto"/>
              <w:jc w:val="center"/>
              <w:rPr/>
            </w:pPr>
            <w:r w:rsidDel="00000000" w:rsidR="00000000" w:rsidRPr="00000000">
              <w:rPr>
                <w:rtl w:val="0"/>
              </w:rPr>
              <w:t xml:space="preserve">MC</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3">
            <w:pPr>
              <w:spacing w:line="240" w:lineRule="auto"/>
              <w:jc w:val="center"/>
              <w:rPr/>
            </w:pPr>
            <w:r w:rsidDel="00000000" w:rsidR="00000000" w:rsidRPr="00000000">
              <w:rPr>
                <w:rtl w:val="0"/>
              </w:rPr>
              <w:t xml:space="preserve">m.calenda10@studenti.unisa.it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4">
            <w:pPr>
              <w:spacing w:line="240" w:lineRule="auto"/>
              <w:jc w:val="center"/>
              <w:rPr/>
            </w:pPr>
            <w:r w:rsidDel="00000000" w:rsidR="00000000" w:rsidRPr="00000000">
              <w:rPr>
                <w:rtl w:val="0"/>
              </w:rPr>
              <w:t xml:space="preserve">Raimondo Rapacciuolo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5">
            <w:pPr>
              <w:spacing w:line="240" w:lineRule="auto"/>
              <w:jc w:val="center"/>
              <w:rPr/>
            </w:pPr>
            <w:r w:rsidDel="00000000" w:rsidR="00000000" w:rsidRPr="00000000">
              <w:rPr>
                <w:rtl w:val="0"/>
              </w:rPr>
              <w:t xml:space="preserve">RR</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6">
            <w:pPr>
              <w:spacing w:line="240" w:lineRule="auto"/>
              <w:jc w:val="center"/>
              <w:rPr/>
            </w:pPr>
            <w:r w:rsidDel="00000000" w:rsidR="00000000" w:rsidRPr="00000000">
              <w:rPr>
                <w:rtl w:val="0"/>
              </w:rPr>
              <w:t xml:space="preserve">r.rapacciuolo1@studenti.unisa.it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7">
            <w:pPr>
              <w:spacing w:line="240" w:lineRule="auto"/>
              <w:jc w:val="center"/>
              <w:rPr/>
            </w:pPr>
            <w:r w:rsidDel="00000000" w:rsidR="00000000" w:rsidRPr="00000000">
              <w:rPr>
                <w:rtl w:val="0"/>
              </w:rPr>
              <w:t xml:space="preserve">Vincenzo Maria Arnone</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8">
            <w:pPr>
              <w:spacing w:line="240" w:lineRule="auto"/>
              <w:jc w:val="center"/>
              <w:rPr/>
            </w:pPr>
            <w:r w:rsidDel="00000000" w:rsidR="00000000" w:rsidRPr="00000000">
              <w:rPr>
                <w:rtl w:val="0"/>
              </w:rPr>
              <w:t xml:space="preserve">VA</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9">
            <w:pPr>
              <w:spacing w:line="240" w:lineRule="auto"/>
              <w:jc w:val="center"/>
              <w:rPr/>
            </w:pPr>
            <w:r w:rsidDel="00000000" w:rsidR="00000000" w:rsidRPr="00000000">
              <w:rPr>
                <w:rtl w:val="0"/>
              </w:rPr>
              <w:t xml:space="preserve">v.arnone4@studenti.unisa.it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A">
            <w:pPr>
              <w:spacing w:line="240" w:lineRule="auto"/>
              <w:jc w:val="center"/>
              <w:rPr/>
            </w:pPr>
            <w:r w:rsidDel="00000000" w:rsidR="00000000" w:rsidRPr="00000000">
              <w:rPr>
                <w:rtl w:val="0"/>
              </w:rPr>
              <w:t xml:space="preserve">Mario Cicalese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B">
            <w:pPr>
              <w:spacing w:line="240" w:lineRule="auto"/>
              <w:jc w:val="center"/>
              <w:rPr/>
            </w:pPr>
            <w:r w:rsidDel="00000000" w:rsidR="00000000" w:rsidRPr="00000000">
              <w:rPr>
                <w:rtl w:val="0"/>
              </w:rPr>
              <w:t xml:space="preserve">MC</w:t>
            </w:r>
            <w:r w:rsidDel="00000000" w:rsidR="00000000" w:rsidRPr="00000000">
              <w:rPr>
                <w:rtl w:val="0"/>
              </w:rPr>
              <w:t xml:space="preserve">I</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C">
            <w:pPr>
              <w:spacing w:line="240" w:lineRule="auto"/>
              <w:jc w:val="center"/>
              <w:rPr/>
            </w:pPr>
            <w:r w:rsidDel="00000000" w:rsidR="00000000" w:rsidRPr="00000000">
              <w:rPr>
                <w:rtl w:val="0"/>
              </w:rPr>
              <w:t xml:space="preserve">m.cicalese21@studenti.unisa.it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D">
            <w:pPr>
              <w:spacing w:line="240" w:lineRule="auto"/>
              <w:jc w:val="center"/>
              <w:rPr/>
            </w:pPr>
            <w:r w:rsidDel="00000000" w:rsidR="00000000" w:rsidRPr="00000000">
              <w:rPr>
                <w:rtl w:val="0"/>
              </w:rPr>
              <w:t xml:space="preserve">Leopoldo Todisco</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E">
            <w:pPr>
              <w:spacing w:line="240" w:lineRule="auto"/>
              <w:jc w:val="center"/>
              <w:rPr/>
            </w:pPr>
            <w:r w:rsidDel="00000000" w:rsidR="00000000" w:rsidRPr="00000000">
              <w:rPr>
                <w:rtl w:val="0"/>
              </w:rPr>
              <w:t xml:space="preserve">LT</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F">
            <w:pPr>
              <w:spacing w:line="240" w:lineRule="auto"/>
              <w:jc w:val="center"/>
              <w:rPr/>
            </w:pPr>
            <w:r w:rsidDel="00000000" w:rsidR="00000000" w:rsidRPr="00000000">
              <w:rPr>
                <w:rtl w:val="0"/>
              </w:rPr>
              <w:t xml:space="preserve">l.todisco4@studenti.unisa.it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0">
            <w:pPr>
              <w:spacing w:line="240" w:lineRule="auto"/>
              <w:jc w:val="center"/>
              <w:rPr/>
            </w:pPr>
            <w:r w:rsidDel="00000000" w:rsidR="00000000" w:rsidRPr="00000000">
              <w:rPr>
                <w:rtl w:val="0"/>
              </w:rPr>
              <w:t xml:space="preserve">Paolo Carmine Valletta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1">
            <w:pPr>
              <w:spacing w:line="240" w:lineRule="auto"/>
              <w:jc w:val="center"/>
              <w:rPr/>
            </w:pPr>
            <w:r w:rsidDel="00000000" w:rsidR="00000000" w:rsidRPr="00000000">
              <w:rPr>
                <w:rtl w:val="0"/>
              </w:rPr>
              <w:t xml:space="preserve">PV</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2">
            <w:pPr>
              <w:spacing w:line="240" w:lineRule="auto"/>
              <w:jc w:val="center"/>
              <w:rPr/>
            </w:pPr>
            <w:r w:rsidDel="00000000" w:rsidR="00000000" w:rsidRPr="00000000">
              <w:rPr>
                <w:rtl w:val="0"/>
              </w:rPr>
              <w:t xml:space="preserve">p.valletta2@studenti.unisa.it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33">
            <w:pPr>
              <w:spacing w:line="240" w:lineRule="auto"/>
              <w:jc w:val="center"/>
              <w:rPr/>
            </w:pPr>
            <w:r w:rsidDel="00000000" w:rsidR="00000000" w:rsidRPr="00000000">
              <w:rPr>
                <w:rtl w:val="0"/>
              </w:rPr>
              <w:t xml:space="preserve">Carlo Venditto</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34">
            <w:pPr>
              <w:spacing w:line="240" w:lineRule="auto"/>
              <w:jc w:val="center"/>
              <w:rPr/>
            </w:pPr>
            <w:r w:rsidDel="00000000" w:rsidR="00000000" w:rsidRPr="00000000">
              <w:rPr>
                <w:rtl w:val="0"/>
              </w:rPr>
              <w:t xml:space="preserve">CV</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35">
            <w:pPr>
              <w:spacing w:line="240" w:lineRule="auto"/>
              <w:jc w:val="center"/>
              <w:rPr/>
            </w:pPr>
            <w:r w:rsidDel="00000000" w:rsidR="00000000" w:rsidRPr="00000000">
              <w:rPr>
                <w:rtl w:val="0"/>
              </w:rPr>
              <w:t xml:space="preserve">c.venditto@studenti.unisa.it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6">
            <w:pPr>
              <w:spacing w:line="240" w:lineRule="auto"/>
              <w:jc w:val="center"/>
              <w:rPr/>
            </w:pPr>
            <w:r w:rsidDel="00000000" w:rsidR="00000000" w:rsidRPr="00000000">
              <w:rPr>
                <w:rtl w:val="0"/>
              </w:rPr>
              <w:t xml:space="preserve">Alessandro Zoccola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7">
            <w:pPr>
              <w:spacing w:line="240" w:lineRule="auto"/>
              <w:jc w:val="center"/>
              <w:rPr/>
            </w:pPr>
            <w:r w:rsidDel="00000000" w:rsidR="00000000" w:rsidRPr="00000000">
              <w:rPr>
                <w:rtl w:val="0"/>
              </w:rPr>
              <w:t xml:space="preserve">AZ</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8">
            <w:pPr>
              <w:spacing w:line="240" w:lineRule="auto"/>
              <w:jc w:val="center"/>
              <w:rPr/>
            </w:pPr>
            <w:r w:rsidDel="00000000" w:rsidR="00000000" w:rsidRPr="00000000">
              <w:rPr>
                <w:rtl w:val="0"/>
              </w:rPr>
              <w:t xml:space="preserve">a.zoccola2@studenti.unisa.it</w:t>
            </w:r>
          </w:p>
        </w:tc>
      </w:tr>
    </w:tbl>
    <w:p w:rsidR="00000000" w:rsidDel="00000000" w:rsidP="00000000" w:rsidRDefault="00000000" w:rsidRPr="00000000" w14:paraId="00000039">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A">
      <w:pPr>
        <w:pStyle w:val="Heading1"/>
        <w:rPr>
          <w:b w:val="0"/>
          <w:color w:val="d9514a"/>
        </w:rPr>
      </w:pPr>
      <w:bookmarkStart w:colFirst="0" w:colLast="0" w:name="_hhti8q52totw" w:id="5"/>
      <w:bookmarkEnd w:id="5"/>
      <w:r w:rsidDel="00000000" w:rsidR="00000000" w:rsidRPr="00000000">
        <w:rPr>
          <w:b w:val="0"/>
          <w:color w:val="d9514a"/>
          <w:rtl w:val="0"/>
        </w:rPr>
        <w:t xml:space="preserve">Sommario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tabs>
              <w:tab w:val="right" w:leader="none" w:pos="9025.511811023624"/>
            </w:tabs>
            <w:spacing w:before="80" w:line="240" w:lineRule="auto"/>
            <w:ind w:left="0" w:firstLine="0"/>
            <w:rPr>
              <w:rFonts w:ascii="Montserrat" w:cs="Montserrat" w:eastAsia="Montserrat" w:hAnsi="Montserrat"/>
              <w:b w:val="1"/>
              <w:i w:val="0"/>
              <w:smallCaps w:val="0"/>
              <w:strike w:val="0"/>
              <w:color w:val="697f8c"/>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xbpavm6byoy">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Storia delle revisioni</w:t>
            </w:r>
          </w:hyperlink>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ab/>
          </w:r>
          <w:r w:rsidDel="00000000" w:rsidR="00000000" w:rsidRPr="00000000">
            <w:fldChar w:fldCharType="begin"/>
            <w:instrText xml:space="preserve"> PAGEREF _fxbpavm6byoy \h </w:instrText>
            <w:fldChar w:fldCharType="separate"/>
          </w:r>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200" w:line="240" w:lineRule="auto"/>
            <w:ind w:left="0" w:firstLine="0"/>
            <w:rPr>
              <w:rFonts w:ascii="Montserrat" w:cs="Montserrat" w:eastAsia="Montserrat" w:hAnsi="Montserrat"/>
              <w:b w:val="1"/>
              <w:i w:val="0"/>
              <w:smallCaps w:val="0"/>
              <w:strike w:val="0"/>
              <w:color w:val="697f8c"/>
              <w:sz w:val="24"/>
              <w:szCs w:val="24"/>
              <w:u w:val="none"/>
              <w:shd w:fill="auto" w:val="clear"/>
              <w:vertAlign w:val="baseline"/>
            </w:rPr>
          </w:pPr>
          <w:hyperlink w:anchor="_9ngg3nre0vo6">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Membri del team</w:t>
            </w:r>
          </w:hyperlink>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ab/>
          </w:r>
          <w:r w:rsidDel="00000000" w:rsidR="00000000" w:rsidRPr="00000000">
            <w:fldChar w:fldCharType="begin"/>
            <w:instrText xml:space="preserve"> PAGEREF _9ngg3nre0vo6 \h </w:instrText>
            <w:fldChar w:fldCharType="separate"/>
          </w:r>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200" w:line="240" w:lineRule="auto"/>
            <w:ind w:left="0" w:firstLine="0"/>
            <w:rPr>
              <w:rFonts w:ascii="Montserrat" w:cs="Montserrat" w:eastAsia="Montserrat" w:hAnsi="Montserrat"/>
              <w:b w:val="1"/>
              <w:i w:val="0"/>
              <w:smallCaps w:val="0"/>
              <w:strike w:val="0"/>
              <w:color w:val="697f8c"/>
              <w:sz w:val="24"/>
              <w:szCs w:val="24"/>
              <w:u w:val="none"/>
              <w:shd w:fill="auto" w:val="clear"/>
              <w:vertAlign w:val="baseline"/>
            </w:rPr>
          </w:pPr>
          <w:hyperlink w:anchor="_hhti8q52totw">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Sommario</w:t>
            </w:r>
          </w:hyperlink>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ab/>
          </w:r>
          <w:r w:rsidDel="00000000" w:rsidR="00000000" w:rsidRPr="00000000">
            <w:fldChar w:fldCharType="begin"/>
            <w:instrText xml:space="preserve"> PAGEREF _hhti8q52totw \h </w:instrText>
            <w:fldChar w:fldCharType="separate"/>
          </w:r>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200" w:line="240" w:lineRule="auto"/>
            <w:ind w:left="0" w:firstLine="0"/>
            <w:rPr>
              <w:rFonts w:ascii="Montserrat" w:cs="Montserrat" w:eastAsia="Montserrat" w:hAnsi="Montserrat"/>
              <w:b w:val="1"/>
              <w:i w:val="0"/>
              <w:smallCaps w:val="0"/>
              <w:strike w:val="0"/>
              <w:color w:val="697f8c"/>
              <w:sz w:val="24"/>
              <w:szCs w:val="24"/>
              <w:u w:val="none"/>
              <w:shd w:fill="auto" w:val="clear"/>
              <w:vertAlign w:val="baseline"/>
            </w:rPr>
          </w:pPr>
          <w:hyperlink w:anchor="_vl3d3xcwmiop">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1 - Introduzione</w:t>
            </w:r>
          </w:hyperlink>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ab/>
          </w:r>
          <w:r w:rsidDel="00000000" w:rsidR="00000000" w:rsidRPr="00000000">
            <w:fldChar w:fldCharType="begin"/>
            <w:instrText xml:space="preserve"> PAGEREF _vl3d3xcwmiop \h </w:instrText>
            <w:fldChar w:fldCharType="separate"/>
          </w:r>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1gkkc4ihhukf">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1.1 - Obiettivo del sistema</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_1gkkc4ihhukf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8rh2uo9kyrmv">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1.2 - Scopo del documento</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_8rh2uo9kyrmv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dhad77s8cv7f">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1.3 - Riferimenti</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_dhad77s8cv7f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25.511811023624"/>
            </w:tabs>
            <w:spacing w:after="80" w:before="200" w:line="240" w:lineRule="auto"/>
            <w:ind w:left="0" w:firstLine="0"/>
            <w:rPr>
              <w:rFonts w:ascii="Montserrat" w:cs="Montserrat" w:eastAsia="Montserrat" w:hAnsi="Montserrat"/>
              <w:b w:val="1"/>
              <w:i w:val="0"/>
              <w:smallCaps w:val="0"/>
              <w:strike w:val="0"/>
              <w:color w:val="000000"/>
              <w:sz w:val="24"/>
              <w:szCs w:val="24"/>
              <w:u w:val="none"/>
              <w:shd w:fill="auto" w:val="clear"/>
              <w:vertAlign w:val="baseline"/>
            </w:rPr>
          </w:pPr>
          <w:hyperlink w:anchor="_32t1eu16gt3o">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2 - Requisiti</w:t>
            </w:r>
          </w:hyperlink>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_32t1eu16gt3o \h </w:instrText>
            <w:fldChar w:fldCharType="separate"/>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4">
      <w:pPr>
        <w:pStyle w:val="Heading1"/>
        <w:rPr>
          <w:b w:val="0"/>
        </w:rPr>
      </w:pPr>
      <w:bookmarkStart w:colFirst="0" w:colLast="0" w:name="_vl3d3xcwmiop" w:id="6"/>
      <w:bookmarkEnd w:id="6"/>
      <w:r w:rsidDel="00000000" w:rsidR="00000000" w:rsidRPr="00000000">
        <w:rPr>
          <w:rtl w:val="0"/>
        </w:rPr>
        <w:t xml:space="preserve">1 </w:t>
      </w:r>
      <w:r w:rsidDel="00000000" w:rsidR="00000000" w:rsidRPr="00000000">
        <w:rPr>
          <w:rtl w:val="0"/>
        </w:rPr>
        <w:t xml:space="preserve">- </w:t>
      </w:r>
      <w:r w:rsidDel="00000000" w:rsidR="00000000" w:rsidRPr="00000000">
        <w:rPr>
          <w:b w:val="0"/>
          <w:rtl w:val="0"/>
        </w:rPr>
        <w:t xml:space="preserve">Introduzione</w:t>
      </w:r>
      <w:r w:rsidDel="00000000" w:rsidR="00000000" w:rsidRPr="00000000">
        <w:rPr>
          <w:rtl w:val="0"/>
        </w:rPr>
      </w:r>
    </w:p>
    <w:p w:rsidR="00000000" w:rsidDel="00000000" w:rsidP="00000000" w:rsidRDefault="00000000" w:rsidRPr="00000000" w14:paraId="00000045">
      <w:pPr>
        <w:pStyle w:val="Heading2"/>
        <w:rPr>
          <w:b w:val="0"/>
        </w:rPr>
      </w:pPr>
      <w:bookmarkStart w:colFirst="0" w:colLast="0" w:name="_1gkkc4ihhukf" w:id="7"/>
      <w:bookmarkEnd w:id="7"/>
      <w:r w:rsidDel="00000000" w:rsidR="00000000" w:rsidRPr="00000000">
        <w:rPr>
          <w:b w:val="1"/>
          <w:rtl w:val="0"/>
        </w:rPr>
        <w:t xml:space="preserve">1.1 -</w:t>
      </w:r>
      <w:r w:rsidDel="00000000" w:rsidR="00000000" w:rsidRPr="00000000">
        <w:rPr>
          <w:rtl w:val="0"/>
        </w:rPr>
        <w:t xml:space="preserve"> </w:t>
      </w:r>
      <w:r w:rsidDel="00000000" w:rsidR="00000000" w:rsidRPr="00000000">
        <w:rPr>
          <w:b w:val="0"/>
          <w:rtl w:val="0"/>
        </w:rPr>
        <w:t xml:space="preserve">Obiettivo del sistema</w:t>
      </w:r>
    </w:p>
    <w:p w:rsidR="00000000" w:rsidDel="00000000" w:rsidP="00000000" w:rsidRDefault="00000000" w:rsidRPr="00000000" w14:paraId="00000046">
      <w:pPr>
        <w:rPr/>
      </w:pPr>
      <w:r w:rsidDel="00000000" w:rsidR="00000000" w:rsidRPr="00000000">
        <w:rPr>
          <w:rtl w:val="0"/>
        </w:rPr>
        <w:t xml:space="preserve">HeartCare è una piattaforma che nasce con lo scopo di fornire uno strumento di telemonitoraggio ai pazienti affetti da malattie cardiache in modo da poter tenere sotto osservazione i loro valori e notificare loro preventivamente in merito a possibili problemi grazie all'applicazione dell'Intelligenza Artificiale. Il paziente potrà, tramite le misurazioni, aggiornare il proprio Fascicolo Sanitario Elettronico che sarà accessibile al medico. Medico e paziente potranno comunicare tramite dei messaggi asincroni.</w:t>
      </w:r>
      <w:r w:rsidDel="00000000" w:rsidR="00000000" w:rsidRPr="00000000">
        <w:rPr>
          <w:rtl w:val="0"/>
        </w:rPr>
      </w:r>
    </w:p>
    <w:p w:rsidR="00000000" w:rsidDel="00000000" w:rsidP="00000000" w:rsidRDefault="00000000" w:rsidRPr="00000000" w14:paraId="00000047">
      <w:pPr>
        <w:pStyle w:val="Heading2"/>
        <w:rPr>
          <w:b w:val="0"/>
        </w:rPr>
      </w:pPr>
      <w:bookmarkStart w:colFirst="0" w:colLast="0" w:name="_8rh2uo9kyrmv" w:id="8"/>
      <w:bookmarkEnd w:id="8"/>
      <w:r w:rsidDel="00000000" w:rsidR="00000000" w:rsidRPr="00000000">
        <w:rPr>
          <w:b w:val="1"/>
          <w:rtl w:val="0"/>
        </w:rPr>
        <w:t xml:space="preserve">1.2 -</w:t>
      </w:r>
      <w:r w:rsidDel="00000000" w:rsidR="00000000" w:rsidRPr="00000000">
        <w:rPr>
          <w:rtl w:val="0"/>
        </w:rPr>
        <w:t xml:space="preserve"> </w:t>
      </w:r>
      <w:r w:rsidDel="00000000" w:rsidR="00000000" w:rsidRPr="00000000">
        <w:rPr>
          <w:b w:val="0"/>
          <w:rtl w:val="0"/>
        </w:rPr>
        <w:t xml:space="preserve">Scopo del documento </w:t>
      </w:r>
    </w:p>
    <w:p w:rsidR="00000000" w:rsidDel="00000000" w:rsidP="00000000" w:rsidRDefault="00000000" w:rsidRPr="00000000" w14:paraId="00000048">
      <w:pPr>
        <w:rPr/>
      </w:pPr>
      <w:r w:rsidDel="00000000" w:rsidR="00000000" w:rsidRPr="00000000">
        <w:rPr>
          <w:rtl w:val="0"/>
        </w:rPr>
        <w:t xml:space="preserve">Il qui proposto manuale utente ha lo scopo di aiutare e facilitare l’utilizzo della piattaforma HeartCare da parte di qualsiasi utente. Proprio per questa ragione, di seguito, verranno illustrate, mediante l’utilizzo di mockup dell’interfaccia grafica, le funzionalità principali del sistema.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left="720" w:firstLine="0"/>
        <w:rPr>
          <w:color w:val="2d2d2d"/>
        </w:rPr>
      </w:pPr>
      <w:r w:rsidDel="00000000" w:rsidR="00000000" w:rsidRPr="00000000">
        <w:rPr>
          <w:rtl w:val="0"/>
        </w:rPr>
      </w:r>
    </w:p>
    <w:p w:rsidR="00000000" w:rsidDel="00000000" w:rsidP="00000000" w:rsidRDefault="00000000" w:rsidRPr="00000000" w14:paraId="0000004B">
      <w:pPr>
        <w:pStyle w:val="Heading2"/>
        <w:rPr>
          <w:b w:val="0"/>
        </w:rPr>
      </w:pPr>
      <w:bookmarkStart w:colFirst="0" w:colLast="0" w:name="_dhad77s8cv7f" w:id="9"/>
      <w:bookmarkEnd w:id="9"/>
      <w:r w:rsidDel="00000000" w:rsidR="00000000" w:rsidRPr="00000000">
        <w:rPr>
          <w:rtl w:val="0"/>
        </w:rPr>
        <w:t xml:space="preserve">1.3 - </w:t>
      </w:r>
      <w:r w:rsidDel="00000000" w:rsidR="00000000" w:rsidRPr="00000000">
        <w:rPr>
          <w:b w:val="0"/>
          <w:rtl w:val="0"/>
        </w:rPr>
        <w:t xml:space="preserve">Riferimenti</w:t>
      </w:r>
    </w:p>
    <w:p w:rsidR="00000000" w:rsidDel="00000000" w:rsidP="00000000" w:rsidRDefault="00000000" w:rsidRPr="00000000" w14:paraId="0000004C">
      <w:pPr>
        <w:numPr>
          <w:ilvl w:val="0"/>
          <w:numId w:val="1"/>
        </w:numPr>
        <w:ind w:left="720" w:hanging="360"/>
        <w:rPr>
          <w:sz w:val="24"/>
          <w:szCs w:val="24"/>
        </w:rPr>
      </w:pPr>
      <w:hyperlink r:id="rId11">
        <w:r w:rsidDel="00000000" w:rsidR="00000000" w:rsidRPr="00000000">
          <w:rPr>
            <w:color w:val="1155cc"/>
            <w:u w:val="single"/>
            <w:rtl w:val="0"/>
          </w:rPr>
          <w:t xml:space="preserve">Statement of Work</w:t>
        </w:r>
      </w:hyperlink>
      <w:r w:rsidDel="00000000" w:rsidR="00000000" w:rsidRPr="00000000">
        <w:rPr>
          <w:rtl w:val="0"/>
        </w:rPr>
      </w:r>
    </w:p>
    <w:p w:rsidR="00000000" w:rsidDel="00000000" w:rsidP="00000000" w:rsidRDefault="00000000" w:rsidRPr="00000000" w14:paraId="0000004D">
      <w:pPr>
        <w:numPr>
          <w:ilvl w:val="0"/>
          <w:numId w:val="1"/>
        </w:numPr>
        <w:ind w:left="720" w:hanging="360"/>
        <w:rPr>
          <w:sz w:val="24"/>
          <w:szCs w:val="24"/>
        </w:rPr>
      </w:pPr>
      <w:hyperlink r:id="rId12">
        <w:r w:rsidDel="00000000" w:rsidR="00000000" w:rsidRPr="00000000">
          <w:rPr>
            <w:color w:val="1155cc"/>
            <w:u w:val="single"/>
            <w:rtl w:val="0"/>
          </w:rPr>
          <w:t xml:space="preserve">Business Case</w:t>
        </w:r>
      </w:hyperlink>
      <w:r w:rsidDel="00000000" w:rsidR="00000000" w:rsidRPr="00000000">
        <w:rPr>
          <w:rtl w:val="0"/>
        </w:rPr>
      </w:r>
    </w:p>
    <w:p w:rsidR="00000000" w:rsidDel="00000000" w:rsidP="00000000" w:rsidRDefault="00000000" w:rsidRPr="00000000" w14:paraId="0000004E">
      <w:pPr>
        <w:numPr>
          <w:ilvl w:val="0"/>
          <w:numId w:val="1"/>
        </w:numPr>
        <w:ind w:left="720" w:hanging="360"/>
        <w:rPr>
          <w:sz w:val="24"/>
          <w:szCs w:val="24"/>
        </w:rPr>
      </w:pPr>
      <w:hyperlink r:id="rId13">
        <w:r w:rsidDel="00000000" w:rsidR="00000000" w:rsidRPr="00000000">
          <w:rPr>
            <w:color w:val="1155cc"/>
            <w:u w:val="single"/>
            <w:rtl w:val="0"/>
          </w:rPr>
          <w:t xml:space="preserve">Matrice di tracciabilità dei requisiti</w:t>
        </w:r>
      </w:hyperlink>
      <w:r w:rsidDel="00000000" w:rsidR="00000000" w:rsidRPr="00000000">
        <w:rPr>
          <w:rtl w:val="0"/>
        </w:rPr>
      </w:r>
    </w:p>
    <w:p w:rsidR="00000000" w:rsidDel="00000000" w:rsidP="00000000" w:rsidRDefault="00000000" w:rsidRPr="00000000" w14:paraId="0000004F">
      <w:pPr>
        <w:numPr>
          <w:ilvl w:val="0"/>
          <w:numId w:val="1"/>
        </w:numPr>
        <w:ind w:left="720" w:hanging="360"/>
        <w:rPr>
          <w:u w:val="none"/>
        </w:rPr>
      </w:pPr>
      <w:hyperlink r:id="rId14">
        <w:r w:rsidDel="00000000" w:rsidR="00000000" w:rsidRPr="00000000">
          <w:rPr>
            <w:color w:val="1155cc"/>
            <w:u w:val="single"/>
            <w:rtl w:val="0"/>
          </w:rPr>
          <w:t xml:space="preserve">System Design Document</w:t>
        </w:r>
      </w:hyperlink>
      <w:r w:rsidDel="00000000" w:rsidR="00000000" w:rsidRPr="00000000">
        <w:rPr>
          <w:rtl w:val="0"/>
        </w:rPr>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Object Design Document</w:t>
      </w:r>
    </w:p>
    <w:p w:rsidR="00000000" w:rsidDel="00000000" w:rsidP="00000000" w:rsidRDefault="00000000" w:rsidRPr="00000000" w14:paraId="00000051">
      <w:pPr>
        <w:numPr>
          <w:ilvl w:val="0"/>
          <w:numId w:val="1"/>
        </w:numPr>
        <w:ind w:left="720" w:hanging="360"/>
        <w:rPr>
          <w:sz w:val="24"/>
          <w:szCs w:val="24"/>
        </w:rPr>
      </w:pPr>
      <w:r w:rsidDel="00000000" w:rsidR="00000000" w:rsidRPr="00000000">
        <w:rPr>
          <w:rtl w:val="0"/>
        </w:rPr>
        <w:t xml:space="preserve">Manuale Utente</w:t>
      </w:r>
      <w:r w:rsidDel="00000000" w:rsidR="00000000" w:rsidRPr="00000000">
        <w:rPr>
          <w:rtl w:val="0"/>
        </w:rPr>
      </w:r>
    </w:p>
    <w:p w:rsidR="00000000" w:rsidDel="00000000" w:rsidP="00000000" w:rsidRDefault="00000000" w:rsidRPr="00000000" w14:paraId="00000052">
      <w:pPr>
        <w:pStyle w:val="Heading1"/>
        <w:rPr>
          <w:b w:val="0"/>
        </w:rPr>
      </w:pPr>
      <w:bookmarkStart w:colFirst="0" w:colLast="0" w:name="_32t1eu16gt3o" w:id="10"/>
      <w:bookmarkEnd w:id="10"/>
      <w:r w:rsidDel="00000000" w:rsidR="00000000" w:rsidRPr="00000000">
        <w:rPr>
          <w:rtl w:val="0"/>
        </w:rPr>
        <w:t xml:space="preserve">2 - </w:t>
      </w:r>
      <w:r w:rsidDel="00000000" w:rsidR="00000000" w:rsidRPr="00000000">
        <w:rPr>
          <w:b w:val="0"/>
          <w:rtl w:val="0"/>
        </w:rPr>
        <w:t xml:space="preserve">Requisiti</w:t>
      </w:r>
    </w:p>
    <w:p w:rsidR="00000000" w:rsidDel="00000000" w:rsidP="00000000" w:rsidRDefault="00000000" w:rsidRPr="00000000" w14:paraId="00000053">
      <w:pPr>
        <w:spacing w:after="240" w:before="240" w:lineRule="auto"/>
        <w:rPr>
          <w:b w:val="1"/>
          <w:color w:val="2d2d2d"/>
          <w:sz w:val="28"/>
          <w:szCs w:val="28"/>
        </w:rPr>
      </w:pPr>
      <w:r w:rsidDel="00000000" w:rsidR="00000000" w:rsidRPr="00000000">
        <w:rPr>
          <w:b w:val="1"/>
          <w:color w:val="2d2d2d"/>
          <w:sz w:val="28"/>
          <w:szCs w:val="28"/>
          <w:rtl w:val="0"/>
        </w:rPr>
        <w:t xml:space="preserve">RF01_GU: LOGIN</w:t>
      </w:r>
    </w:p>
    <w:p w:rsidR="00000000" w:rsidDel="00000000" w:rsidP="00000000" w:rsidRDefault="00000000" w:rsidRPr="00000000" w14:paraId="00000054">
      <w:pPr>
        <w:spacing w:after="240" w:before="240" w:lineRule="auto"/>
        <w:rPr>
          <w:color w:val="2d2d2d"/>
        </w:rPr>
      </w:pPr>
      <w:r w:rsidDel="00000000" w:rsidR="00000000" w:rsidRPr="00000000">
        <w:rPr>
          <w:color w:val="2d2d2d"/>
          <w:rtl w:val="0"/>
        </w:rPr>
        <w:t xml:space="preserve">Per effettuare il login l’utente registrato accede alla piattaforma HeartCare, dove gli apparirà una pagina in cui inserire le proprie credenziali. Una volta inserite, cliccherà sul bottone d’accesso e verrà reindirizzato alla sua home page.</w:t>
      </w:r>
    </w:p>
    <w:p w:rsidR="00000000" w:rsidDel="00000000" w:rsidP="00000000" w:rsidRDefault="00000000" w:rsidRPr="00000000" w14:paraId="00000055">
      <w:pPr>
        <w:spacing w:after="240" w:before="240" w:lineRule="auto"/>
        <w:rPr>
          <w:color w:val="2d2d2d"/>
        </w:rPr>
      </w:pPr>
      <w:r w:rsidDel="00000000" w:rsidR="00000000" w:rsidRPr="00000000">
        <w:rPr>
          <w:color w:val="2d2d2d"/>
          <w:rtl w:val="0"/>
        </w:rPr>
        <w:t xml:space="preserve"> </w:t>
      </w:r>
      <w:r w:rsidDel="00000000" w:rsidR="00000000" w:rsidRPr="00000000">
        <w:rPr>
          <w:color w:val="2d2d2d"/>
        </w:rPr>
        <w:drawing>
          <wp:inline distB="114300" distT="114300" distL="114300" distR="114300">
            <wp:extent cx="5731200" cy="4711700"/>
            <wp:effectExtent b="0" l="0" r="0" t="0"/>
            <wp:docPr id="1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57">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58">
      <w:pPr>
        <w:spacing w:after="240" w:before="240" w:lineRule="auto"/>
        <w:rPr>
          <w:b w:val="1"/>
          <w:color w:val="2d2d2d"/>
          <w:sz w:val="28"/>
          <w:szCs w:val="28"/>
        </w:rPr>
      </w:pPr>
      <w:r w:rsidDel="00000000" w:rsidR="00000000" w:rsidRPr="00000000">
        <w:rPr>
          <w:b w:val="1"/>
          <w:color w:val="2d2d2d"/>
          <w:sz w:val="28"/>
          <w:szCs w:val="28"/>
          <w:rtl w:val="0"/>
        </w:rPr>
        <w:t xml:space="preserve">RF02_GU : Registrazione</w:t>
      </w:r>
    </w:p>
    <w:p w:rsidR="00000000" w:rsidDel="00000000" w:rsidP="00000000" w:rsidRDefault="00000000" w:rsidRPr="00000000" w14:paraId="00000059">
      <w:pPr>
        <w:spacing w:after="240" w:before="240" w:lineRule="auto"/>
        <w:rPr>
          <w:color w:val="2d2d2d"/>
        </w:rPr>
      </w:pPr>
      <w:r w:rsidDel="00000000" w:rsidR="00000000" w:rsidRPr="00000000">
        <w:rPr>
          <w:color w:val="2d2d2d"/>
          <w:rtl w:val="0"/>
        </w:rPr>
        <w:t xml:space="preserve">Per effettuare la registrazione alla piattaforma, l’utente non registrato cliccherà sul tasto “Registrati”. Facendo ciò verrà rimandato ad una pagina in cui dovrà inserire una serie di dati personali e le credenziali che desidera utilizzare per accedere alla piattaforma ed infine cliccherà sul bottone di conferma.</w:t>
      </w:r>
    </w:p>
    <w:p w:rsidR="00000000" w:rsidDel="00000000" w:rsidP="00000000" w:rsidRDefault="00000000" w:rsidRPr="00000000" w14:paraId="0000005A">
      <w:pPr>
        <w:spacing w:after="240" w:before="240" w:lineRule="auto"/>
        <w:jc w:val="center"/>
        <w:rPr>
          <w:b w:val="1"/>
          <w:color w:val="2d2d2d"/>
          <w:sz w:val="28"/>
          <w:szCs w:val="28"/>
        </w:rPr>
      </w:pPr>
      <w:r w:rsidDel="00000000" w:rsidR="00000000" w:rsidRPr="00000000">
        <w:rPr>
          <w:color w:val="2d2d2d"/>
        </w:rPr>
        <w:drawing>
          <wp:inline distB="114300" distT="114300" distL="114300" distR="114300">
            <wp:extent cx="4591050" cy="3663201"/>
            <wp:effectExtent b="0" l="0" r="0" t="0"/>
            <wp:docPr id="26" name="image32.png"/>
            <a:graphic>
              <a:graphicData uri="http://schemas.openxmlformats.org/drawingml/2006/picture">
                <pic:pic>
                  <pic:nvPicPr>
                    <pic:cNvPr id="0" name="image32.png"/>
                    <pic:cNvPicPr preferRelativeResize="0"/>
                  </pic:nvPicPr>
                  <pic:blipFill>
                    <a:blip r:embed="rId16"/>
                    <a:srcRect b="15248" l="8803" r="11129" t="6987"/>
                    <a:stretch>
                      <a:fillRect/>
                    </a:stretch>
                  </pic:blipFill>
                  <pic:spPr>
                    <a:xfrm>
                      <a:off x="0" y="0"/>
                      <a:ext cx="4591050" cy="366320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jc w:val="center"/>
        <w:rPr>
          <w:b w:val="1"/>
          <w:color w:val="2d2d2d"/>
          <w:sz w:val="28"/>
          <w:szCs w:val="28"/>
        </w:rPr>
      </w:pPr>
      <w:r w:rsidDel="00000000" w:rsidR="00000000" w:rsidRPr="00000000">
        <w:rPr>
          <w:b w:val="1"/>
          <w:color w:val="2d2d2d"/>
          <w:sz w:val="28"/>
          <w:szCs w:val="28"/>
        </w:rPr>
        <w:drawing>
          <wp:inline distB="114300" distT="114300" distL="114300" distR="114300">
            <wp:extent cx="5129213" cy="2700931"/>
            <wp:effectExtent b="0" l="0" r="0" t="0"/>
            <wp:docPr id="31"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129213" cy="270093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5D">
      <w:pPr>
        <w:spacing w:after="240" w:before="240" w:lineRule="auto"/>
        <w:rPr>
          <w:b w:val="1"/>
          <w:color w:val="2d2d2d"/>
          <w:sz w:val="28"/>
          <w:szCs w:val="28"/>
        </w:rPr>
      </w:pPr>
      <w:r w:rsidDel="00000000" w:rsidR="00000000" w:rsidRPr="00000000">
        <w:rPr>
          <w:b w:val="1"/>
          <w:color w:val="2d2d2d"/>
          <w:sz w:val="28"/>
          <w:szCs w:val="28"/>
          <w:rtl w:val="0"/>
        </w:rPr>
        <w:t xml:space="preserve">RF03_GU: Logout</w:t>
      </w:r>
    </w:p>
    <w:p w:rsidR="00000000" w:rsidDel="00000000" w:rsidP="00000000" w:rsidRDefault="00000000" w:rsidRPr="00000000" w14:paraId="0000005E">
      <w:pPr>
        <w:spacing w:after="240" w:before="240" w:lineRule="auto"/>
        <w:rPr>
          <w:color w:val="2d2d2d"/>
        </w:rPr>
      </w:pPr>
      <w:r w:rsidDel="00000000" w:rsidR="00000000" w:rsidRPr="00000000">
        <w:rPr>
          <w:color w:val="2d2d2d"/>
          <w:rtl w:val="0"/>
        </w:rPr>
        <w:t xml:space="preserve">Per effettuare il logout dalla piattaforma l’utente cliccherà il tasto “Logout” presente nel menù messogli a disposizione.</w:t>
      </w:r>
    </w:p>
    <w:p w:rsidR="00000000" w:rsidDel="00000000" w:rsidP="00000000" w:rsidRDefault="00000000" w:rsidRPr="00000000" w14:paraId="0000005F">
      <w:pPr>
        <w:spacing w:after="240" w:before="240" w:lineRule="auto"/>
        <w:rPr>
          <w:color w:val="2d2d2d"/>
        </w:rPr>
      </w:pPr>
      <w:r w:rsidDel="00000000" w:rsidR="00000000" w:rsidRPr="00000000">
        <w:rPr>
          <w:color w:val="2d2d2d"/>
        </w:rPr>
        <w:drawing>
          <wp:inline distB="114300" distT="114300" distL="114300" distR="114300">
            <wp:extent cx="5731200" cy="2641600"/>
            <wp:effectExtent b="0" l="0" r="0" t="0"/>
            <wp:docPr id="34"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color w:val="2d2d2d"/>
        </w:rPr>
      </w:pPr>
      <w:r w:rsidDel="00000000" w:rsidR="00000000" w:rsidRPr="00000000">
        <w:rPr>
          <w:color w:val="2d2d2d"/>
          <w:rtl w:val="0"/>
        </w:rPr>
        <w:t xml:space="preserve"> </w:t>
      </w:r>
    </w:p>
    <w:p w:rsidR="00000000" w:rsidDel="00000000" w:rsidP="00000000" w:rsidRDefault="00000000" w:rsidRPr="00000000" w14:paraId="00000061">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62">
      <w:pPr>
        <w:spacing w:after="240" w:before="240" w:lineRule="auto"/>
        <w:rPr>
          <w:b w:val="1"/>
          <w:color w:val="2d2d2d"/>
          <w:sz w:val="28"/>
          <w:szCs w:val="28"/>
        </w:rPr>
      </w:pPr>
      <w:r w:rsidDel="00000000" w:rsidR="00000000" w:rsidRPr="00000000">
        <w:rPr>
          <w:b w:val="1"/>
          <w:color w:val="2d2d2d"/>
          <w:sz w:val="28"/>
          <w:szCs w:val="28"/>
          <w:rtl w:val="0"/>
        </w:rPr>
        <w:t xml:space="preserve">RF04_GP : Visualizzazione Home Paziente</w:t>
      </w:r>
    </w:p>
    <w:p w:rsidR="00000000" w:rsidDel="00000000" w:rsidP="00000000" w:rsidRDefault="00000000" w:rsidRPr="00000000" w14:paraId="00000063">
      <w:pPr>
        <w:spacing w:after="240" w:before="240" w:lineRule="auto"/>
        <w:rPr>
          <w:color w:val="2d2d2d"/>
        </w:rPr>
      </w:pPr>
      <w:r w:rsidDel="00000000" w:rsidR="00000000" w:rsidRPr="00000000">
        <w:rPr>
          <w:color w:val="2d2d2d"/>
          <w:rtl w:val="0"/>
        </w:rPr>
        <w:t xml:space="preserve">Mediante il funzionamento proposto nel requisito funzionale di login, la piattaforma permette, ad un utente registrato con il ruolo di paziente, di accedere alla sua Home page.</w:t>
      </w:r>
    </w:p>
    <w:p w:rsidR="00000000" w:rsidDel="00000000" w:rsidP="00000000" w:rsidRDefault="00000000" w:rsidRPr="00000000" w14:paraId="00000064">
      <w:pPr>
        <w:spacing w:after="240" w:before="240" w:lineRule="auto"/>
        <w:rPr>
          <w:color w:val="2d2d2d"/>
        </w:rPr>
      </w:pPr>
      <w:r w:rsidDel="00000000" w:rsidR="00000000" w:rsidRPr="00000000">
        <w:rPr>
          <w:color w:val="2d2d2d"/>
        </w:rPr>
        <w:drawing>
          <wp:inline distB="114300" distT="114300" distL="114300" distR="114300">
            <wp:extent cx="5731200" cy="3695700"/>
            <wp:effectExtent b="0" l="0" r="0" t="0"/>
            <wp:docPr id="1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rPr>
          <w:color w:val="2d2d2d"/>
        </w:rPr>
      </w:pPr>
      <w:r w:rsidDel="00000000" w:rsidR="00000000" w:rsidRPr="00000000">
        <w:rPr>
          <w:color w:val="2d2d2d"/>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6">
      <w:pPr>
        <w:spacing w:after="240" w:before="240" w:lineRule="auto"/>
        <w:rPr>
          <w:b w:val="1"/>
          <w:color w:val="2d2d2d"/>
          <w:sz w:val="28"/>
          <w:szCs w:val="28"/>
        </w:rPr>
      </w:pPr>
      <w:r w:rsidDel="00000000" w:rsidR="00000000" w:rsidRPr="00000000">
        <w:rPr>
          <w:b w:val="1"/>
          <w:color w:val="2d2d2d"/>
          <w:sz w:val="28"/>
          <w:szCs w:val="28"/>
          <w:rtl w:val="0"/>
        </w:rPr>
        <w:t xml:space="preserve">RF05_GM: Registrazione Dispositivo</w:t>
      </w:r>
    </w:p>
    <w:p w:rsidR="00000000" w:rsidDel="00000000" w:rsidP="00000000" w:rsidRDefault="00000000" w:rsidRPr="00000000" w14:paraId="00000067">
      <w:pPr>
        <w:spacing w:after="240" w:before="240" w:lineRule="auto"/>
        <w:rPr>
          <w:color w:val="2d2d2d"/>
        </w:rPr>
      </w:pPr>
      <w:r w:rsidDel="00000000" w:rsidR="00000000" w:rsidRPr="00000000">
        <w:rPr>
          <w:color w:val="2d2d2d"/>
          <w:rtl w:val="0"/>
        </w:rPr>
        <w:t xml:space="preserve">Per poter registrare un nuovo dispositivo medico, un paziente dovrà cliccare nella sezione “Dispositivi” presente nel menù. Facendo ciò verrà reindirizzato ad una pagina in cui sono presenti tutti i suoi dispositivi, e da qui potrà cliccare su un bottone “Aggiungi Dispositivo”. Dunque verrà rimandato ad una pagina dove dovrà inserire i dati del nuovo dispositivo e lo aggiungerà definitivamente cliccando sul tasto “Aggiungi”.</w:t>
      </w:r>
    </w:p>
    <w:p w:rsidR="00000000" w:rsidDel="00000000" w:rsidP="00000000" w:rsidRDefault="00000000" w:rsidRPr="00000000" w14:paraId="00000068">
      <w:pPr>
        <w:spacing w:after="240" w:before="240" w:lineRule="auto"/>
        <w:rPr>
          <w:color w:val="2d2d2d"/>
        </w:rPr>
      </w:pPr>
      <w:r w:rsidDel="00000000" w:rsidR="00000000" w:rsidRPr="00000000">
        <w:rPr>
          <w:color w:val="2d2d2d"/>
        </w:rPr>
        <w:drawing>
          <wp:inline distB="114300" distT="114300" distL="114300" distR="114300">
            <wp:extent cx="5873463" cy="2741600"/>
            <wp:effectExtent b="0" l="0" r="0" t="0"/>
            <wp:docPr id="2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873463" cy="2741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jc w:val="center"/>
        <w:rPr>
          <w:color w:val="2d2d2d"/>
        </w:rPr>
      </w:pPr>
      <w:r w:rsidDel="00000000" w:rsidR="00000000" w:rsidRPr="00000000">
        <w:rPr>
          <w:color w:val="2d2d2d"/>
          <w:rtl w:val="0"/>
        </w:rPr>
        <w:t xml:space="preserve"> </w:t>
      </w:r>
      <w:r w:rsidDel="00000000" w:rsidR="00000000" w:rsidRPr="00000000">
        <w:rPr>
          <w:color w:val="2d2d2d"/>
        </w:rPr>
        <w:drawing>
          <wp:inline distB="114300" distT="114300" distL="114300" distR="114300">
            <wp:extent cx="3077086" cy="3348879"/>
            <wp:effectExtent b="0" l="0" r="0" t="0"/>
            <wp:docPr id="32" name="image30.png"/>
            <a:graphic>
              <a:graphicData uri="http://schemas.openxmlformats.org/drawingml/2006/picture">
                <pic:pic>
                  <pic:nvPicPr>
                    <pic:cNvPr id="0" name="image30.png"/>
                    <pic:cNvPicPr preferRelativeResize="0"/>
                  </pic:nvPicPr>
                  <pic:blipFill>
                    <a:blip r:embed="rId21"/>
                    <a:srcRect b="4471" l="6549" r="6659" t="5044"/>
                    <a:stretch>
                      <a:fillRect/>
                    </a:stretch>
                  </pic:blipFill>
                  <pic:spPr>
                    <a:xfrm>
                      <a:off x="0" y="0"/>
                      <a:ext cx="3077086" cy="334887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b w:val="1"/>
          <w:color w:val="2d2d2d"/>
          <w:sz w:val="28"/>
          <w:szCs w:val="28"/>
        </w:rPr>
      </w:pPr>
      <w:r w:rsidDel="00000000" w:rsidR="00000000" w:rsidRPr="00000000">
        <w:rPr>
          <w:b w:val="1"/>
          <w:color w:val="2d2d2d"/>
          <w:sz w:val="28"/>
          <w:szCs w:val="28"/>
          <w:rtl w:val="0"/>
        </w:rPr>
        <w:t xml:space="preserve">RF06_GP:  Rimozione Dispositivo</w:t>
      </w:r>
    </w:p>
    <w:p w:rsidR="00000000" w:rsidDel="00000000" w:rsidP="00000000" w:rsidRDefault="00000000" w:rsidRPr="00000000" w14:paraId="0000006B">
      <w:pPr>
        <w:spacing w:after="240" w:before="240" w:lineRule="auto"/>
        <w:rPr>
          <w:color w:val="2d2d2d"/>
        </w:rPr>
      </w:pPr>
      <w:r w:rsidDel="00000000" w:rsidR="00000000" w:rsidRPr="00000000">
        <w:rPr>
          <w:color w:val="2d2d2d"/>
          <w:rtl w:val="0"/>
        </w:rPr>
        <w:t xml:space="preserve">Per eliminare un dispositivo medico presente sulla piattaforma, un paziente accederà, cliccando sulla sezione “Dispositivi” del menù, all’area in cui sono presenti tutti i suoi dispositivi medici. Da qui potrà cliccare sul bottone “Elimina Dispositivo” cancellando così il dispositivo selezionato.</w:t>
      </w:r>
    </w:p>
    <w:p w:rsidR="00000000" w:rsidDel="00000000" w:rsidP="00000000" w:rsidRDefault="00000000" w:rsidRPr="00000000" w14:paraId="0000006C">
      <w:pPr>
        <w:spacing w:after="240" w:before="240" w:lineRule="auto"/>
        <w:rPr>
          <w:color w:val="2d2d2d"/>
        </w:rPr>
      </w:pPr>
      <w:r w:rsidDel="00000000" w:rsidR="00000000" w:rsidRPr="00000000">
        <w:rPr>
          <w:color w:val="2d2d2d"/>
        </w:rPr>
        <w:drawing>
          <wp:inline distB="114300" distT="114300" distL="114300" distR="114300">
            <wp:extent cx="5903113" cy="2775052"/>
            <wp:effectExtent b="0" l="0" r="0" t="0"/>
            <wp:docPr id="33"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03113" cy="277505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color w:val="2d2d2d"/>
        </w:rPr>
      </w:pPr>
      <w:r w:rsidDel="00000000" w:rsidR="00000000" w:rsidRPr="00000000">
        <w:rPr>
          <w:color w:val="2d2d2d"/>
          <w:rtl w:val="0"/>
        </w:rPr>
        <w:t xml:space="preserve"> </w:t>
      </w:r>
    </w:p>
    <w:p w:rsidR="00000000" w:rsidDel="00000000" w:rsidP="00000000" w:rsidRDefault="00000000" w:rsidRPr="00000000" w14:paraId="0000006E">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6F">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70">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71">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72">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73">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74">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75">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76">
      <w:pPr>
        <w:spacing w:after="240" w:before="240" w:lineRule="auto"/>
        <w:rPr>
          <w:b w:val="1"/>
          <w:color w:val="2d2d2d"/>
          <w:sz w:val="28"/>
          <w:szCs w:val="28"/>
        </w:rPr>
      </w:pPr>
      <w:r w:rsidDel="00000000" w:rsidR="00000000" w:rsidRPr="00000000">
        <w:rPr>
          <w:b w:val="1"/>
          <w:color w:val="2d2d2d"/>
          <w:sz w:val="28"/>
          <w:szCs w:val="28"/>
          <w:rtl w:val="0"/>
        </w:rPr>
        <w:t xml:space="preserve">RF07_GP:Assegnamento Caregiver</w:t>
      </w:r>
    </w:p>
    <w:p w:rsidR="00000000" w:rsidDel="00000000" w:rsidP="00000000" w:rsidRDefault="00000000" w:rsidRPr="00000000" w14:paraId="00000077">
      <w:pPr>
        <w:spacing w:after="240" w:before="240" w:lineRule="auto"/>
        <w:rPr>
          <w:color w:val="2d2d2d"/>
        </w:rPr>
      </w:pPr>
      <w:r w:rsidDel="00000000" w:rsidR="00000000" w:rsidRPr="00000000">
        <w:rPr>
          <w:color w:val="2d2d2d"/>
          <w:rtl w:val="0"/>
        </w:rPr>
        <w:t xml:space="preserve">Per assegnare un caregiver, un paziente dovrà cliccare sulla sezione “Profilo”, in modo tale da essere rimandato alla pagina contenente i suoi dati personali. Dopodiché dovrà inserire i dati del caregiver nell’apposita sezione. Fatto ciò, per confermare, dovrà premere sul tasto “salva”.</w:t>
      </w:r>
      <w:r w:rsidDel="00000000" w:rsidR="00000000" w:rsidRPr="00000000">
        <w:rPr>
          <w:color w:val="2d2d2d"/>
        </w:rPr>
        <w:drawing>
          <wp:inline distB="114300" distT="114300" distL="114300" distR="114300">
            <wp:extent cx="5731200" cy="2628900"/>
            <wp:effectExtent b="0" l="0" r="0" t="0"/>
            <wp:docPr id="1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79">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7A">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7B">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7C">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7D">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7E">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7F">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80">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81">
      <w:pPr>
        <w:spacing w:after="240" w:before="240" w:lineRule="auto"/>
        <w:rPr>
          <w:b w:val="1"/>
          <w:color w:val="2d2d2d"/>
          <w:sz w:val="28"/>
          <w:szCs w:val="28"/>
        </w:rPr>
      </w:pPr>
      <w:r w:rsidDel="00000000" w:rsidR="00000000" w:rsidRPr="00000000">
        <w:rPr>
          <w:b w:val="1"/>
          <w:color w:val="2d2d2d"/>
          <w:sz w:val="28"/>
          <w:szCs w:val="28"/>
          <w:rtl w:val="0"/>
        </w:rPr>
        <w:t xml:space="preserve">RF08_GP/GM: Visualizzazione FSE</w:t>
      </w:r>
    </w:p>
    <w:p w:rsidR="00000000" w:rsidDel="00000000" w:rsidP="00000000" w:rsidRDefault="00000000" w:rsidRPr="00000000" w14:paraId="00000082">
      <w:pPr>
        <w:spacing w:after="240" w:before="240" w:lineRule="auto"/>
        <w:rPr>
          <w:color w:val="2d2d2d"/>
        </w:rPr>
      </w:pPr>
      <w:r w:rsidDel="00000000" w:rsidR="00000000" w:rsidRPr="00000000">
        <w:rPr>
          <w:color w:val="2d2d2d"/>
          <w:rtl w:val="0"/>
        </w:rPr>
        <w:t xml:space="preserve">Per visualizzare il fascicolo sanitario elettronico, un paziente dovrà cliccare sulla sezione “Fascicolo”, in modo tale da essere reindirizzato ad una pagina contenente il suo fascicolo sanitario, con tutte le misurazioni passate.</w:t>
      </w:r>
    </w:p>
    <w:p w:rsidR="00000000" w:rsidDel="00000000" w:rsidP="00000000" w:rsidRDefault="00000000" w:rsidRPr="00000000" w14:paraId="00000083">
      <w:pPr>
        <w:spacing w:after="240" w:before="240" w:lineRule="auto"/>
        <w:rPr>
          <w:color w:val="2d2d2d"/>
        </w:rPr>
      </w:pPr>
      <w:r w:rsidDel="00000000" w:rsidR="00000000" w:rsidRPr="00000000">
        <w:rPr>
          <w:color w:val="2d2d2d"/>
          <w:rtl w:val="0"/>
        </w:rPr>
        <w:t xml:space="preserve">Per visualizzare il fascicolo sanitario elettronico, un medico dovrà cliccare sulla sezione “Pazienti”, in modo tale da essere rimandato ad una pagina contenente la lista dei suoi pazienti. Una volta che avrà trovato il paziente da lui richiesto, cliccherà sul bottone “Fascicolo Paziente”, e potrà visualizzarne il fascicolo.</w:t>
      </w:r>
    </w:p>
    <w:p w:rsidR="00000000" w:rsidDel="00000000" w:rsidP="00000000" w:rsidRDefault="00000000" w:rsidRPr="00000000" w14:paraId="00000084">
      <w:pPr>
        <w:spacing w:after="240" w:before="240" w:lineRule="auto"/>
        <w:jc w:val="center"/>
        <w:rPr>
          <w:color w:val="2d2d2d"/>
        </w:rPr>
      </w:pPr>
      <w:r w:rsidDel="00000000" w:rsidR="00000000" w:rsidRPr="00000000">
        <w:rPr>
          <w:color w:val="2d2d2d"/>
          <w:rtl w:val="0"/>
        </w:rPr>
        <w:t xml:space="preserve"> </w:t>
      </w:r>
      <w:r w:rsidDel="00000000" w:rsidR="00000000" w:rsidRPr="00000000">
        <w:rPr>
          <w:color w:val="2d2d2d"/>
        </w:rPr>
        <w:drawing>
          <wp:inline distB="114300" distT="114300" distL="114300" distR="114300">
            <wp:extent cx="5576888" cy="3594406"/>
            <wp:effectExtent b="0" l="0" r="0" t="0"/>
            <wp:docPr id="1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576888" cy="359440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jc w:val="center"/>
        <w:rPr>
          <w:b w:val="1"/>
          <w:color w:val="2d2d2d"/>
          <w:sz w:val="28"/>
          <w:szCs w:val="28"/>
        </w:rPr>
      </w:pPr>
      <w:r w:rsidDel="00000000" w:rsidR="00000000" w:rsidRPr="00000000">
        <w:rPr>
          <w:b w:val="1"/>
          <w:color w:val="2d2d2d"/>
          <w:sz w:val="28"/>
          <w:szCs w:val="28"/>
        </w:rPr>
        <w:drawing>
          <wp:inline distB="114300" distT="114300" distL="114300" distR="114300">
            <wp:extent cx="5789799" cy="3557588"/>
            <wp:effectExtent b="0" l="0" r="0" t="0"/>
            <wp:docPr id="2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89799"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87">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88">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89">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8A">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8B">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8C">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8D">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8E">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8F">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90">
      <w:pPr>
        <w:spacing w:after="240" w:before="240" w:lineRule="auto"/>
        <w:rPr>
          <w:b w:val="1"/>
          <w:color w:val="2d2d2d"/>
          <w:sz w:val="28"/>
          <w:szCs w:val="28"/>
        </w:rPr>
      </w:pPr>
      <w:r w:rsidDel="00000000" w:rsidR="00000000" w:rsidRPr="00000000">
        <w:rPr>
          <w:b w:val="1"/>
          <w:color w:val="2d2d2d"/>
          <w:sz w:val="28"/>
          <w:szCs w:val="28"/>
          <w:rtl w:val="0"/>
        </w:rPr>
        <w:t xml:space="preserve">RF09_GMS : Avvio Monitoraggio</w:t>
      </w:r>
    </w:p>
    <w:p w:rsidR="00000000" w:rsidDel="00000000" w:rsidP="00000000" w:rsidRDefault="00000000" w:rsidRPr="00000000" w14:paraId="00000091">
      <w:pPr>
        <w:spacing w:after="240" w:before="240" w:lineRule="auto"/>
        <w:rPr>
          <w:color w:val="2d2d2d"/>
        </w:rPr>
      </w:pPr>
      <w:r w:rsidDel="00000000" w:rsidR="00000000" w:rsidRPr="00000000">
        <w:rPr>
          <w:color w:val="2d2d2d"/>
          <w:rtl w:val="0"/>
        </w:rPr>
        <w:t xml:space="preserve">Per avviare un monitoraggio, un paziente, dopo aver collegato il dispositivo medico, dovrà, trovandosi nella sua home, cliccare sul bottone “Avvia misurazione”, ciò farà attivare la misurazione ed i dati verranno inseriti automaticamente nel fascicolo sanitario.</w:t>
      </w:r>
    </w:p>
    <w:p w:rsidR="00000000" w:rsidDel="00000000" w:rsidP="00000000" w:rsidRDefault="00000000" w:rsidRPr="00000000" w14:paraId="00000092">
      <w:pPr>
        <w:spacing w:after="240" w:before="240" w:lineRule="auto"/>
        <w:jc w:val="center"/>
        <w:rPr>
          <w:color w:val="2d2d2d"/>
        </w:rPr>
      </w:pPr>
      <w:r w:rsidDel="00000000" w:rsidR="00000000" w:rsidRPr="00000000">
        <w:rPr>
          <w:color w:val="2d2d2d"/>
        </w:rPr>
        <w:drawing>
          <wp:inline distB="114300" distT="114300" distL="114300" distR="114300">
            <wp:extent cx="5414963" cy="3518351"/>
            <wp:effectExtent b="0" l="0" r="0" t="0"/>
            <wp:docPr id="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414963" cy="351835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rPr>
          <w:color w:val="2d2d2d"/>
        </w:rPr>
      </w:pPr>
      <w:r w:rsidDel="00000000" w:rsidR="00000000" w:rsidRPr="00000000">
        <w:br w:type="page"/>
      </w:r>
      <w:r w:rsidDel="00000000" w:rsidR="00000000" w:rsidRPr="00000000">
        <w:rPr>
          <w:rtl w:val="0"/>
        </w:rPr>
      </w:r>
    </w:p>
    <w:p w:rsidR="00000000" w:rsidDel="00000000" w:rsidP="00000000" w:rsidRDefault="00000000" w:rsidRPr="00000000" w14:paraId="00000094">
      <w:pPr>
        <w:spacing w:after="240" w:before="240" w:lineRule="auto"/>
        <w:rPr>
          <w:b w:val="1"/>
          <w:color w:val="2d2d2d"/>
          <w:sz w:val="28"/>
          <w:szCs w:val="28"/>
        </w:rPr>
      </w:pPr>
      <w:r w:rsidDel="00000000" w:rsidR="00000000" w:rsidRPr="00000000">
        <w:rPr>
          <w:b w:val="1"/>
          <w:color w:val="2d2d2d"/>
          <w:sz w:val="28"/>
          <w:szCs w:val="28"/>
          <w:rtl w:val="0"/>
        </w:rPr>
        <w:t xml:space="preserve">RF10_GMS: Avviso superamento soglia</w:t>
      </w:r>
    </w:p>
    <w:p w:rsidR="00000000" w:rsidDel="00000000" w:rsidP="00000000" w:rsidRDefault="00000000" w:rsidRPr="00000000" w14:paraId="00000095">
      <w:pPr>
        <w:spacing w:after="240" w:before="240" w:lineRule="auto"/>
        <w:rPr>
          <w:color w:val="2d2d2d"/>
        </w:rPr>
      </w:pPr>
      <w:r w:rsidDel="00000000" w:rsidR="00000000" w:rsidRPr="00000000">
        <w:rPr>
          <w:color w:val="2d2d2d"/>
          <w:rtl w:val="0"/>
        </w:rPr>
        <w:t xml:space="preserve">Un avviso di superamento soglia implica che, nel momento in cui un paziente effettuerà una misurazione, la frequenza del battito cardiaco sarà oltre una certa soglia e dunque il sistema invierà automaticamente una notifica al paziente per avvertirlo di ciò.</w:t>
      </w:r>
    </w:p>
    <w:p w:rsidR="00000000" w:rsidDel="00000000" w:rsidP="00000000" w:rsidRDefault="00000000" w:rsidRPr="00000000" w14:paraId="00000096">
      <w:pPr>
        <w:spacing w:after="240" w:before="240" w:lineRule="auto"/>
        <w:jc w:val="center"/>
        <w:rPr>
          <w:color w:val="2d2d2d"/>
        </w:rPr>
      </w:pPr>
      <w:r w:rsidDel="00000000" w:rsidR="00000000" w:rsidRPr="00000000">
        <w:rPr>
          <w:color w:val="2d2d2d"/>
          <w:rtl w:val="0"/>
        </w:rPr>
        <w:t xml:space="preserve"> </w:t>
      </w:r>
      <w:r w:rsidDel="00000000" w:rsidR="00000000" w:rsidRPr="00000000">
        <w:rPr>
          <w:color w:val="2d2d2d"/>
        </w:rPr>
        <w:drawing>
          <wp:inline distB="114300" distT="114300" distL="114300" distR="114300">
            <wp:extent cx="5229225" cy="1600200"/>
            <wp:effectExtent b="0" l="0" r="0" t="0"/>
            <wp:docPr id="1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2292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rPr>
          <w:color w:val="2d2d2d"/>
        </w:rPr>
      </w:pPr>
      <w:r w:rsidDel="00000000" w:rsidR="00000000" w:rsidRPr="00000000">
        <w:br w:type="page"/>
      </w:r>
      <w:r w:rsidDel="00000000" w:rsidR="00000000" w:rsidRPr="00000000">
        <w:rPr>
          <w:rtl w:val="0"/>
        </w:rPr>
      </w:r>
    </w:p>
    <w:p w:rsidR="00000000" w:rsidDel="00000000" w:rsidP="00000000" w:rsidRDefault="00000000" w:rsidRPr="00000000" w14:paraId="00000098">
      <w:pPr>
        <w:spacing w:after="240" w:before="240" w:lineRule="auto"/>
        <w:rPr>
          <w:b w:val="1"/>
          <w:color w:val="2d2d2d"/>
          <w:sz w:val="28"/>
          <w:szCs w:val="28"/>
        </w:rPr>
      </w:pPr>
      <w:r w:rsidDel="00000000" w:rsidR="00000000" w:rsidRPr="00000000">
        <w:rPr>
          <w:b w:val="1"/>
          <w:color w:val="2d2d2d"/>
          <w:sz w:val="28"/>
          <w:szCs w:val="28"/>
          <w:rtl w:val="0"/>
        </w:rPr>
        <w:t xml:space="preserve">RF12_GM : Visualizzazione home medico</w:t>
      </w:r>
    </w:p>
    <w:p w:rsidR="00000000" w:rsidDel="00000000" w:rsidP="00000000" w:rsidRDefault="00000000" w:rsidRPr="00000000" w14:paraId="00000099">
      <w:pPr>
        <w:spacing w:after="240" w:before="240" w:lineRule="auto"/>
        <w:rPr>
          <w:color w:val="2d2d2d"/>
        </w:rPr>
      </w:pPr>
      <w:r w:rsidDel="00000000" w:rsidR="00000000" w:rsidRPr="00000000">
        <w:rPr>
          <w:color w:val="2d2d2d"/>
          <w:rtl w:val="0"/>
        </w:rPr>
        <w:t xml:space="preserve">Mediante il funzionamento proposto nel requisito funzionale di login, la piattaforma permette, ad un utente registrato con il ruolo di medico, di accedere alla sua Home page.</w:t>
      </w:r>
    </w:p>
    <w:p w:rsidR="00000000" w:rsidDel="00000000" w:rsidP="00000000" w:rsidRDefault="00000000" w:rsidRPr="00000000" w14:paraId="0000009A">
      <w:pPr>
        <w:spacing w:after="240" w:before="240" w:lineRule="auto"/>
        <w:rPr>
          <w:color w:val="2d2d2d"/>
        </w:rPr>
      </w:pPr>
      <w:r w:rsidDel="00000000" w:rsidR="00000000" w:rsidRPr="00000000">
        <w:rPr>
          <w:color w:val="2d2d2d"/>
        </w:rPr>
        <w:drawing>
          <wp:inline distB="114300" distT="114300" distL="114300" distR="114300">
            <wp:extent cx="5731200" cy="2641600"/>
            <wp:effectExtent b="0" l="0" r="0" t="0"/>
            <wp:docPr id="29"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9C">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9D">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9E">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9F">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A0">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A1">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A2">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A3">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A4">
      <w:pPr>
        <w:spacing w:after="240" w:before="240" w:lineRule="auto"/>
        <w:rPr>
          <w:b w:val="1"/>
          <w:color w:val="2d2d2d"/>
          <w:sz w:val="28"/>
          <w:szCs w:val="28"/>
        </w:rPr>
      </w:pPr>
      <w:r w:rsidDel="00000000" w:rsidR="00000000" w:rsidRPr="00000000">
        <w:rPr>
          <w:b w:val="1"/>
          <w:color w:val="2d2d2d"/>
          <w:sz w:val="28"/>
          <w:szCs w:val="28"/>
          <w:rtl w:val="0"/>
        </w:rPr>
        <w:t xml:space="preserve">RF13_GA : Aggiunta medico</w:t>
      </w:r>
    </w:p>
    <w:p w:rsidR="00000000" w:rsidDel="00000000" w:rsidP="00000000" w:rsidRDefault="00000000" w:rsidRPr="00000000" w14:paraId="000000A5">
      <w:pPr>
        <w:spacing w:after="240" w:before="240" w:lineRule="auto"/>
        <w:rPr>
          <w:color w:val="2d2d2d"/>
        </w:rPr>
      </w:pPr>
      <w:r w:rsidDel="00000000" w:rsidR="00000000" w:rsidRPr="00000000">
        <w:rPr>
          <w:color w:val="2d2d2d"/>
          <w:rtl w:val="0"/>
        </w:rPr>
        <w:t xml:space="preserve">Per aggiungere un nuovo medico, un admin, trovandosi nella sua home page, dovrà cliccare sul bottone “registra medico”, in tale modo verrà rimandato ad una sezione in cui dovrà inserire tutti i dati del nuovo medico. Una volta confermati,mediante il bottone “Registra”,  la piattaforma invierà, sia all’admin che al medico, una mail di conferma.</w:t>
      </w:r>
    </w:p>
    <w:p w:rsidR="00000000" w:rsidDel="00000000" w:rsidP="00000000" w:rsidRDefault="00000000" w:rsidRPr="00000000" w14:paraId="000000A6">
      <w:pPr>
        <w:spacing w:after="240" w:before="240" w:lineRule="auto"/>
        <w:rPr>
          <w:color w:val="2d2d2d"/>
        </w:rPr>
      </w:pPr>
      <w:r w:rsidDel="00000000" w:rsidR="00000000" w:rsidRPr="00000000">
        <w:rPr>
          <w:color w:val="2d2d2d"/>
        </w:rPr>
        <w:drawing>
          <wp:inline distB="114300" distT="114300" distL="114300" distR="114300">
            <wp:extent cx="5731200" cy="3657600"/>
            <wp:effectExtent b="0" l="0" r="0" t="0"/>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rPr>
          <w:color w:val="2d2d2d"/>
        </w:rPr>
      </w:pPr>
      <w:r w:rsidDel="00000000" w:rsidR="00000000" w:rsidRPr="00000000">
        <w:rPr>
          <w:color w:val="2d2d2d"/>
        </w:rPr>
        <w:drawing>
          <wp:inline distB="114300" distT="114300" distL="114300" distR="114300">
            <wp:extent cx="5731200" cy="4940300"/>
            <wp:effectExtent b="0" l="0" r="0" t="0"/>
            <wp:docPr id="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A9">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AA">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AB">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AC">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AD">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AE">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AF">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B0">
      <w:pPr>
        <w:spacing w:after="240" w:before="240" w:lineRule="auto"/>
        <w:rPr>
          <w:b w:val="1"/>
          <w:color w:val="2d2d2d"/>
          <w:sz w:val="28"/>
          <w:szCs w:val="28"/>
        </w:rPr>
      </w:pPr>
      <w:r w:rsidDel="00000000" w:rsidR="00000000" w:rsidRPr="00000000">
        <w:rPr>
          <w:b w:val="1"/>
          <w:color w:val="2d2d2d"/>
          <w:sz w:val="28"/>
          <w:szCs w:val="28"/>
          <w:rtl w:val="0"/>
        </w:rPr>
        <w:t xml:space="preserve">RF14_GA : Assegnamento Paziente</w:t>
      </w:r>
    </w:p>
    <w:p w:rsidR="00000000" w:rsidDel="00000000" w:rsidP="00000000" w:rsidRDefault="00000000" w:rsidRPr="00000000" w14:paraId="000000B1">
      <w:pPr>
        <w:spacing w:after="240" w:before="240" w:lineRule="auto"/>
        <w:rPr>
          <w:color w:val="2d2d2d"/>
        </w:rPr>
      </w:pPr>
      <w:r w:rsidDel="00000000" w:rsidR="00000000" w:rsidRPr="00000000">
        <w:rPr>
          <w:color w:val="2d2d2d"/>
          <w:rtl w:val="0"/>
        </w:rPr>
        <w:t xml:space="preserve">Per assegnare un paziente ad un medico, un admin dovrà, dato che nella sua home sono mostrati tutti gli utenti registrati, selezionare il paziente specifico. In modo tale verrà rimandato ad una sezione dalla quale, mediante un menù contenente la lista di tutti i medici disponibili, andrà a selezionare il medico in questione, e confermerà l’operazione, cliccando sul tasto “Conferma”.</w:t>
      </w:r>
    </w:p>
    <w:p w:rsidR="00000000" w:rsidDel="00000000" w:rsidP="00000000" w:rsidRDefault="00000000" w:rsidRPr="00000000" w14:paraId="000000B2">
      <w:pPr>
        <w:spacing w:after="240" w:before="240" w:lineRule="auto"/>
        <w:jc w:val="center"/>
        <w:rPr>
          <w:color w:val="2d2d2d"/>
        </w:rPr>
      </w:pPr>
      <w:r w:rsidDel="00000000" w:rsidR="00000000" w:rsidRPr="00000000">
        <w:rPr>
          <w:color w:val="2d2d2d"/>
        </w:rPr>
        <w:drawing>
          <wp:inline distB="114300" distT="114300" distL="114300" distR="114300">
            <wp:extent cx="5731200" cy="3695700"/>
            <wp:effectExtent b="0" l="0" r="0" t="0"/>
            <wp:docPr id="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jc w:val="center"/>
        <w:rPr>
          <w:color w:val="2d2d2d"/>
        </w:rPr>
      </w:pPr>
      <w:r w:rsidDel="00000000" w:rsidR="00000000" w:rsidRPr="00000000">
        <w:rPr>
          <w:color w:val="2d2d2d"/>
        </w:rPr>
        <w:drawing>
          <wp:inline distB="114300" distT="114300" distL="114300" distR="114300">
            <wp:extent cx="3657600" cy="1647825"/>
            <wp:effectExtent b="0" l="0" r="0" t="0"/>
            <wp:docPr id="1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6576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rPr>
          <w:color w:val="2d2d2d"/>
        </w:rPr>
      </w:pPr>
      <w:r w:rsidDel="00000000" w:rsidR="00000000" w:rsidRPr="00000000">
        <w:rPr>
          <w:rtl w:val="0"/>
        </w:rPr>
      </w:r>
    </w:p>
    <w:p w:rsidR="00000000" w:rsidDel="00000000" w:rsidP="00000000" w:rsidRDefault="00000000" w:rsidRPr="00000000" w14:paraId="000000B5">
      <w:pPr>
        <w:spacing w:after="240" w:before="240" w:lineRule="auto"/>
        <w:rPr>
          <w:b w:val="1"/>
          <w:color w:val="2d2d2d"/>
          <w:sz w:val="28"/>
          <w:szCs w:val="28"/>
        </w:rPr>
      </w:pPr>
      <w:r w:rsidDel="00000000" w:rsidR="00000000" w:rsidRPr="00000000">
        <w:rPr>
          <w:color w:val="2d2d2d"/>
          <w:rtl w:val="0"/>
        </w:rPr>
        <w:t xml:space="preserve"> </w:t>
      </w:r>
      <w:r w:rsidDel="00000000" w:rsidR="00000000" w:rsidRPr="00000000">
        <w:rPr>
          <w:b w:val="1"/>
          <w:color w:val="2d2d2d"/>
          <w:sz w:val="28"/>
          <w:szCs w:val="28"/>
          <w:rtl w:val="0"/>
        </w:rPr>
        <w:t xml:space="preserve">RF15_GM: Aggiunta Note</w:t>
      </w:r>
    </w:p>
    <w:p w:rsidR="00000000" w:rsidDel="00000000" w:rsidP="00000000" w:rsidRDefault="00000000" w:rsidRPr="00000000" w14:paraId="000000B6">
      <w:pPr>
        <w:spacing w:after="240" w:before="240" w:lineRule="auto"/>
        <w:rPr>
          <w:color w:val="2d2d2d"/>
        </w:rPr>
      </w:pPr>
      <w:r w:rsidDel="00000000" w:rsidR="00000000" w:rsidRPr="00000000">
        <w:rPr>
          <w:color w:val="2d2d2d"/>
          <w:rtl w:val="0"/>
        </w:rPr>
        <w:t xml:space="preserve">Per aggiungere una nuova nota, un medico avrà, nella sua home, una sezione in cui lasciare le note ad un paziente. Per fare ciò cliccherà sul tasto “+”, che gli farà visualizzare una finestra in cui dovrà scrivere il contenuto della nota ed il destinatario. Fatto ciò premerà il pulsante “Invia Nota”, pubblicando così la nota.</w:t>
      </w:r>
    </w:p>
    <w:p w:rsidR="00000000" w:rsidDel="00000000" w:rsidP="00000000" w:rsidRDefault="00000000" w:rsidRPr="00000000" w14:paraId="000000B7">
      <w:pPr>
        <w:spacing w:after="240" w:before="240" w:lineRule="auto"/>
        <w:jc w:val="center"/>
        <w:rPr>
          <w:color w:val="2d2d2d"/>
        </w:rPr>
      </w:pPr>
      <w:r w:rsidDel="00000000" w:rsidR="00000000" w:rsidRPr="00000000">
        <w:rPr>
          <w:color w:val="2d2d2d"/>
        </w:rPr>
        <w:drawing>
          <wp:inline distB="114300" distT="114300" distL="114300" distR="114300">
            <wp:extent cx="5166306" cy="3372688"/>
            <wp:effectExtent b="0" l="0" r="0" t="0"/>
            <wp:docPr id="24"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166306" cy="337268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jc w:val="center"/>
        <w:rPr>
          <w:color w:val="2d2d2d"/>
        </w:rPr>
      </w:pPr>
      <w:r w:rsidDel="00000000" w:rsidR="00000000" w:rsidRPr="00000000">
        <w:rPr>
          <w:color w:val="2d2d2d"/>
        </w:rPr>
        <w:drawing>
          <wp:inline distB="114300" distT="114300" distL="114300" distR="114300">
            <wp:extent cx="2565762" cy="3071813"/>
            <wp:effectExtent b="0" l="0" r="0" t="0"/>
            <wp:docPr id="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2565762"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rPr>
          <w:b w:val="1"/>
          <w:color w:val="2d2d2d"/>
          <w:sz w:val="28"/>
          <w:szCs w:val="28"/>
        </w:rPr>
      </w:pPr>
      <w:r w:rsidDel="00000000" w:rsidR="00000000" w:rsidRPr="00000000">
        <w:rPr>
          <w:color w:val="2d2d2d"/>
          <w:rtl w:val="0"/>
        </w:rPr>
        <w:t xml:space="preserve"> </w:t>
      </w:r>
      <w:r w:rsidDel="00000000" w:rsidR="00000000" w:rsidRPr="00000000">
        <w:rPr>
          <w:b w:val="1"/>
          <w:color w:val="2d2d2d"/>
          <w:sz w:val="28"/>
          <w:szCs w:val="28"/>
          <w:rtl w:val="0"/>
        </w:rPr>
        <w:t xml:space="preserve">RF16_GA: Rimozione utente</w:t>
      </w:r>
    </w:p>
    <w:p w:rsidR="00000000" w:rsidDel="00000000" w:rsidP="00000000" w:rsidRDefault="00000000" w:rsidRPr="00000000" w14:paraId="000000BA">
      <w:pPr>
        <w:spacing w:after="240" w:before="240" w:lineRule="auto"/>
        <w:rPr>
          <w:color w:val="2d2d2d"/>
        </w:rPr>
      </w:pPr>
      <w:r w:rsidDel="00000000" w:rsidR="00000000" w:rsidRPr="00000000">
        <w:rPr>
          <w:color w:val="2d2d2d"/>
          <w:rtl w:val="0"/>
        </w:rPr>
        <w:t xml:space="preserve">Per rimuovere un utente, un admin dovrà accedere alla sua home page, dove vengono mostrati tutti gli utenti registrati, e dopo di che andrà a ricercare l’utente che deve eliminare e cliccherà il tasto “Elimina”. Il sistema gli richiederà di inserire la sua password per confermare l’operazione. Una volta confermata, l’utente, automaticamente, verrà rimosso dalla piattaforma.</w:t>
      </w:r>
    </w:p>
    <w:p w:rsidR="00000000" w:rsidDel="00000000" w:rsidP="00000000" w:rsidRDefault="00000000" w:rsidRPr="00000000" w14:paraId="000000BB">
      <w:pPr>
        <w:spacing w:after="240" w:before="240" w:lineRule="auto"/>
        <w:rPr>
          <w:color w:val="2d2d2d"/>
        </w:rPr>
      </w:pPr>
      <w:r w:rsidDel="00000000" w:rsidR="00000000" w:rsidRPr="00000000">
        <w:rPr>
          <w:color w:val="2d2d2d"/>
          <w:rtl w:val="0"/>
        </w:rPr>
        <w:t xml:space="preserve"> </w:t>
      </w:r>
      <w:r w:rsidDel="00000000" w:rsidR="00000000" w:rsidRPr="00000000">
        <w:rPr>
          <w:color w:val="2d2d2d"/>
        </w:rPr>
        <w:drawing>
          <wp:inline distB="114300" distT="114300" distL="114300" distR="114300">
            <wp:extent cx="5731200" cy="3530600"/>
            <wp:effectExtent b="0" l="0" r="0" t="0"/>
            <wp:docPr id="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rPr>
          <w:b w:val="1"/>
          <w:color w:val="2d2d2d"/>
          <w:sz w:val="28"/>
          <w:szCs w:val="28"/>
        </w:rPr>
      </w:pPr>
      <w:r w:rsidDel="00000000" w:rsidR="00000000" w:rsidRPr="00000000">
        <w:rPr>
          <w:b w:val="1"/>
          <w:color w:val="2d2d2d"/>
          <w:sz w:val="28"/>
          <w:szCs w:val="28"/>
        </w:rPr>
        <w:drawing>
          <wp:inline distB="114300" distT="114300" distL="114300" distR="114300">
            <wp:extent cx="5731200" cy="1041400"/>
            <wp:effectExtent b="0" l="0" r="0" t="0"/>
            <wp:docPr id="4"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BE">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BF">
      <w:pPr>
        <w:spacing w:after="240" w:before="240" w:lineRule="auto"/>
        <w:rPr>
          <w:b w:val="1"/>
          <w:color w:val="2d2d2d"/>
          <w:sz w:val="28"/>
          <w:szCs w:val="28"/>
        </w:rPr>
      </w:pPr>
      <w:r w:rsidDel="00000000" w:rsidR="00000000" w:rsidRPr="00000000">
        <w:rPr>
          <w:b w:val="1"/>
          <w:color w:val="2d2d2d"/>
          <w:sz w:val="28"/>
          <w:szCs w:val="28"/>
          <w:rtl w:val="0"/>
        </w:rPr>
        <w:t xml:space="preserve">RF17_GM/GP: Visualizzazione profilo personale</w:t>
      </w:r>
    </w:p>
    <w:p w:rsidR="00000000" w:rsidDel="00000000" w:rsidP="00000000" w:rsidRDefault="00000000" w:rsidRPr="00000000" w14:paraId="000000C0">
      <w:pPr>
        <w:spacing w:after="240" w:before="240" w:lineRule="auto"/>
        <w:rPr>
          <w:color w:val="2d2d2d"/>
        </w:rPr>
      </w:pPr>
      <w:r w:rsidDel="00000000" w:rsidR="00000000" w:rsidRPr="00000000">
        <w:rPr>
          <w:color w:val="2d2d2d"/>
          <w:rtl w:val="0"/>
        </w:rPr>
        <w:t xml:space="preserve">Per visualizzare il proprio profilo personale, un medico o un paziente, dovrà cliccare sulla sezione del menù “profilo”, in modo tale da essere rimandato ad una pagina contenente tutti i propri dati personali.</w:t>
      </w:r>
    </w:p>
    <w:p w:rsidR="00000000" w:rsidDel="00000000" w:rsidP="00000000" w:rsidRDefault="00000000" w:rsidRPr="00000000" w14:paraId="000000C1">
      <w:pPr>
        <w:spacing w:after="240" w:before="240" w:lineRule="auto"/>
        <w:rPr>
          <w:color w:val="2d2d2d"/>
        </w:rPr>
      </w:pPr>
      <w:r w:rsidDel="00000000" w:rsidR="00000000" w:rsidRPr="00000000">
        <w:rPr>
          <w:color w:val="2d2d2d"/>
        </w:rPr>
        <w:drawing>
          <wp:inline distB="114300" distT="114300" distL="114300" distR="114300">
            <wp:extent cx="5731200" cy="2641600"/>
            <wp:effectExtent b="0" l="0" r="0" t="0"/>
            <wp:docPr id="5"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rPr>
          <w:color w:val="2d2d2d"/>
        </w:rPr>
      </w:pPr>
      <w:r w:rsidDel="00000000" w:rsidR="00000000" w:rsidRPr="00000000">
        <w:rPr>
          <w:color w:val="2d2d2d"/>
        </w:rPr>
        <w:drawing>
          <wp:inline distB="114300" distT="114300" distL="114300" distR="114300">
            <wp:extent cx="5731200" cy="2692400"/>
            <wp:effectExtent b="0" l="0" r="0" t="0"/>
            <wp:docPr id="22"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rPr>
          <w:color w:val="2d2d2d"/>
        </w:rPr>
      </w:pPr>
      <w:r w:rsidDel="00000000" w:rsidR="00000000" w:rsidRPr="00000000">
        <w:rPr>
          <w:rtl w:val="0"/>
        </w:rPr>
      </w:r>
    </w:p>
    <w:p w:rsidR="00000000" w:rsidDel="00000000" w:rsidP="00000000" w:rsidRDefault="00000000" w:rsidRPr="00000000" w14:paraId="000000C4">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C5">
      <w:pPr>
        <w:spacing w:after="240" w:before="240" w:lineRule="auto"/>
        <w:rPr>
          <w:color w:val="2d2d2d"/>
        </w:rPr>
      </w:pPr>
      <w:r w:rsidDel="00000000" w:rsidR="00000000" w:rsidRPr="00000000">
        <w:rPr>
          <w:rtl w:val="0"/>
        </w:rPr>
      </w:r>
    </w:p>
    <w:p w:rsidR="00000000" w:rsidDel="00000000" w:rsidP="00000000" w:rsidRDefault="00000000" w:rsidRPr="00000000" w14:paraId="000000C6">
      <w:pPr>
        <w:spacing w:after="240" w:before="240" w:lineRule="auto"/>
        <w:rPr>
          <w:b w:val="1"/>
          <w:color w:val="2d2d2d"/>
          <w:sz w:val="28"/>
          <w:szCs w:val="28"/>
        </w:rPr>
      </w:pPr>
      <w:r w:rsidDel="00000000" w:rsidR="00000000" w:rsidRPr="00000000">
        <w:rPr>
          <w:b w:val="1"/>
          <w:color w:val="2d2d2d"/>
          <w:sz w:val="28"/>
          <w:szCs w:val="28"/>
          <w:rtl w:val="0"/>
        </w:rPr>
        <w:t xml:space="preserve">RF19_GP/GM : Modifica dati personali</w:t>
      </w:r>
    </w:p>
    <w:p w:rsidR="00000000" w:rsidDel="00000000" w:rsidP="00000000" w:rsidRDefault="00000000" w:rsidRPr="00000000" w14:paraId="000000C7">
      <w:pPr>
        <w:spacing w:after="240" w:before="240" w:lineRule="auto"/>
        <w:rPr>
          <w:color w:val="2d2d2d"/>
        </w:rPr>
      </w:pPr>
      <w:r w:rsidDel="00000000" w:rsidR="00000000" w:rsidRPr="00000000">
        <w:rPr>
          <w:color w:val="2d2d2d"/>
          <w:rtl w:val="0"/>
        </w:rPr>
        <w:t xml:space="preserve">Per modificare i dati personali, un paziente o un medico, dovrà accedere alla sezione, contenuta nel menù, “Profilo”,  in tal modo verrà rimandato ad una pagina contenente tutti i suoi dati personali. Dopodiché andrà  a modificare le sezioni dei dati che vuole cambiare. Una volta che avrà inserito i nuovi dati cliccherà sul tasto “salva”, ed i dati saranno aggiornati.</w:t>
      </w:r>
    </w:p>
    <w:p w:rsidR="00000000" w:rsidDel="00000000" w:rsidP="00000000" w:rsidRDefault="00000000" w:rsidRPr="00000000" w14:paraId="000000C8">
      <w:pPr>
        <w:spacing w:after="240" w:before="240" w:lineRule="auto"/>
        <w:rPr>
          <w:color w:val="2d2d2d"/>
        </w:rPr>
      </w:pPr>
      <w:r w:rsidDel="00000000" w:rsidR="00000000" w:rsidRPr="00000000">
        <w:rPr>
          <w:color w:val="2d2d2d"/>
        </w:rPr>
        <w:drawing>
          <wp:inline distB="114300" distT="114300" distL="114300" distR="114300">
            <wp:extent cx="5731200" cy="2590800"/>
            <wp:effectExtent b="0" l="0" r="0" t="0"/>
            <wp:docPr id="21"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rPr>
          <w:color w:val="2d2d2d"/>
        </w:rPr>
      </w:pPr>
      <w:r w:rsidDel="00000000" w:rsidR="00000000" w:rsidRPr="00000000">
        <w:rPr>
          <w:rtl w:val="0"/>
        </w:rPr>
      </w:r>
    </w:p>
    <w:p w:rsidR="00000000" w:rsidDel="00000000" w:rsidP="00000000" w:rsidRDefault="00000000" w:rsidRPr="00000000" w14:paraId="000000CA">
      <w:pPr>
        <w:spacing w:after="240" w:before="240" w:lineRule="auto"/>
        <w:rPr>
          <w:color w:val="2d2d2d"/>
        </w:rPr>
      </w:pPr>
      <w:r w:rsidDel="00000000" w:rsidR="00000000" w:rsidRPr="00000000">
        <w:rPr>
          <w:color w:val="2d2d2d"/>
        </w:rPr>
        <w:drawing>
          <wp:inline distB="114300" distT="114300" distL="114300" distR="114300">
            <wp:extent cx="5731200" cy="2692400"/>
            <wp:effectExtent b="0" l="0" r="0" t="0"/>
            <wp:docPr id="19"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rPr>
          <w:b w:val="1"/>
          <w:color w:val="2d2d2d"/>
          <w:sz w:val="28"/>
          <w:szCs w:val="28"/>
        </w:rPr>
      </w:pPr>
      <w:r w:rsidDel="00000000" w:rsidR="00000000" w:rsidRPr="00000000">
        <w:rPr>
          <w:rtl w:val="0"/>
        </w:rPr>
      </w:r>
    </w:p>
    <w:p w:rsidR="00000000" w:rsidDel="00000000" w:rsidP="00000000" w:rsidRDefault="00000000" w:rsidRPr="00000000" w14:paraId="000000CC">
      <w:pPr>
        <w:spacing w:after="240" w:before="240" w:lineRule="auto"/>
        <w:rPr>
          <w:b w:val="1"/>
          <w:color w:val="2d2d2d"/>
          <w:sz w:val="28"/>
          <w:szCs w:val="28"/>
        </w:rPr>
      </w:pPr>
      <w:r w:rsidDel="00000000" w:rsidR="00000000" w:rsidRPr="00000000">
        <w:rPr>
          <w:b w:val="1"/>
          <w:color w:val="2d2d2d"/>
          <w:sz w:val="28"/>
          <w:szCs w:val="28"/>
          <w:rtl w:val="0"/>
        </w:rPr>
        <w:t xml:space="preserve">RF21_GM : Aggiunta data della visita</w:t>
      </w:r>
    </w:p>
    <w:p w:rsidR="00000000" w:rsidDel="00000000" w:rsidP="00000000" w:rsidRDefault="00000000" w:rsidRPr="00000000" w14:paraId="000000CD">
      <w:pPr>
        <w:spacing w:after="240" w:before="240" w:lineRule="auto"/>
        <w:rPr>
          <w:color w:val="2d2d2d"/>
        </w:rPr>
      </w:pPr>
      <w:r w:rsidDel="00000000" w:rsidR="00000000" w:rsidRPr="00000000">
        <w:rPr>
          <w:color w:val="2d2d2d"/>
          <w:rtl w:val="0"/>
        </w:rPr>
        <w:t xml:space="preserve">Per aggiungere la data della visita, un medico, dovrà cliccare sulla sezione “Schedule” contenuta nel menù. Facendo ciò verrà reindirizzato ad una pagina che contiene tutte le visite programmate. A questo punto cliccherà sul tasto “+”, dunque il sistema mostrerà una finestra in cui inserire i dati riguardanti la nuova visita. Nel momento in cui il medico inserirà i dati e li confermerà, il sistema lo notificherà dell’avvenuta programmazione ed invierà una mail al paziente.</w:t>
      </w:r>
    </w:p>
    <w:p w:rsidR="00000000" w:rsidDel="00000000" w:rsidP="00000000" w:rsidRDefault="00000000" w:rsidRPr="00000000" w14:paraId="000000CE">
      <w:pPr>
        <w:spacing w:after="240" w:before="240" w:lineRule="auto"/>
        <w:jc w:val="center"/>
        <w:rPr>
          <w:color w:val="2d2d2d"/>
        </w:rPr>
      </w:pPr>
      <w:r w:rsidDel="00000000" w:rsidR="00000000" w:rsidRPr="00000000">
        <w:rPr>
          <w:color w:val="2d2d2d"/>
        </w:rPr>
        <w:drawing>
          <wp:inline distB="114300" distT="114300" distL="114300" distR="114300">
            <wp:extent cx="5531697" cy="2557463"/>
            <wp:effectExtent b="0" l="0" r="0" t="0"/>
            <wp:docPr id="27"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531697" cy="2557463"/>
                    </a:xfrm>
                    <a:prstGeom prst="rect"/>
                    <a:ln/>
                  </pic:spPr>
                </pic:pic>
              </a:graphicData>
            </a:graphic>
          </wp:inline>
        </w:drawing>
      </w:r>
      <w:r w:rsidDel="00000000" w:rsidR="00000000" w:rsidRPr="00000000">
        <w:rPr>
          <w:color w:val="2d2d2d"/>
        </w:rPr>
        <w:drawing>
          <wp:inline distB="114300" distT="114300" distL="114300" distR="114300">
            <wp:extent cx="2935125" cy="3116885"/>
            <wp:effectExtent b="0" l="0" r="0" t="0"/>
            <wp:docPr id="10" name="image15.png"/>
            <a:graphic>
              <a:graphicData uri="http://schemas.openxmlformats.org/drawingml/2006/picture">
                <pic:pic>
                  <pic:nvPicPr>
                    <pic:cNvPr id="0" name="image15.png"/>
                    <pic:cNvPicPr preferRelativeResize="0"/>
                  </pic:nvPicPr>
                  <pic:blipFill>
                    <a:blip r:embed="rId42"/>
                    <a:srcRect b="4874" l="0" r="4301" t="0"/>
                    <a:stretch>
                      <a:fillRect/>
                    </a:stretch>
                  </pic:blipFill>
                  <pic:spPr>
                    <a:xfrm>
                      <a:off x="0" y="0"/>
                      <a:ext cx="2935125" cy="311688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rPr>
          <w:b w:val="1"/>
          <w:color w:val="2d2d2d"/>
          <w:sz w:val="28"/>
          <w:szCs w:val="28"/>
        </w:rPr>
      </w:pPr>
      <w:r w:rsidDel="00000000" w:rsidR="00000000" w:rsidRPr="00000000">
        <w:rPr>
          <w:color w:val="2d2d2d"/>
          <w:rtl w:val="0"/>
        </w:rPr>
        <w:t xml:space="preserve"> </w:t>
      </w:r>
      <w:r w:rsidDel="00000000" w:rsidR="00000000" w:rsidRPr="00000000">
        <w:rPr>
          <w:b w:val="1"/>
          <w:color w:val="2d2d2d"/>
          <w:sz w:val="28"/>
          <w:szCs w:val="28"/>
          <w:rtl w:val="0"/>
        </w:rPr>
        <w:t xml:space="preserve">RF22_GM : Visualizzazione previsione infarto</w:t>
      </w:r>
    </w:p>
    <w:p w:rsidR="00000000" w:rsidDel="00000000" w:rsidP="00000000" w:rsidRDefault="00000000" w:rsidRPr="00000000" w14:paraId="000000D0">
      <w:pPr>
        <w:spacing w:after="240" w:before="240" w:lineRule="auto"/>
        <w:rPr>
          <w:color w:val="2d2d2d"/>
        </w:rPr>
      </w:pPr>
      <w:r w:rsidDel="00000000" w:rsidR="00000000" w:rsidRPr="00000000">
        <w:rPr>
          <w:color w:val="2d2d2d"/>
          <w:rtl w:val="0"/>
        </w:rPr>
        <w:t xml:space="preserve">Per visualizzare la previsione dei dati della pressione, un paziente, dalla sua home page, cliccherà sul pulsante “Avvia predizione”. Fatto ciò gli verrà mostrato una finestra in cui potrà scegliere che tipo di predizione potrà visualizzare e, cliccando su “Battito Cardiaco”, gli verranno mostrati i dati attesi.</w:t>
      </w:r>
    </w:p>
    <w:p w:rsidR="00000000" w:rsidDel="00000000" w:rsidP="00000000" w:rsidRDefault="00000000" w:rsidRPr="00000000" w14:paraId="000000D1">
      <w:pPr>
        <w:spacing w:after="240" w:before="240" w:lineRule="auto"/>
        <w:jc w:val="center"/>
        <w:rPr>
          <w:color w:val="2d2d2d"/>
        </w:rPr>
      </w:pPr>
      <w:r w:rsidDel="00000000" w:rsidR="00000000" w:rsidRPr="00000000">
        <w:rPr>
          <w:color w:val="2d2d2d"/>
        </w:rPr>
        <w:drawing>
          <wp:inline distB="114300" distT="114300" distL="114300" distR="114300">
            <wp:extent cx="5049675" cy="3281819"/>
            <wp:effectExtent b="0" l="0" r="0" t="0"/>
            <wp:docPr id="13"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049675" cy="3281819"/>
                    </a:xfrm>
                    <a:prstGeom prst="rect"/>
                    <a:ln/>
                  </pic:spPr>
                </pic:pic>
              </a:graphicData>
            </a:graphic>
          </wp:inline>
        </w:drawing>
      </w:r>
      <w:r w:rsidDel="00000000" w:rsidR="00000000" w:rsidRPr="00000000">
        <w:rPr>
          <w:b w:val="1"/>
          <w:color w:val="2d2d2d"/>
          <w:sz w:val="28"/>
          <w:szCs w:val="28"/>
        </w:rPr>
        <w:drawing>
          <wp:inline distB="114300" distT="114300" distL="114300" distR="114300">
            <wp:extent cx="5102063" cy="3306892"/>
            <wp:effectExtent b="0" l="0" r="0" t="0"/>
            <wp:docPr id="6"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102063" cy="330689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Rule="auto"/>
        <w:rPr>
          <w:b w:val="1"/>
          <w:color w:val="2d2d2d"/>
          <w:sz w:val="28"/>
          <w:szCs w:val="28"/>
        </w:rPr>
      </w:pPr>
      <w:r w:rsidDel="00000000" w:rsidR="00000000" w:rsidRPr="00000000">
        <w:rPr>
          <w:b w:val="1"/>
          <w:color w:val="2d2d2d"/>
          <w:sz w:val="28"/>
          <w:szCs w:val="28"/>
          <w:rtl w:val="0"/>
        </w:rPr>
        <w:t xml:space="preserve">RF23_GM: Visualizzazione lista pazienti</w:t>
      </w:r>
    </w:p>
    <w:p w:rsidR="00000000" w:rsidDel="00000000" w:rsidP="00000000" w:rsidRDefault="00000000" w:rsidRPr="00000000" w14:paraId="000000D3">
      <w:pPr>
        <w:spacing w:after="240" w:before="240" w:lineRule="auto"/>
        <w:rPr>
          <w:color w:val="2d2d2d"/>
        </w:rPr>
      </w:pPr>
      <w:r w:rsidDel="00000000" w:rsidR="00000000" w:rsidRPr="00000000">
        <w:rPr>
          <w:color w:val="2d2d2d"/>
          <w:rtl w:val="0"/>
        </w:rPr>
        <w:t xml:space="preserve">Per visualizzare la lista dei pazienti, un medico dovrà cliccare sulla sezione “Pazienti”, in modo tale da essere rimandato ad una pagina contenente la lista dei suoi pazienti.</w:t>
      </w:r>
    </w:p>
    <w:p w:rsidR="00000000" w:rsidDel="00000000" w:rsidP="00000000" w:rsidRDefault="00000000" w:rsidRPr="00000000" w14:paraId="000000D4">
      <w:pPr>
        <w:spacing w:after="240" w:before="240" w:lineRule="auto"/>
        <w:rPr>
          <w:color w:val="2d2d2d"/>
        </w:rPr>
      </w:pPr>
      <w:r w:rsidDel="00000000" w:rsidR="00000000" w:rsidRPr="00000000">
        <w:rPr>
          <w:color w:val="2d2d2d"/>
        </w:rPr>
        <w:drawing>
          <wp:inline distB="114300" distT="114300" distL="114300" distR="114300">
            <wp:extent cx="5731200" cy="3733800"/>
            <wp:effectExtent b="0" l="0" r="0" t="0"/>
            <wp:docPr id="28"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rPr>
          <w:b w:val="1"/>
          <w:color w:val="2d2d2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6">
      <w:pPr>
        <w:spacing w:after="240" w:before="240" w:lineRule="auto"/>
        <w:rPr>
          <w:b w:val="1"/>
          <w:color w:val="2d2d2d"/>
          <w:sz w:val="28"/>
          <w:szCs w:val="28"/>
        </w:rPr>
      </w:pPr>
      <w:r w:rsidDel="00000000" w:rsidR="00000000" w:rsidRPr="00000000">
        <w:rPr>
          <w:b w:val="1"/>
          <w:color w:val="2d2d2d"/>
          <w:sz w:val="28"/>
          <w:szCs w:val="28"/>
          <w:rtl w:val="0"/>
        </w:rPr>
        <w:t xml:space="preserve">RF24_GA: Ricerca Utente</w:t>
      </w:r>
    </w:p>
    <w:p w:rsidR="00000000" w:rsidDel="00000000" w:rsidP="00000000" w:rsidRDefault="00000000" w:rsidRPr="00000000" w14:paraId="000000D7">
      <w:pPr>
        <w:spacing w:after="240" w:before="240" w:lineRule="auto"/>
        <w:rPr>
          <w:color w:val="2d2d2d"/>
        </w:rPr>
      </w:pPr>
      <w:r w:rsidDel="00000000" w:rsidR="00000000" w:rsidRPr="00000000">
        <w:rPr>
          <w:color w:val="2d2d2d"/>
          <w:rtl w:val="0"/>
        </w:rPr>
        <w:t xml:space="preserve">Per ricercare un utente , un admin dovrà scorrere la lista degli utenti presenti nella sua home page oppure potrà utilizzare la barra di ricerca, messagli a disposizione anch’essa nella home page.</w:t>
      </w:r>
    </w:p>
    <w:p w:rsidR="00000000" w:rsidDel="00000000" w:rsidP="00000000" w:rsidRDefault="00000000" w:rsidRPr="00000000" w14:paraId="000000D8">
      <w:pPr>
        <w:rPr/>
      </w:pPr>
      <w:r w:rsidDel="00000000" w:rsidR="00000000" w:rsidRPr="00000000">
        <w:rPr/>
        <w:drawing>
          <wp:inline distB="114300" distT="114300" distL="114300" distR="114300">
            <wp:extent cx="5731200" cy="4013200"/>
            <wp:effectExtent b="0" l="0" r="0" t="0"/>
            <wp:docPr id="30"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731200" cy="4013200"/>
                    </a:xfrm>
                    <a:prstGeom prst="rect"/>
                    <a:ln/>
                  </pic:spPr>
                </pic:pic>
              </a:graphicData>
            </a:graphic>
          </wp:inline>
        </w:drawing>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spacing w:line="240" w:lineRule="auto"/>
      <w:jc w:val="right"/>
      <w:rPr/>
    </w:pPr>
    <w:r w:rsidDel="00000000" w:rsidR="00000000" w:rsidRPr="00000000">
      <w:rPr>
        <w:rtl w:val="0"/>
      </w:rPr>
    </w:r>
  </w:p>
  <w:p w:rsidR="00000000" w:rsidDel="00000000" w:rsidP="00000000" w:rsidRDefault="00000000" w:rsidRPr="00000000" w14:paraId="000000DB">
    <w:pPr>
      <w:jc w:val="right"/>
      <w:rPr>
        <w:b w:val="1"/>
        <w:color w:val="697f8c"/>
      </w:rPr>
    </w:pPr>
    <w:r w:rsidDel="00000000" w:rsidR="00000000" w:rsidRPr="00000000">
      <w:rPr>
        <w:rtl w:val="0"/>
      </w:rPr>
      <w:t xml:space="preserve">pag.</w:t>
    </w:r>
    <w:r w:rsidDel="00000000" w:rsidR="00000000" w:rsidRPr="00000000">
      <w:rPr>
        <w:color w:val="697f8c"/>
        <w:rtl w:val="0"/>
      </w:rPr>
      <w:t xml:space="preserve"> </w:t>
    </w:r>
    <w:r w:rsidDel="00000000" w:rsidR="00000000" w:rsidRPr="00000000">
      <w:rPr>
        <w:b w:val="1"/>
        <w:color w:val="697f8c"/>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697f8c"/>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4"/>
        <w:szCs w:val="24"/>
        <w:lang w:val="i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9fc5e8" w:space="2" w:sz="0" w:val="none"/>
      </w:pBdr>
      <w:shd w:fill="auto" w:val="clear"/>
      <w:spacing w:after="400" w:before="400" w:line="240" w:lineRule="auto"/>
    </w:pPr>
    <w:rPr>
      <w:b w:val="1"/>
      <w:color w:val="d9514a"/>
      <w:sz w:val="60"/>
      <w:szCs w:val="60"/>
    </w:rPr>
  </w:style>
  <w:style w:type="paragraph" w:styleId="Heading2">
    <w:name w:val="heading 2"/>
    <w:basedOn w:val="Normal"/>
    <w:next w:val="Normal"/>
    <w:pPr>
      <w:keepNext w:val="1"/>
      <w:keepLines w:val="1"/>
      <w:pBdr>
        <w:bottom w:color="9fc5e8" w:space="2" w:sz="0" w:val="none"/>
      </w:pBdr>
      <w:shd w:fill="auto" w:val="clear"/>
      <w:spacing w:after="400" w:before="400" w:line="240" w:lineRule="auto"/>
    </w:pPr>
    <w:rPr>
      <w:b w:val="1"/>
      <w:color w:val="d9514a"/>
      <w:sz w:val="36"/>
      <w:szCs w:val="36"/>
    </w:rPr>
  </w:style>
  <w:style w:type="paragraph" w:styleId="Heading3">
    <w:name w:val="heading 3"/>
    <w:basedOn w:val="Normal"/>
    <w:next w:val="Normal"/>
    <w:pPr>
      <w:keepNext w:val="1"/>
      <w:keepLines w:val="1"/>
      <w:spacing w:after="80" w:before="320" w:lineRule="auto"/>
    </w:pPr>
    <w:rPr>
      <w:color w:val="d9514a"/>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sz w:val="72"/>
      <w:szCs w:val="7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21.png"/><Relationship Id="rId42" Type="http://schemas.openxmlformats.org/officeDocument/2006/relationships/image" Target="media/image15.png"/><Relationship Id="rId41" Type="http://schemas.openxmlformats.org/officeDocument/2006/relationships/image" Target="media/image23.png"/><Relationship Id="rId22" Type="http://schemas.openxmlformats.org/officeDocument/2006/relationships/image" Target="media/image29.png"/><Relationship Id="rId44" Type="http://schemas.openxmlformats.org/officeDocument/2006/relationships/image" Target="media/image9.png"/><Relationship Id="rId21" Type="http://schemas.openxmlformats.org/officeDocument/2006/relationships/image" Target="media/image30.png"/><Relationship Id="rId43" Type="http://schemas.openxmlformats.org/officeDocument/2006/relationships/image" Target="media/image11.png"/><Relationship Id="rId24" Type="http://schemas.openxmlformats.org/officeDocument/2006/relationships/image" Target="media/image7.png"/><Relationship Id="rId46" Type="http://schemas.openxmlformats.org/officeDocument/2006/relationships/image" Target="media/image25.png"/><Relationship Id="rId23" Type="http://schemas.openxmlformats.org/officeDocument/2006/relationships/image" Target="media/image22.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5.png"/><Relationship Id="rId25" Type="http://schemas.openxmlformats.org/officeDocument/2006/relationships/image" Target="media/image20.png"/><Relationship Id="rId28" Type="http://schemas.openxmlformats.org/officeDocument/2006/relationships/image" Target="media/image2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png"/><Relationship Id="rId7" Type="http://schemas.openxmlformats.org/officeDocument/2006/relationships/image" Target="media/image34.png"/><Relationship Id="rId8" Type="http://schemas.openxmlformats.org/officeDocument/2006/relationships/header" Target="header1.xml"/><Relationship Id="rId31" Type="http://schemas.openxmlformats.org/officeDocument/2006/relationships/image" Target="media/image6.png"/><Relationship Id="rId30" Type="http://schemas.openxmlformats.org/officeDocument/2006/relationships/image" Target="media/image17.png"/><Relationship Id="rId11" Type="http://schemas.openxmlformats.org/officeDocument/2006/relationships/hyperlink" Target="https://docs.google.com/document/d/1Z1Aepr4wo-y5f4-UBjetHFvpiYkanJSPHXE1pwrZsG4/edit?usp=share_link" TargetMode="External"/><Relationship Id="rId33" Type="http://schemas.openxmlformats.org/officeDocument/2006/relationships/image" Target="media/image24.png"/><Relationship Id="rId10" Type="http://schemas.openxmlformats.org/officeDocument/2006/relationships/footer" Target="footer2.xml"/><Relationship Id="rId32" Type="http://schemas.openxmlformats.org/officeDocument/2006/relationships/image" Target="media/image4.png"/><Relationship Id="rId13" Type="http://schemas.openxmlformats.org/officeDocument/2006/relationships/hyperlink" Target="https://docs.google.com/spreadsheets/u/0/d/16rDP_kti7dTKZiCxFbLzf8ads_Y0AvSnRsLxr4SiXno/edit" TargetMode="External"/><Relationship Id="rId35" Type="http://schemas.openxmlformats.org/officeDocument/2006/relationships/image" Target="media/image12.png"/><Relationship Id="rId12" Type="http://schemas.openxmlformats.org/officeDocument/2006/relationships/hyperlink" Target="https://docs.google.com/document/d/1h45Hi5hHq6iG3cD-crkg-n6efDCVH4UQLA6nzUAzuR8/edit?usp=share_link" TargetMode="External"/><Relationship Id="rId34" Type="http://schemas.openxmlformats.org/officeDocument/2006/relationships/image" Target="media/image14.png"/><Relationship Id="rId15" Type="http://schemas.openxmlformats.org/officeDocument/2006/relationships/image" Target="media/image13.png"/><Relationship Id="rId37" Type="http://schemas.openxmlformats.org/officeDocument/2006/relationships/image" Target="media/image8.png"/><Relationship Id="rId14" Type="http://schemas.openxmlformats.org/officeDocument/2006/relationships/hyperlink" Target="https://docs.google.com/document/d/10p-c3s2oG-JiTeYvjPgLaJooLPLA4ux4/edit" TargetMode="External"/><Relationship Id="rId36" Type="http://schemas.openxmlformats.org/officeDocument/2006/relationships/image" Target="media/image16.png"/><Relationship Id="rId17" Type="http://schemas.openxmlformats.org/officeDocument/2006/relationships/image" Target="media/image31.png"/><Relationship Id="rId39" Type="http://schemas.openxmlformats.org/officeDocument/2006/relationships/image" Target="media/image19.png"/><Relationship Id="rId16" Type="http://schemas.openxmlformats.org/officeDocument/2006/relationships/image" Target="media/image32.png"/><Relationship Id="rId38" Type="http://schemas.openxmlformats.org/officeDocument/2006/relationships/image" Target="media/image28.png"/><Relationship Id="rId19" Type="http://schemas.openxmlformats.org/officeDocument/2006/relationships/image" Target="media/image3.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