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宋体" w:hAnsi="宋体"/>
          <w:b/>
          <w:bCs/>
          <w:color w:val="FF0000"/>
          <w:sz w:val="36"/>
          <w:szCs w:val="36"/>
        </w:rPr>
      </w:pPr>
      <w:r>
        <w:rPr>
          <w:rFonts w:ascii="仿宋_GB2312" w:eastAsia="仿宋_GB231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-943610</wp:posOffset>
                </wp:positionH>
                <wp:positionV relativeFrom="paragraph">
                  <wp:posOffset>497205</wp:posOffset>
                </wp:positionV>
                <wp:extent cx="457200" cy="78740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（ 装 订 线 内 不 要 答 题 ）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4.3pt;margin-top:39.15pt;height:620pt;width:36pt;z-index:251660288;mso-width-relative:page;mso-height-relative:page;" filled="f" stroked="f" coordsize="21600,21600" o:gfxdata="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BfomXbAAAADAEAAA8AAAAAAAAAAQAgAAAAIgAAAGRycy9kb3ducmV2LnhtbFBLAQIUABQA&#10;AAAIAIdO4kDaXxAFtAEAAFw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（ 装 订 线 内 不 要 答 题 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hAnsi="宋体" w:eastAsia="仿宋_GB2312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-419735</wp:posOffset>
                </wp:positionH>
                <wp:positionV relativeFrom="paragraph">
                  <wp:posOffset>-1039495</wp:posOffset>
                </wp:positionV>
                <wp:extent cx="6985" cy="10500360"/>
                <wp:effectExtent l="4445" t="0" r="1397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33.05pt;margin-top:-81.85pt;height:826.8pt;width:0.55pt;z-index:251659264;mso-width-relative:page;mso-height-relative:page;" filled="f" stroked="t" coordsize="21600,21600" o:gfxdata="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vqdE3bAAAADQEAAA8AAAAAAAAAAQAgAAAAIgAAAGRy&#10;cy9kb3ducmV2LnhtbFBLAQIUABQAAAAIAIdO4kCy+8ZCAgIAAPMDAAAOAAAAAAAAAAEAIAAAACoB&#10;AABkcnMvZTJvRG9jLnhtbFBLBQYAAAAABgAGAFkBAACeBQAAAAA=&#10;">
                <v:fill on="f" focussize="0,0"/>
                <v:stroke color="#000000" joinstyle="round" dashstyle="long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bCs/>
          <w:sz w:val="36"/>
          <w:szCs w:val="36"/>
        </w:rPr>
        <w:t>复旦大学社会发展与公共政策学院心理学系</w:t>
      </w:r>
    </w:p>
    <w:p>
      <w:pPr>
        <w:jc w:val="center"/>
        <w:rPr>
          <w:rFonts w:hint="eastAsia" w:ascii="宋体" w:hAnsi="宋体"/>
          <w:b/>
          <w:bCs/>
          <w:color w:val="000000"/>
          <w:sz w:val="36"/>
          <w:szCs w:val="36"/>
        </w:rPr>
      </w:pPr>
      <w:r>
        <w:rPr>
          <w:rFonts w:hint="eastAsia" w:ascii="宋体" w:hAnsi="宋体"/>
          <w:b/>
          <w:bCs/>
          <w:color w:val="000000"/>
          <w:sz w:val="36"/>
          <w:szCs w:val="36"/>
        </w:rPr>
        <w:t>20</w:t>
      </w:r>
      <w:r>
        <w:rPr>
          <w:rFonts w:hint="eastAsia" w:ascii="宋体" w:hAnsi="宋体"/>
          <w:b/>
          <w:bCs/>
          <w:color w:val="000000"/>
          <w:sz w:val="36"/>
          <w:szCs w:val="36"/>
          <w:lang w:val="en-US" w:eastAsia="zh-CN"/>
        </w:rPr>
        <w:t>22</w:t>
      </w:r>
      <w:r>
        <w:rPr>
          <w:rFonts w:ascii="宋体" w:hAnsi="宋体"/>
          <w:b/>
          <w:bCs/>
          <w:color w:val="000000"/>
          <w:sz w:val="36"/>
          <w:szCs w:val="36"/>
        </w:rPr>
        <w:t>～</w:t>
      </w:r>
      <w:r>
        <w:rPr>
          <w:rFonts w:hint="eastAsia" w:ascii="宋体" w:hAnsi="宋体"/>
          <w:b/>
          <w:bCs/>
          <w:color w:val="000000"/>
          <w:sz w:val="36"/>
          <w:szCs w:val="36"/>
        </w:rPr>
        <w:t>202</w:t>
      </w:r>
      <w:r>
        <w:rPr>
          <w:rFonts w:hint="eastAsia" w:ascii="宋体" w:hAnsi="宋体"/>
          <w:b/>
          <w:bCs/>
          <w:color w:val="000000"/>
          <w:sz w:val="36"/>
          <w:szCs w:val="36"/>
          <w:lang w:val="en-US" w:eastAsia="zh-CN"/>
        </w:rPr>
        <w:t>3</w:t>
      </w:r>
      <w:r>
        <w:rPr>
          <w:rFonts w:hint="eastAsia" w:ascii="宋体" w:hAnsi="宋体"/>
          <w:b/>
          <w:bCs/>
          <w:color w:val="000000"/>
          <w:sz w:val="36"/>
          <w:szCs w:val="36"/>
        </w:rPr>
        <w:t>学年第一学期期末考试试卷</w:t>
      </w:r>
    </w:p>
    <w:p>
      <w:pPr>
        <w:jc w:val="center"/>
        <w:rPr>
          <w:rFonts w:hint="default" w:ascii="黑体" w:hAnsi="宋体" w:eastAsia="黑体"/>
          <w:bCs/>
          <w:sz w:val="36"/>
          <w:szCs w:val="36"/>
          <w:lang w:val="en-US" w:eastAsia="zh-CN"/>
        </w:rPr>
      </w:pPr>
      <w:r>
        <w:rPr>
          <w:rFonts w:hint="eastAsia" w:ascii="黑体" w:hAnsi="宋体" w:eastAsia="黑体"/>
          <w:bCs/>
          <w:sz w:val="36"/>
          <w:szCs w:val="36"/>
        </w:rPr>
        <w:t>A卷</w:t>
      </w:r>
      <w:r>
        <w:rPr>
          <w:rFonts w:hint="eastAsia" w:ascii="黑体" w:hAnsi="宋体" w:eastAsia="黑体"/>
          <w:bCs/>
          <w:sz w:val="36"/>
          <w:szCs w:val="36"/>
          <w:lang w:eastAsia="zh-CN"/>
        </w:rPr>
        <w:t>（</w:t>
      </w:r>
      <w:r>
        <w:rPr>
          <w:rFonts w:hint="eastAsia" w:ascii="黑体" w:hAnsi="宋体" w:eastAsia="黑体"/>
          <w:bCs/>
          <w:sz w:val="36"/>
          <w:szCs w:val="36"/>
          <w:lang w:val="en-US" w:eastAsia="zh-CN"/>
        </w:rPr>
        <w:t>开卷考试）</w:t>
      </w:r>
    </w:p>
    <w:p>
      <w:pPr>
        <w:jc w:val="center"/>
        <w:rPr>
          <w:rFonts w:hint="eastAsia" w:ascii="黑体" w:hAnsi="宋体" w:eastAsia="黑体"/>
          <w:bCs/>
          <w:sz w:val="36"/>
          <w:szCs w:val="36"/>
        </w:rPr>
      </w:pPr>
    </w:p>
    <w:p>
      <w:pPr>
        <w:spacing w:line="360" w:lineRule="auto"/>
        <w:rPr>
          <w:rFonts w:hint="eastAsia" w:ascii="新宋体" w:hAnsi="新宋体" w:eastAsia="新宋体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新宋体" w:hAnsi="新宋体" w:eastAsia="新宋体"/>
          <w:b/>
          <w:bCs/>
          <w:sz w:val="24"/>
          <w:szCs w:val="24"/>
        </w:rPr>
        <w:t>课程名称：</w:t>
      </w:r>
      <w:r>
        <w:rPr>
          <w:rFonts w:hint="eastAsia" w:ascii="新宋体" w:hAnsi="新宋体" w:eastAsia="新宋体"/>
          <w:b/>
          <w:bCs/>
          <w:sz w:val="24"/>
          <w:szCs w:val="24"/>
          <w:u w:val="single"/>
        </w:rPr>
        <w:t>____心理学导论_</w:t>
      </w:r>
      <w:r>
        <w:rPr>
          <w:rFonts w:hint="eastAsia" w:ascii="新宋体" w:hAnsi="新宋体" w:eastAsia="新宋体"/>
          <w:b/>
          <w:bCs/>
          <w:sz w:val="24"/>
          <w:szCs w:val="24"/>
        </w:rPr>
        <w:t>__  课程代码：</w:t>
      </w:r>
      <w:r>
        <w:rPr>
          <w:rFonts w:hint="eastAsia" w:ascii="新宋体" w:hAnsi="新宋体" w:eastAsia="新宋体"/>
          <w:b/>
          <w:bCs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新宋体" w:hAnsi="新宋体" w:eastAsia="新宋体"/>
          <w:b/>
          <w:bCs/>
          <w:sz w:val="24"/>
          <w:szCs w:val="24"/>
          <w:u w:val="single"/>
        </w:rPr>
        <w:t>SOSC120013.01</w:t>
      </w:r>
      <w:r>
        <w:rPr>
          <w:rFonts w:hint="eastAsia" w:ascii="新宋体" w:hAnsi="新宋体" w:eastAsia="新宋体"/>
          <w:b/>
          <w:bCs/>
          <w:sz w:val="24"/>
          <w:szCs w:val="24"/>
          <w:u w:val="single"/>
          <w:lang w:val="en-US" w:eastAsia="zh-CN"/>
        </w:rPr>
        <w:t xml:space="preserve"> </w:t>
      </w:r>
    </w:p>
    <w:p>
      <w:pPr>
        <w:spacing w:line="360" w:lineRule="auto"/>
        <w:rPr>
          <w:rFonts w:hint="eastAsia" w:ascii="新宋体" w:hAnsi="新宋体" w:eastAsia="新宋体"/>
          <w:b/>
          <w:bCs/>
          <w:sz w:val="24"/>
          <w:szCs w:val="24"/>
          <w:u w:val="single"/>
        </w:rPr>
      </w:pPr>
      <w:r>
        <w:rPr>
          <w:rFonts w:hint="eastAsia" w:ascii="新宋体" w:hAnsi="新宋体" w:eastAsia="新宋体"/>
          <w:b/>
          <w:bCs/>
          <w:sz w:val="24"/>
          <w:szCs w:val="24"/>
        </w:rPr>
        <w:t>开课院系：</w:t>
      </w:r>
      <w:r>
        <w:rPr>
          <w:rFonts w:hint="eastAsia" w:ascii="新宋体" w:hAnsi="新宋体" w:eastAsia="新宋体"/>
          <w:b/>
          <w:bCs/>
          <w:sz w:val="24"/>
          <w:szCs w:val="24"/>
          <w:u w:val="single"/>
        </w:rPr>
        <w:t>___社会发展与公共政策学院__</w:t>
      </w:r>
      <w:r>
        <w:rPr>
          <w:rFonts w:hint="eastAsia" w:ascii="新宋体" w:hAnsi="新宋体" w:eastAsia="新宋体"/>
          <w:b/>
          <w:bCs/>
          <w:sz w:val="24"/>
          <w:szCs w:val="24"/>
        </w:rPr>
        <w:t xml:space="preserve">  考试形式：闭卷 </w:t>
      </w:r>
    </w:p>
    <w:p>
      <w:pPr>
        <w:spacing w:line="360" w:lineRule="auto"/>
        <w:rPr>
          <w:rFonts w:hint="eastAsia" w:ascii="新宋体" w:hAnsi="新宋体" w:eastAsia="新宋体"/>
          <w:b/>
          <w:bCs/>
          <w:sz w:val="28"/>
          <w:szCs w:val="28"/>
          <w:u w:val="single"/>
        </w:rPr>
      </w:pPr>
      <w:r>
        <w:rPr>
          <w:rFonts w:hint="eastAsia" w:ascii="新宋体" w:hAnsi="新宋体" w:eastAsia="新宋体"/>
          <w:b/>
          <w:bCs/>
          <w:sz w:val="24"/>
          <w:szCs w:val="24"/>
        </w:rPr>
        <w:t>姓  名</w:t>
      </w:r>
      <w:r>
        <w:rPr>
          <w:rFonts w:hint="eastAsia" w:ascii="新宋体" w:hAnsi="新宋体" w:eastAsia="新宋体"/>
          <w:b/>
          <w:bCs/>
          <w:sz w:val="24"/>
          <w:szCs w:val="24"/>
          <w:u w:val="single"/>
        </w:rPr>
        <w:t xml:space="preserve">：              </w:t>
      </w:r>
      <w:r>
        <w:rPr>
          <w:rFonts w:hint="eastAsia" w:ascii="新宋体" w:hAnsi="新宋体" w:eastAsia="新宋体"/>
          <w:b/>
          <w:bCs/>
          <w:sz w:val="24"/>
          <w:szCs w:val="24"/>
        </w:rPr>
        <w:t xml:space="preserve">  学  号</w:t>
      </w:r>
      <w:r>
        <w:rPr>
          <w:rFonts w:hint="eastAsia" w:ascii="新宋体" w:hAnsi="新宋体" w:eastAsia="新宋体"/>
          <w:b/>
          <w:bCs/>
          <w:sz w:val="24"/>
          <w:szCs w:val="24"/>
          <w:u w:val="single"/>
        </w:rPr>
        <w:t xml:space="preserve">：              </w:t>
      </w:r>
      <w:r>
        <w:rPr>
          <w:rFonts w:hint="eastAsia" w:ascii="新宋体" w:hAnsi="新宋体" w:eastAsia="新宋体"/>
          <w:b/>
          <w:bCs/>
          <w:sz w:val="24"/>
          <w:szCs w:val="24"/>
        </w:rPr>
        <w:t xml:space="preserve">  专  业</w:t>
      </w:r>
      <w:r>
        <w:rPr>
          <w:rFonts w:hint="eastAsia" w:ascii="新宋体" w:hAnsi="新宋体" w:eastAsia="新宋体"/>
          <w:b/>
          <w:bCs/>
          <w:sz w:val="24"/>
          <w:szCs w:val="24"/>
          <w:u w:val="single"/>
        </w:rPr>
        <w:t xml:space="preserve">：             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题 号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5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5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总 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  <w:t>得 分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新宋体" w:hAnsi="新宋体" w:eastAsia="新宋体"/>
                <w:b/>
                <w:bCs/>
                <w:sz w:val="24"/>
                <w:szCs w:val="24"/>
              </w:rPr>
            </w:pPr>
          </w:p>
        </w:tc>
      </w:tr>
    </w:tbl>
    <w:p>
      <w:pPr>
        <w:pStyle w:val="2"/>
        <w:numPr>
          <w:ilvl w:val="0"/>
          <w:numId w:val="1"/>
        </w:numPr>
        <w:bidi w:val="0"/>
        <w:rPr>
          <w:rFonts w:hint="eastAsia" w:cs="Arial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简答题（5</w:t>
      </w:r>
      <w:r>
        <w:rPr>
          <w:rFonts w:hint="default" w:ascii="Arial" w:hAnsi="Arial" w:cs="Arial"/>
          <w:sz w:val="21"/>
          <w:szCs w:val="21"/>
          <w:lang w:val="en-US" w:eastAsia="zh-CN"/>
        </w:rPr>
        <w:t>×</w:t>
      </w:r>
      <w:r>
        <w:rPr>
          <w:rFonts w:hint="eastAsia" w:cs="Arial"/>
          <w:sz w:val="21"/>
          <w:szCs w:val="21"/>
          <w:lang w:val="en-US" w:eastAsia="zh-CN"/>
        </w:rPr>
        <w:t>10=50分，请选择6题中的5题，做简单扼要的说明回答）</w:t>
      </w:r>
      <w:bookmarkStart w:id="0" w:name="_GoBack"/>
      <w:bookmarkEnd w:id="0"/>
    </w:p>
    <w:p>
      <w:pPr>
        <w:pStyle w:val="3"/>
        <w:numPr>
          <w:ilvl w:val="0"/>
          <w:numId w:val="2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心理学究竟是一门什么样的学科？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如果想证明一款新冠疫苗的有效性，该用什么方法？也请指出这些方法排除的有哪些心理效应？</w:t>
      </w:r>
    </w:p>
    <w:p>
      <w:pPr>
        <w:numPr>
          <w:numId w:val="0"/>
        </w:numPr>
        <w:ind w:leftChars="0"/>
        <w:rPr>
          <w:rFonts w:hint="default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在各种场所要“刷场所码”才能进入，强化与惩罚的分别是什么样的行为？通过近一年的“刷卡进入学校”的操作，你觉得可能已经“习惯”这样的操作。请从心理学角度分析这样的“习惯”背后都有哪些心理学机制？</w:t>
      </w:r>
    </w:p>
    <w:p>
      <w:pPr>
        <w:numPr>
          <w:numId w:val="0"/>
        </w:numPr>
        <w:ind w:leftChars="0"/>
        <w:rPr>
          <w:rFonts w:hint="default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简述人在一个睡眠周期中都经历了怎样的生理心理变化？睡眠对人而言为什么非常重要？</w:t>
      </w:r>
    </w:p>
    <w:p>
      <w:pPr>
        <w:numPr>
          <w:numId w:val="0"/>
        </w:numPr>
        <w:ind w:leftChars="0"/>
        <w:rPr>
          <w:rFonts w:hint="default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在中国大部分地区今年都经历过“封控”（即，因为防止新冠病毒疫情蔓延而采取的一种社区“静默管理”措施，限制人们的出行和活动）到“彻底开放”（不需要健康码和行程码即可自由出行）的全过程。据你观察，包括你在内，人们都经历了怎么样的心理挣扎，尤其是恐惧？这些害怕有合理的成分吗？如果超出理性的范围，从心理学的角度又该如何解释这样的恐惧呢？（如果因为疫情的关系没能来上海或中国学习的同学，可以结合自己所在地区的特点来照实加以记录和分析）</w:t>
      </w:r>
    </w:p>
    <w:p>
      <w:pPr>
        <w:numPr>
          <w:numId w:val="0"/>
        </w:numPr>
        <w:ind w:leftChars="0"/>
        <w:rPr>
          <w:rFonts w:hint="default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人们在解决问题或进行判断和决策时，往往用的是“启发式”（heuristics）而非“算法式”（algorithms），请至少举出两个实际生活中这样的例子，并指出具体属于什么类型的算法式，其优点在哪里，有没有出错的可能。也请简要对这样的认知过程加以评价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论述题（2</w:t>
      </w:r>
      <w:r>
        <w:rPr>
          <w:rFonts w:hint="default" w:ascii="Arial" w:hAnsi="Arial" w:cs="Arial"/>
          <w:b/>
          <w:sz w:val="21"/>
          <w:szCs w:val="21"/>
          <w:lang w:val="en-US" w:eastAsia="zh-CN"/>
        </w:rPr>
        <w:t>×</w:t>
      </w:r>
      <w:r>
        <w:rPr>
          <w:rFonts w:hint="eastAsia" w:cs="Arial"/>
          <w:b/>
          <w:sz w:val="21"/>
          <w:szCs w:val="21"/>
          <w:lang w:val="en-US" w:eastAsia="zh-CN"/>
        </w:rPr>
        <w:t>25）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通过这学期学到的心理学知识，请系统分析</w:t>
      </w:r>
      <w:r>
        <w:rPr>
          <w:rFonts w:hint="eastAsia"/>
          <w:b/>
          <w:bCs/>
          <w:lang w:val="en-US" w:eastAsia="zh-CN"/>
        </w:rPr>
        <w:t>自己在心理健康方面存在的积极与消极特点。结合本学期学过的心理学理论，描述真正心理健康应该具有的样子，并讨论需要通过什么样的努力（个人/社会）才能最终实现？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在互联网现代生活的背景下，商品（产品）无论从设计、生产、推广、销售到服务等各个环节，都充分考虑到“人的因素”（human factor），因为是人去认识、去确信、去消费购买、去使用这些商品的。在自己的生活学习与工作中，请找到一款这样的产品，具体分析其背后的体现“人的因素”的方方面面，以及从既有的设计、生产、推广、市场和服务个环节中，该款产品哪些做得是符合对“人的因素”的重视，哪些有留待提升的空间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8E2CB"/>
    <w:multiLevelType w:val="singleLevel"/>
    <w:tmpl w:val="8FC8E2C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F56BB40"/>
    <w:multiLevelType w:val="singleLevel"/>
    <w:tmpl w:val="9F56BB4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99DF956"/>
    <w:multiLevelType w:val="singleLevel"/>
    <w:tmpl w:val="E99DF95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yZTY5Zjk4Y2ZkZDY2ZGM5ODQ5OTE4ZmVhNDhmYjIifQ=="/>
  </w:docVars>
  <w:rsids>
    <w:rsidRoot w:val="7E291CDB"/>
    <w:rsid w:val="7E29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2022-12-27T07:26:00Z</dcterms:created>
  <dc:creator/>
  <cp:lastModifiedBy/>
  <dcterms:modified xsi:type="dcterms:W3CDTF">2022-12-27T09:06:05Z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535D8A48CE0F49008234319F2E5A2B08</vt:lpwstr>
  </property>
</Properties>
</file>